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90" w:lineRule="exact"/>
        <w:ind w:firstLine="300" w:firstLineChars="100"/>
        <w:rPr>
          <w:rFonts w:ascii="Times New Roman" w:hAnsi="Times New Roman" w:eastAsia="黑体" w:cs="Times New Roman"/>
          <w:sz w:val="36"/>
          <w:szCs w:val="36"/>
        </w:rPr>
      </w:pPr>
      <w:r>
        <w:rPr>
          <w:rFonts w:ascii="Times New Roman" w:hAnsi="Times New Roman" w:eastAsia="楷体" w:cs="Times New Roman"/>
          <w:sz w:val="30"/>
          <w:szCs w:val="30"/>
        </w:rPr>
        <w:t xml:space="preserve">附件4 </w:t>
      </w:r>
      <w:r>
        <w:rPr>
          <w:rFonts w:ascii="Times New Roman" w:hAnsi="Times New Roman" w:eastAsia="黑体" w:cs="Times New Roman"/>
          <w:sz w:val="32"/>
          <w:szCs w:val="32"/>
        </w:rPr>
        <w:t xml:space="preserve">            </w:t>
      </w:r>
      <w:r>
        <w:rPr>
          <w:rFonts w:ascii="Times New Roman" w:hAnsi="Times New Roman" w:eastAsia="黑体" w:cs="Times New Roman"/>
          <w:sz w:val="36"/>
          <w:szCs w:val="36"/>
        </w:rPr>
        <w:t xml:space="preserve">   </w:t>
      </w:r>
    </w:p>
    <w:p>
      <w:pPr>
        <w:overflowPunct w:val="0"/>
        <w:spacing w:line="590" w:lineRule="exact"/>
        <w:jc w:val="center"/>
        <w:rPr>
          <w:rFonts w:ascii="Times New Roman" w:hAnsi="Times New Roman" w:eastAsia="黑体" w:cs="Times New Roman"/>
          <w:sz w:val="44"/>
          <w:szCs w:val="44"/>
        </w:rPr>
      </w:pPr>
      <w:r>
        <w:rPr>
          <w:rFonts w:ascii="Times New Roman" w:hAnsi="Times New Roman" w:eastAsia="方正小标宋简体" w:cs="Times New Roman"/>
          <w:sz w:val="44"/>
          <w:szCs w:val="44"/>
        </w:rPr>
        <w:t>衡阳市雁峰区培育建设省级创新型区责任分工表</w:t>
      </w:r>
    </w:p>
    <w:p>
      <w:pPr>
        <w:overflowPunct w:val="0"/>
        <w:spacing w:line="590" w:lineRule="exact"/>
        <w:rPr>
          <w:rFonts w:ascii="Times New Roman" w:hAnsi="Times New Roman" w:cs="Times New Roman"/>
        </w:rPr>
      </w:pPr>
    </w:p>
    <w:tbl>
      <w:tblPr>
        <w:tblStyle w:val="2"/>
        <w:tblW w:w="13357"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960"/>
        <w:gridCol w:w="7357"/>
        <w:gridCol w:w="1710"/>
        <w:gridCol w:w="2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blHeader/>
        </w:trPr>
        <w:tc>
          <w:tcPr>
            <w:tcW w:w="510" w:type="dxa"/>
            <w:vAlign w:val="center"/>
          </w:tcPr>
          <w:p>
            <w:pPr>
              <w:overflowPunct w:val="0"/>
              <w:spacing w:line="240" w:lineRule="atLeast"/>
              <w:jc w:val="center"/>
              <w:rPr>
                <w:rFonts w:ascii="Times New Roman" w:hAnsi="Times New Roman" w:eastAsia="仿宋" w:cs="Times New Roman"/>
                <w:sz w:val="24"/>
                <w:szCs w:val="28"/>
              </w:rPr>
            </w:pPr>
            <w:r>
              <w:rPr>
                <w:rFonts w:ascii="Times New Roman" w:hAnsi="Times New Roman" w:eastAsia="仿宋" w:cs="Times New Roman"/>
                <w:sz w:val="24"/>
                <w:szCs w:val="28"/>
              </w:rPr>
              <w:t>序号</w:t>
            </w:r>
          </w:p>
        </w:tc>
        <w:tc>
          <w:tcPr>
            <w:tcW w:w="960" w:type="dxa"/>
            <w:vAlign w:val="center"/>
          </w:tcPr>
          <w:p>
            <w:pPr>
              <w:overflowPunct w:val="0"/>
              <w:spacing w:line="240" w:lineRule="atLeast"/>
              <w:jc w:val="center"/>
              <w:rPr>
                <w:rFonts w:ascii="Times New Roman" w:hAnsi="Times New Roman" w:eastAsia="仿宋" w:cs="Times New Roman"/>
                <w:sz w:val="24"/>
                <w:szCs w:val="28"/>
              </w:rPr>
            </w:pPr>
            <w:r>
              <w:rPr>
                <w:rFonts w:ascii="Times New Roman" w:hAnsi="Times New Roman" w:eastAsia="仿宋" w:cs="Times New Roman"/>
                <w:sz w:val="24"/>
                <w:szCs w:val="28"/>
              </w:rPr>
              <w:t>主要任务</w:t>
            </w:r>
          </w:p>
        </w:tc>
        <w:tc>
          <w:tcPr>
            <w:tcW w:w="7357" w:type="dxa"/>
            <w:vAlign w:val="center"/>
          </w:tcPr>
          <w:p>
            <w:pPr>
              <w:overflowPunct w:val="0"/>
              <w:spacing w:line="240" w:lineRule="atLeast"/>
              <w:jc w:val="center"/>
              <w:rPr>
                <w:rFonts w:ascii="Times New Roman" w:hAnsi="Times New Roman" w:eastAsia="仿宋" w:cs="Times New Roman"/>
                <w:sz w:val="24"/>
                <w:szCs w:val="28"/>
              </w:rPr>
            </w:pPr>
            <w:r>
              <w:rPr>
                <w:rFonts w:ascii="Times New Roman" w:hAnsi="Times New Roman" w:eastAsia="仿宋" w:cs="Times New Roman"/>
                <w:sz w:val="24"/>
                <w:szCs w:val="28"/>
              </w:rPr>
              <w:t>工作要点</w:t>
            </w:r>
          </w:p>
        </w:tc>
        <w:tc>
          <w:tcPr>
            <w:tcW w:w="1710" w:type="dxa"/>
            <w:vAlign w:val="center"/>
          </w:tcPr>
          <w:p>
            <w:pPr>
              <w:overflowPunct w:val="0"/>
              <w:spacing w:line="240" w:lineRule="atLeast"/>
              <w:jc w:val="center"/>
              <w:rPr>
                <w:rFonts w:ascii="Times New Roman" w:hAnsi="Times New Roman" w:eastAsia="仿宋" w:cs="Times New Roman"/>
                <w:sz w:val="24"/>
                <w:szCs w:val="28"/>
              </w:rPr>
            </w:pPr>
            <w:r>
              <w:rPr>
                <w:rFonts w:ascii="Times New Roman" w:hAnsi="Times New Roman" w:eastAsia="仿宋" w:cs="Times New Roman"/>
                <w:sz w:val="24"/>
                <w:szCs w:val="28"/>
              </w:rPr>
              <w:t>责任单位</w:t>
            </w:r>
          </w:p>
        </w:tc>
        <w:tc>
          <w:tcPr>
            <w:tcW w:w="2820" w:type="dxa"/>
            <w:vAlign w:val="center"/>
          </w:tcPr>
          <w:p>
            <w:pPr>
              <w:overflowPunct w:val="0"/>
              <w:spacing w:line="240" w:lineRule="atLeast"/>
              <w:jc w:val="center"/>
              <w:rPr>
                <w:rFonts w:ascii="Times New Roman" w:hAnsi="Times New Roman" w:eastAsia="仿宋" w:cs="Times New Roman"/>
                <w:sz w:val="24"/>
                <w:szCs w:val="28"/>
              </w:rPr>
            </w:pPr>
            <w:r>
              <w:rPr>
                <w:rFonts w:ascii="Times New Roman" w:hAnsi="Times New Roman" w:eastAsia="仿宋" w:cs="Times New Roman"/>
                <w:sz w:val="24"/>
                <w:szCs w:val="28"/>
              </w:rPr>
              <w:t>配合单位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7" w:hRule="exact"/>
        </w:trPr>
        <w:tc>
          <w:tcPr>
            <w:tcW w:w="510" w:type="dxa"/>
            <w:vMerge w:val="restart"/>
            <w:vAlign w:val="center"/>
          </w:tcPr>
          <w:p>
            <w:pPr>
              <w:overflowPunct w:val="0"/>
              <w:spacing w:line="240" w:lineRule="atLeast"/>
              <w:jc w:val="center"/>
              <w:rPr>
                <w:rFonts w:ascii="Times New Roman" w:hAnsi="Times New Roman" w:eastAsia="仿宋" w:cs="Times New Roman"/>
                <w:sz w:val="24"/>
              </w:rPr>
            </w:pPr>
            <w:r>
              <w:rPr>
                <w:rFonts w:ascii="Times New Roman" w:hAnsi="Times New Roman" w:eastAsia="仿宋" w:cs="Times New Roman"/>
                <w:sz w:val="24"/>
              </w:rPr>
              <w:t>1</w:t>
            </w:r>
          </w:p>
        </w:tc>
        <w:tc>
          <w:tcPr>
            <w:tcW w:w="960" w:type="dxa"/>
            <w:vMerge w:val="restart"/>
            <w:vAlign w:val="center"/>
          </w:tcPr>
          <w:p>
            <w:pPr>
              <w:overflowPunct w:val="0"/>
              <w:spacing w:line="240" w:lineRule="atLeast"/>
              <w:jc w:val="center"/>
              <w:rPr>
                <w:rFonts w:ascii="Times New Roman" w:hAnsi="Times New Roman" w:eastAsia="仿宋" w:cs="Times New Roman"/>
                <w:sz w:val="24"/>
              </w:rPr>
            </w:pPr>
            <w:r>
              <w:rPr>
                <w:rFonts w:ascii="Times New Roman" w:hAnsi="Times New Roman" w:eastAsia="仿宋" w:cs="Times New Roman"/>
                <w:sz w:val="24"/>
              </w:rPr>
              <w:t>推动企业技术创新</w:t>
            </w:r>
          </w:p>
        </w:tc>
        <w:tc>
          <w:tcPr>
            <w:tcW w:w="7357" w:type="dxa"/>
            <w:vAlign w:val="center"/>
          </w:tcPr>
          <w:p>
            <w:pPr>
              <w:overflowPunct w:val="0"/>
              <w:spacing w:line="240" w:lineRule="atLeast"/>
              <w:rPr>
                <w:rFonts w:ascii="Times New Roman" w:hAnsi="Times New Roman" w:eastAsia="仿宋" w:cs="Times New Roman"/>
                <w:sz w:val="24"/>
              </w:rPr>
            </w:pPr>
            <w:r>
              <w:rPr>
                <w:rFonts w:ascii="Times New Roman" w:hAnsi="Times New Roman" w:eastAsia="仿宋" w:cs="Times New Roman"/>
                <w:sz w:val="24"/>
              </w:rPr>
              <w:t>通过提升科技投入、实施企业成长计划、培育企业创新主体，实现企业效益的原地倍增。到2022年，高新技术企业达到30家，高新技术产业增加值占比达33%，科技型中小企业突破40家，规上企业新产品销售收入占比达29.4%，高技术产业主营收入占工业主营业务收入的比重达8%。其中特色产业输变电产业产值占GDP比重达38.57%。</w:t>
            </w:r>
          </w:p>
        </w:tc>
        <w:tc>
          <w:tcPr>
            <w:tcW w:w="1710" w:type="dxa"/>
            <w:vAlign w:val="center"/>
          </w:tcPr>
          <w:p>
            <w:pPr>
              <w:overflowPunct w:val="0"/>
              <w:spacing w:line="240" w:lineRule="atLeast"/>
              <w:jc w:val="center"/>
              <w:rPr>
                <w:rFonts w:ascii="Times New Roman" w:hAnsi="Times New Roman" w:eastAsia="仿宋" w:cs="Times New Roman"/>
                <w:sz w:val="24"/>
              </w:rPr>
            </w:pPr>
            <w:r>
              <w:rPr>
                <w:rFonts w:ascii="Times New Roman" w:hAnsi="Times New Roman" w:eastAsia="仿宋" w:cs="Times New Roman"/>
                <w:sz w:val="24"/>
              </w:rPr>
              <w:t>区科工信局</w:t>
            </w:r>
          </w:p>
        </w:tc>
        <w:tc>
          <w:tcPr>
            <w:tcW w:w="2820" w:type="dxa"/>
            <w:vAlign w:val="center"/>
          </w:tcPr>
          <w:p>
            <w:pPr>
              <w:overflowPunct w:val="0"/>
              <w:spacing w:line="240" w:lineRule="atLeast"/>
              <w:rPr>
                <w:rFonts w:ascii="Times New Roman" w:hAnsi="Times New Roman" w:eastAsia="仿宋" w:cs="Times New Roman"/>
                <w:sz w:val="24"/>
              </w:rPr>
            </w:pPr>
            <w:r>
              <w:rPr>
                <w:rFonts w:ascii="Times New Roman" w:hAnsi="Times New Roman" w:eastAsia="仿宋" w:cs="Times New Roman"/>
                <w:sz w:val="24"/>
              </w:rPr>
              <w:t>区发改局、区住建局、区农业农村局、区商务局、区统计局、区市场监管局、区工业集聚区，各镇、街道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exact"/>
        </w:trPr>
        <w:tc>
          <w:tcPr>
            <w:tcW w:w="510" w:type="dxa"/>
            <w:vMerge w:val="continue"/>
            <w:vAlign w:val="center"/>
          </w:tcPr>
          <w:p>
            <w:pPr>
              <w:overflowPunct w:val="0"/>
              <w:spacing w:line="240" w:lineRule="atLeast"/>
              <w:jc w:val="center"/>
              <w:rPr>
                <w:rFonts w:ascii="Times New Roman" w:hAnsi="Times New Roman" w:eastAsia="仿宋" w:cs="Times New Roman"/>
                <w:sz w:val="24"/>
              </w:rPr>
            </w:pPr>
          </w:p>
        </w:tc>
        <w:tc>
          <w:tcPr>
            <w:tcW w:w="960" w:type="dxa"/>
            <w:vMerge w:val="continue"/>
            <w:vAlign w:val="center"/>
          </w:tcPr>
          <w:p>
            <w:pPr>
              <w:overflowPunct w:val="0"/>
              <w:spacing w:line="240" w:lineRule="atLeast"/>
              <w:jc w:val="center"/>
              <w:rPr>
                <w:rFonts w:ascii="Times New Roman" w:hAnsi="Times New Roman" w:eastAsia="仿宋" w:cs="Times New Roman"/>
                <w:sz w:val="24"/>
              </w:rPr>
            </w:pPr>
          </w:p>
        </w:tc>
        <w:tc>
          <w:tcPr>
            <w:tcW w:w="7357" w:type="dxa"/>
            <w:vAlign w:val="center"/>
          </w:tcPr>
          <w:p>
            <w:pPr>
              <w:overflowPunct w:val="0"/>
              <w:spacing w:line="240" w:lineRule="atLeast"/>
              <w:rPr>
                <w:rFonts w:ascii="Times New Roman" w:hAnsi="Times New Roman" w:eastAsia="仿宋" w:cs="Times New Roman"/>
                <w:sz w:val="24"/>
              </w:rPr>
            </w:pPr>
            <w:r>
              <w:rPr>
                <w:rFonts w:ascii="Times New Roman" w:hAnsi="Times New Roman" w:eastAsia="仿宋" w:cs="Times New Roman"/>
                <w:sz w:val="24"/>
              </w:rPr>
              <w:t>大力推进重点实验室、工程（技术）研究中心、企业技术中心等研发平台建设。到2020年，新增省级以上工程（技术）研究中心1个、工程实验室1个、企业技术中心2个，培育重点技术创新团队2个，企业创新能力明显增强。</w:t>
            </w:r>
          </w:p>
        </w:tc>
        <w:tc>
          <w:tcPr>
            <w:tcW w:w="1710" w:type="dxa"/>
            <w:vAlign w:val="center"/>
          </w:tcPr>
          <w:p>
            <w:pPr>
              <w:overflowPunct w:val="0"/>
              <w:spacing w:line="240" w:lineRule="atLeast"/>
              <w:jc w:val="center"/>
              <w:rPr>
                <w:rFonts w:ascii="Times New Roman" w:hAnsi="Times New Roman" w:eastAsia="仿宋" w:cs="Times New Roman"/>
                <w:sz w:val="24"/>
              </w:rPr>
            </w:pPr>
            <w:r>
              <w:rPr>
                <w:rFonts w:ascii="Times New Roman" w:hAnsi="Times New Roman" w:eastAsia="仿宋" w:cs="Times New Roman"/>
                <w:sz w:val="24"/>
              </w:rPr>
              <w:t>区科工信局</w:t>
            </w:r>
          </w:p>
        </w:tc>
        <w:tc>
          <w:tcPr>
            <w:tcW w:w="2820" w:type="dxa"/>
            <w:vAlign w:val="center"/>
          </w:tcPr>
          <w:p>
            <w:pPr>
              <w:overflowPunct w:val="0"/>
              <w:spacing w:line="240" w:lineRule="atLeast"/>
              <w:rPr>
                <w:rFonts w:ascii="Times New Roman" w:hAnsi="Times New Roman" w:eastAsia="仿宋" w:cs="Times New Roman"/>
                <w:sz w:val="24"/>
              </w:rPr>
            </w:pPr>
            <w:r>
              <w:rPr>
                <w:rFonts w:ascii="Times New Roman" w:hAnsi="Times New Roman" w:eastAsia="仿宋" w:cs="Times New Roman"/>
                <w:sz w:val="24"/>
              </w:rPr>
              <w:t>区工业集聚区，各镇、街道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trPr>
        <w:tc>
          <w:tcPr>
            <w:tcW w:w="510" w:type="dxa"/>
            <w:vMerge w:val="continue"/>
            <w:vAlign w:val="center"/>
          </w:tcPr>
          <w:p>
            <w:pPr>
              <w:overflowPunct w:val="0"/>
              <w:spacing w:line="240" w:lineRule="atLeast"/>
              <w:jc w:val="center"/>
              <w:rPr>
                <w:rFonts w:ascii="Times New Roman" w:hAnsi="Times New Roman" w:eastAsia="仿宋" w:cs="Times New Roman"/>
                <w:sz w:val="24"/>
              </w:rPr>
            </w:pPr>
          </w:p>
        </w:tc>
        <w:tc>
          <w:tcPr>
            <w:tcW w:w="960" w:type="dxa"/>
            <w:vMerge w:val="continue"/>
            <w:vAlign w:val="center"/>
          </w:tcPr>
          <w:p>
            <w:pPr>
              <w:overflowPunct w:val="0"/>
              <w:spacing w:line="240" w:lineRule="atLeast"/>
              <w:jc w:val="center"/>
              <w:rPr>
                <w:rFonts w:ascii="Times New Roman" w:hAnsi="Times New Roman" w:eastAsia="仿宋" w:cs="Times New Roman"/>
                <w:sz w:val="24"/>
              </w:rPr>
            </w:pPr>
          </w:p>
        </w:tc>
        <w:tc>
          <w:tcPr>
            <w:tcW w:w="7357" w:type="dxa"/>
            <w:vAlign w:val="center"/>
          </w:tcPr>
          <w:p>
            <w:pPr>
              <w:overflowPunct w:val="0"/>
              <w:spacing w:line="240" w:lineRule="atLeast"/>
              <w:rPr>
                <w:rFonts w:ascii="Times New Roman" w:hAnsi="Times New Roman" w:eastAsia="仿宋" w:cs="Times New Roman"/>
                <w:sz w:val="24"/>
              </w:rPr>
            </w:pPr>
            <w:r>
              <w:rPr>
                <w:rFonts w:ascii="Times New Roman" w:hAnsi="Times New Roman" w:eastAsia="仿宋" w:cs="Times New Roman"/>
                <w:sz w:val="24"/>
              </w:rPr>
              <w:t>支持探索产学研用结合有效模式，鼓励企业、高校、科研机构建立以技术合作开发为目的的利益共同体，实行知识产权分享、长期互助合作的机制。继续加强产业技术创新战略联盟建设。</w:t>
            </w:r>
          </w:p>
        </w:tc>
        <w:tc>
          <w:tcPr>
            <w:tcW w:w="1710" w:type="dxa"/>
            <w:vAlign w:val="center"/>
          </w:tcPr>
          <w:p>
            <w:pPr>
              <w:overflowPunct w:val="0"/>
              <w:spacing w:line="240" w:lineRule="atLeast"/>
              <w:jc w:val="center"/>
              <w:rPr>
                <w:rFonts w:ascii="Times New Roman" w:hAnsi="Times New Roman" w:eastAsia="仿宋" w:cs="Times New Roman"/>
                <w:sz w:val="24"/>
              </w:rPr>
            </w:pPr>
            <w:r>
              <w:rPr>
                <w:rFonts w:ascii="Times New Roman" w:hAnsi="Times New Roman" w:eastAsia="仿宋" w:cs="Times New Roman"/>
                <w:sz w:val="24"/>
              </w:rPr>
              <w:t>区科工信局</w:t>
            </w:r>
          </w:p>
        </w:tc>
        <w:tc>
          <w:tcPr>
            <w:tcW w:w="2820" w:type="dxa"/>
            <w:vAlign w:val="center"/>
          </w:tcPr>
          <w:p>
            <w:pPr>
              <w:overflowPunct w:val="0"/>
              <w:spacing w:line="240" w:lineRule="atLeast"/>
              <w:rPr>
                <w:rFonts w:ascii="Times New Roman" w:hAnsi="Times New Roman" w:eastAsia="仿宋" w:cs="Times New Roman"/>
                <w:sz w:val="24"/>
              </w:rPr>
            </w:pPr>
            <w:r>
              <w:rPr>
                <w:rFonts w:ascii="Times New Roman" w:hAnsi="Times New Roman" w:eastAsia="仿宋" w:cs="Times New Roman"/>
                <w:sz w:val="24"/>
              </w:rPr>
              <w:t>区人社局、区市场监管局、区工业集聚区，各镇、街道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trPr>
        <w:tc>
          <w:tcPr>
            <w:tcW w:w="510" w:type="dxa"/>
            <w:vMerge w:val="restart"/>
            <w:vAlign w:val="center"/>
          </w:tcPr>
          <w:p>
            <w:pPr>
              <w:overflowPunct w:val="0"/>
              <w:spacing w:line="240" w:lineRule="atLeast"/>
              <w:jc w:val="center"/>
              <w:rPr>
                <w:rFonts w:ascii="Times New Roman" w:hAnsi="Times New Roman" w:eastAsia="仿宋" w:cs="Times New Roman"/>
                <w:sz w:val="24"/>
              </w:rPr>
            </w:pPr>
            <w:r>
              <w:rPr>
                <w:rFonts w:ascii="Times New Roman" w:hAnsi="Times New Roman" w:eastAsia="仿宋" w:cs="Times New Roman"/>
                <w:sz w:val="24"/>
              </w:rPr>
              <w:t>2</w:t>
            </w:r>
          </w:p>
        </w:tc>
        <w:tc>
          <w:tcPr>
            <w:tcW w:w="960" w:type="dxa"/>
            <w:vMerge w:val="restart"/>
            <w:vAlign w:val="center"/>
          </w:tcPr>
          <w:p>
            <w:pPr>
              <w:overflowPunct w:val="0"/>
              <w:spacing w:line="240" w:lineRule="atLeast"/>
              <w:jc w:val="center"/>
              <w:rPr>
                <w:rFonts w:ascii="Times New Roman" w:hAnsi="Times New Roman" w:eastAsia="仿宋" w:cs="Times New Roman"/>
                <w:sz w:val="24"/>
              </w:rPr>
            </w:pPr>
            <w:r>
              <w:rPr>
                <w:rFonts w:ascii="Times New Roman" w:hAnsi="Times New Roman" w:eastAsia="仿宋" w:cs="Times New Roman"/>
                <w:sz w:val="24"/>
              </w:rPr>
              <w:t>创新产业发展</w:t>
            </w:r>
          </w:p>
        </w:tc>
        <w:tc>
          <w:tcPr>
            <w:tcW w:w="7357" w:type="dxa"/>
            <w:vAlign w:val="center"/>
          </w:tcPr>
          <w:p>
            <w:pPr>
              <w:overflowPunct w:val="0"/>
              <w:spacing w:line="240" w:lineRule="atLeast"/>
              <w:rPr>
                <w:rFonts w:ascii="Times New Roman" w:hAnsi="Times New Roman" w:eastAsia="仿宋" w:cs="Times New Roman"/>
                <w:sz w:val="24"/>
              </w:rPr>
            </w:pPr>
            <w:r>
              <w:rPr>
                <w:rFonts w:ascii="Times New Roman" w:hAnsi="Times New Roman" w:eastAsia="仿宋" w:cs="Times New Roman"/>
                <w:sz w:val="24"/>
              </w:rPr>
              <w:t>加速落实“12345”产业发展计划和“1313”工程，推进现代工业园区建设。落地1个500强企业即中国金茂，服务支持2个以上企业主板上市，引进3个以上500强企业即北京王府井、香港铜锣湾、台湾大洋百货，新增“四上企业”40家左右，服务支持5个以上科技创新项目或重大创新产品。</w:t>
            </w:r>
          </w:p>
        </w:tc>
        <w:tc>
          <w:tcPr>
            <w:tcW w:w="1710" w:type="dxa"/>
            <w:vAlign w:val="center"/>
          </w:tcPr>
          <w:p>
            <w:pPr>
              <w:overflowPunct w:val="0"/>
              <w:spacing w:line="240" w:lineRule="atLeast"/>
              <w:jc w:val="center"/>
              <w:rPr>
                <w:rFonts w:ascii="Times New Roman" w:hAnsi="Times New Roman" w:eastAsia="仿宋" w:cs="Times New Roman"/>
                <w:sz w:val="24"/>
              </w:rPr>
            </w:pPr>
            <w:r>
              <w:rPr>
                <w:rFonts w:ascii="Times New Roman" w:hAnsi="Times New Roman" w:eastAsia="仿宋" w:cs="Times New Roman"/>
                <w:sz w:val="24"/>
              </w:rPr>
              <w:t>区发改局、区商务局</w:t>
            </w:r>
          </w:p>
        </w:tc>
        <w:tc>
          <w:tcPr>
            <w:tcW w:w="2820" w:type="dxa"/>
            <w:vAlign w:val="center"/>
          </w:tcPr>
          <w:p>
            <w:pPr>
              <w:overflowPunct w:val="0"/>
              <w:spacing w:line="240" w:lineRule="atLeast"/>
              <w:rPr>
                <w:rFonts w:ascii="Times New Roman" w:hAnsi="Times New Roman" w:eastAsia="仿宋" w:cs="Times New Roman"/>
                <w:sz w:val="24"/>
              </w:rPr>
            </w:pPr>
            <w:r>
              <w:rPr>
                <w:rFonts w:ascii="Times New Roman" w:hAnsi="Times New Roman" w:eastAsia="仿宋" w:cs="Times New Roman"/>
                <w:sz w:val="24"/>
              </w:rPr>
              <w:t>区科工信局、区住建局、区农业农村局、区商务局、区统计局、区市场监管局、</w:t>
            </w:r>
            <w:r>
              <w:rPr>
                <w:rFonts w:ascii="Times New Roman" w:hAnsi="Times New Roman" w:eastAsia="仿宋" w:cs="Times New Roman"/>
                <w:szCs w:val="21"/>
              </w:rPr>
              <w:t>区重点建设项目事务中心</w:t>
            </w:r>
            <w:r>
              <w:rPr>
                <w:rFonts w:ascii="Times New Roman" w:hAnsi="Times New Roman" w:eastAsia="仿宋" w:cs="Times New Roman"/>
                <w:sz w:val="24"/>
              </w:rPr>
              <w:t>，各镇、街道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exact"/>
        </w:trPr>
        <w:tc>
          <w:tcPr>
            <w:tcW w:w="510" w:type="dxa"/>
            <w:vMerge w:val="continue"/>
            <w:vAlign w:val="center"/>
          </w:tcPr>
          <w:p>
            <w:pPr>
              <w:overflowPunct w:val="0"/>
              <w:spacing w:line="240" w:lineRule="atLeast"/>
              <w:jc w:val="center"/>
              <w:rPr>
                <w:rFonts w:ascii="Times New Roman" w:hAnsi="Times New Roman" w:eastAsia="仿宋" w:cs="Times New Roman"/>
                <w:sz w:val="24"/>
              </w:rPr>
            </w:pPr>
          </w:p>
        </w:tc>
        <w:tc>
          <w:tcPr>
            <w:tcW w:w="960" w:type="dxa"/>
            <w:vMerge w:val="continue"/>
            <w:vAlign w:val="center"/>
          </w:tcPr>
          <w:p>
            <w:pPr>
              <w:overflowPunct w:val="0"/>
              <w:spacing w:line="240" w:lineRule="atLeast"/>
              <w:jc w:val="center"/>
              <w:rPr>
                <w:rFonts w:ascii="Times New Roman" w:hAnsi="Times New Roman" w:eastAsia="仿宋" w:cs="Times New Roman"/>
                <w:sz w:val="24"/>
              </w:rPr>
            </w:pPr>
          </w:p>
        </w:tc>
        <w:tc>
          <w:tcPr>
            <w:tcW w:w="7357" w:type="dxa"/>
            <w:vAlign w:val="center"/>
          </w:tcPr>
          <w:p>
            <w:pPr>
              <w:overflowPunct w:val="0"/>
              <w:spacing w:line="240" w:lineRule="atLeast"/>
              <w:rPr>
                <w:rFonts w:ascii="Times New Roman" w:hAnsi="Times New Roman" w:eastAsia="仿宋" w:cs="Times New Roman"/>
                <w:sz w:val="24"/>
              </w:rPr>
            </w:pPr>
            <w:r>
              <w:rPr>
                <w:rFonts w:ascii="Times New Roman" w:hAnsi="Times New Roman" w:eastAsia="仿宋" w:cs="Times New Roman"/>
                <w:kern w:val="0"/>
                <w:sz w:val="24"/>
              </w:rPr>
              <w:t>以科技创新带动产业节能减排和提高社会收入，到2022年，万元GDP综合能耗下降为0.331吨标准煤/万元，居民人均可支配收入达44700元。</w:t>
            </w:r>
          </w:p>
        </w:tc>
        <w:tc>
          <w:tcPr>
            <w:tcW w:w="1710" w:type="dxa"/>
            <w:vAlign w:val="center"/>
          </w:tcPr>
          <w:p>
            <w:pPr>
              <w:overflowPunct w:val="0"/>
              <w:spacing w:line="240" w:lineRule="atLeast"/>
              <w:jc w:val="center"/>
              <w:rPr>
                <w:rFonts w:ascii="Times New Roman" w:hAnsi="Times New Roman" w:eastAsia="仿宋" w:cs="Times New Roman"/>
                <w:sz w:val="24"/>
              </w:rPr>
            </w:pPr>
            <w:r>
              <w:rPr>
                <w:rFonts w:ascii="Times New Roman" w:hAnsi="Times New Roman" w:eastAsia="仿宋" w:cs="Times New Roman"/>
                <w:sz w:val="24"/>
              </w:rPr>
              <w:t>区发改局、区人社局</w:t>
            </w:r>
          </w:p>
        </w:tc>
        <w:tc>
          <w:tcPr>
            <w:tcW w:w="2820" w:type="dxa"/>
            <w:vAlign w:val="center"/>
          </w:tcPr>
          <w:p>
            <w:pPr>
              <w:overflowPunct w:val="0"/>
              <w:spacing w:line="240" w:lineRule="atLeast"/>
              <w:rPr>
                <w:rFonts w:ascii="Times New Roman" w:hAnsi="Times New Roman" w:eastAsia="仿宋" w:cs="Times New Roman"/>
                <w:sz w:val="24"/>
              </w:rPr>
            </w:pPr>
            <w:r>
              <w:rPr>
                <w:rFonts w:ascii="Times New Roman" w:hAnsi="Times New Roman" w:eastAsia="仿宋" w:cs="Times New Roman"/>
                <w:sz w:val="24"/>
              </w:rPr>
              <w:t>区科工信局、区统计局、区工业集聚区，各镇、街道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exact"/>
        </w:trPr>
        <w:tc>
          <w:tcPr>
            <w:tcW w:w="510" w:type="dxa"/>
            <w:vMerge w:val="continue"/>
            <w:vAlign w:val="center"/>
          </w:tcPr>
          <w:p>
            <w:pPr>
              <w:overflowPunct w:val="0"/>
              <w:spacing w:line="240" w:lineRule="atLeast"/>
              <w:jc w:val="center"/>
              <w:rPr>
                <w:rFonts w:ascii="Times New Roman" w:hAnsi="Times New Roman" w:eastAsia="仿宋" w:cs="Times New Roman"/>
                <w:sz w:val="24"/>
              </w:rPr>
            </w:pPr>
          </w:p>
        </w:tc>
        <w:tc>
          <w:tcPr>
            <w:tcW w:w="960" w:type="dxa"/>
            <w:vMerge w:val="continue"/>
            <w:vAlign w:val="center"/>
          </w:tcPr>
          <w:p>
            <w:pPr>
              <w:overflowPunct w:val="0"/>
              <w:spacing w:line="240" w:lineRule="atLeast"/>
              <w:jc w:val="center"/>
              <w:rPr>
                <w:rFonts w:ascii="Times New Roman" w:hAnsi="Times New Roman" w:eastAsia="仿宋" w:cs="Times New Roman"/>
                <w:sz w:val="24"/>
              </w:rPr>
            </w:pPr>
          </w:p>
        </w:tc>
        <w:tc>
          <w:tcPr>
            <w:tcW w:w="7357" w:type="dxa"/>
            <w:vAlign w:val="center"/>
          </w:tcPr>
          <w:p>
            <w:pPr>
              <w:overflowPunct w:val="0"/>
              <w:spacing w:line="240" w:lineRule="atLeast"/>
              <w:rPr>
                <w:rFonts w:ascii="Times New Roman" w:hAnsi="Times New Roman" w:eastAsia="仿宋" w:cs="Times New Roman"/>
                <w:kern w:val="0"/>
                <w:sz w:val="24"/>
              </w:rPr>
            </w:pPr>
            <w:r>
              <w:rPr>
                <w:rFonts w:ascii="Times New Roman" w:hAnsi="Times New Roman" w:eastAsia="仿宋" w:cs="Times New Roman"/>
                <w:kern w:val="0"/>
                <w:sz w:val="24"/>
              </w:rPr>
              <w:t>深入实施农业供给侧结构性改革三年行动，到2022年，确保市级以上农业产业化龙头企业数达17家，农产品“三品一标”及“两型产品”数达12个。</w:t>
            </w:r>
          </w:p>
        </w:tc>
        <w:tc>
          <w:tcPr>
            <w:tcW w:w="1710" w:type="dxa"/>
            <w:vAlign w:val="center"/>
          </w:tcPr>
          <w:p>
            <w:pPr>
              <w:overflowPunct w:val="0"/>
              <w:spacing w:line="240" w:lineRule="atLeast"/>
              <w:jc w:val="center"/>
              <w:rPr>
                <w:rFonts w:ascii="Times New Roman" w:hAnsi="Times New Roman" w:eastAsia="仿宋" w:cs="Times New Roman"/>
                <w:sz w:val="24"/>
              </w:rPr>
            </w:pPr>
            <w:r>
              <w:rPr>
                <w:rFonts w:ascii="Times New Roman" w:hAnsi="Times New Roman" w:eastAsia="仿宋" w:cs="Times New Roman"/>
                <w:sz w:val="24"/>
              </w:rPr>
              <w:t>区农业农村局</w:t>
            </w:r>
          </w:p>
        </w:tc>
        <w:tc>
          <w:tcPr>
            <w:tcW w:w="2820" w:type="dxa"/>
            <w:vAlign w:val="center"/>
          </w:tcPr>
          <w:p>
            <w:pPr>
              <w:overflowPunct w:val="0"/>
              <w:spacing w:line="240" w:lineRule="atLeast"/>
              <w:rPr>
                <w:rFonts w:ascii="Times New Roman" w:hAnsi="Times New Roman" w:eastAsia="仿宋" w:cs="Times New Roman"/>
                <w:sz w:val="24"/>
              </w:rPr>
            </w:pPr>
            <w:r>
              <w:rPr>
                <w:rFonts w:ascii="Times New Roman" w:hAnsi="Times New Roman" w:eastAsia="仿宋" w:cs="Times New Roman"/>
                <w:sz w:val="24"/>
              </w:rPr>
              <w:t>区发改局，各镇、街道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trPr>
        <w:tc>
          <w:tcPr>
            <w:tcW w:w="510" w:type="dxa"/>
            <w:vMerge w:val="restart"/>
            <w:vAlign w:val="center"/>
          </w:tcPr>
          <w:p>
            <w:pPr>
              <w:overflowPunct w:val="0"/>
              <w:spacing w:line="240" w:lineRule="atLeast"/>
              <w:jc w:val="center"/>
              <w:rPr>
                <w:rFonts w:ascii="Times New Roman" w:hAnsi="Times New Roman" w:eastAsia="仿宋" w:cs="Times New Roman"/>
                <w:sz w:val="24"/>
              </w:rPr>
            </w:pPr>
            <w:r>
              <w:rPr>
                <w:rFonts w:ascii="Times New Roman" w:hAnsi="Times New Roman" w:eastAsia="仿宋" w:cs="Times New Roman"/>
                <w:sz w:val="24"/>
              </w:rPr>
              <w:t>3</w:t>
            </w:r>
          </w:p>
        </w:tc>
        <w:tc>
          <w:tcPr>
            <w:tcW w:w="960" w:type="dxa"/>
            <w:vMerge w:val="restart"/>
            <w:vAlign w:val="center"/>
          </w:tcPr>
          <w:p>
            <w:pPr>
              <w:overflowPunct w:val="0"/>
              <w:spacing w:line="240" w:lineRule="atLeast"/>
              <w:jc w:val="center"/>
              <w:rPr>
                <w:rFonts w:ascii="Times New Roman" w:hAnsi="Times New Roman" w:eastAsia="仿宋" w:cs="Times New Roman"/>
                <w:sz w:val="24"/>
              </w:rPr>
            </w:pPr>
            <w:r>
              <w:rPr>
                <w:rFonts w:ascii="Times New Roman" w:hAnsi="Times New Roman" w:eastAsia="仿宋" w:cs="Times New Roman"/>
                <w:sz w:val="24"/>
              </w:rPr>
              <w:t>实施知识产权战略</w:t>
            </w:r>
          </w:p>
        </w:tc>
        <w:tc>
          <w:tcPr>
            <w:tcW w:w="7357" w:type="dxa"/>
            <w:vAlign w:val="center"/>
          </w:tcPr>
          <w:p>
            <w:pPr>
              <w:overflowPunct w:val="0"/>
              <w:spacing w:line="240" w:lineRule="atLeast"/>
              <w:rPr>
                <w:rFonts w:ascii="Times New Roman" w:hAnsi="Times New Roman" w:eastAsia="仿宋" w:cs="Times New Roman"/>
                <w:sz w:val="24"/>
              </w:rPr>
            </w:pPr>
            <w:r>
              <w:rPr>
                <w:rFonts w:ascii="Times New Roman" w:hAnsi="Times New Roman" w:eastAsia="仿宋" w:cs="Times New Roman"/>
                <w:sz w:val="24"/>
              </w:rPr>
              <w:t>全区专利申请量和授权量持续增长，到2022年，全区</w:t>
            </w:r>
            <w:r>
              <w:rPr>
                <w:rFonts w:ascii="Times New Roman" w:hAnsi="Times New Roman" w:eastAsia="仿宋" w:cs="Times New Roman"/>
                <w:kern w:val="0"/>
                <w:sz w:val="24"/>
              </w:rPr>
              <w:t>万人发明专利拥有量达到13件</w:t>
            </w:r>
            <w:r>
              <w:rPr>
                <w:rFonts w:ascii="Times New Roman" w:hAnsi="Times New Roman" w:eastAsia="仿宋" w:cs="Times New Roman"/>
                <w:sz w:val="24"/>
              </w:rPr>
              <w:t>，规模以上工业企业发明专利授权数100件。</w:t>
            </w:r>
          </w:p>
        </w:tc>
        <w:tc>
          <w:tcPr>
            <w:tcW w:w="1710" w:type="dxa"/>
            <w:vAlign w:val="center"/>
          </w:tcPr>
          <w:p>
            <w:pPr>
              <w:overflowPunct w:val="0"/>
              <w:spacing w:line="240" w:lineRule="atLeast"/>
              <w:jc w:val="center"/>
              <w:rPr>
                <w:rFonts w:ascii="Times New Roman" w:hAnsi="Times New Roman" w:eastAsia="仿宋" w:cs="Times New Roman"/>
                <w:sz w:val="24"/>
              </w:rPr>
            </w:pPr>
            <w:r>
              <w:rPr>
                <w:rFonts w:ascii="Times New Roman" w:hAnsi="Times New Roman" w:eastAsia="仿宋" w:cs="Times New Roman"/>
                <w:sz w:val="24"/>
              </w:rPr>
              <w:t>区市场监管局</w:t>
            </w:r>
          </w:p>
        </w:tc>
        <w:tc>
          <w:tcPr>
            <w:tcW w:w="2820" w:type="dxa"/>
            <w:vAlign w:val="center"/>
          </w:tcPr>
          <w:p>
            <w:pPr>
              <w:overflowPunct w:val="0"/>
              <w:spacing w:line="240" w:lineRule="atLeast"/>
              <w:rPr>
                <w:rFonts w:ascii="Times New Roman" w:hAnsi="Times New Roman" w:eastAsia="仿宋" w:cs="Times New Roman"/>
                <w:sz w:val="24"/>
              </w:rPr>
            </w:pPr>
            <w:r>
              <w:rPr>
                <w:rFonts w:ascii="Times New Roman" w:hAnsi="Times New Roman" w:eastAsia="仿宋" w:cs="Times New Roman"/>
                <w:sz w:val="24"/>
              </w:rPr>
              <w:t>区科工信局，各镇、街道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trPr>
        <w:tc>
          <w:tcPr>
            <w:tcW w:w="510" w:type="dxa"/>
            <w:vMerge w:val="continue"/>
            <w:vAlign w:val="center"/>
          </w:tcPr>
          <w:p>
            <w:pPr>
              <w:overflowPunct w:val="0"/>
              <w:spacing w:line="240" w:lineRule="atLeast"/>
              <w:jc w:val="center"/>
              <w:rPr>
                <w:rFonts w:ascii="Times New Roman" w:hAnsi="Times New Roman" w:eastAsia="仿宋" w:cs="Times New Roman"/>
                <w:sz w:val="24"/>
              </w:rPr>
            </w:pPr>
          </w:p>
        </w:tc>
        <w:tc>
          <w:tcPr>
            <w:tcW w:w="960" w:type="dxa"/>
            <w:vMerge w:val="continue"/>
            <w:vAlign w:val="center"/>
          </w:tcPr>
          <w:p>
            <w:pPr>
              <w:overflowPunct w:val="0"/>
              <w:spacing w:line="240" w:lineRule="atLeast"/>
              <w:jc w:val="center"/>
              <w:rPr>
                <w:rFonts w:ascii="Times New Roman" w:hAnsi="Times New Roman" w:eastAsia="仿宋" w:cs="Times New Roman"/>
                <w:sz w:val="24"/>
              </w:rPr>
            </w:pPr>
          </w:p>
        </w:tc>
        <w:tc>
          <w:tcPr>
            <w:tcW w:w="7357" w:type="dxa"/>
            <w:vAlign w:val="center"/>
          </w:tcPr>
          <w:p>
            <w:pPr>
              <w:overflowPunct w:val="0"/>
              <w:spacing w:line="240" w:lineRule="atLeast"/>
              <w:rPr>
                <w:rFonts w:ascii="Times New Roman" w:hAnsi="Times New Roman" w:eastAsia="仿宋" w:cs="Times New Roman"/>
                <w:sz w:val="24"/>
              </w:rPr>
            </w:pPr>
            <w:r>
              <w:rPr>
                <w:rFonts w:ascii="Times New Roman" w:hAnsi="Times New Roman" w:eastAsia="仿宋" w:cs="Times New Roman"/>
                <w:sz w:val="24"/>
              </w:rPr>
              <w:t>逐年加大专利技术补助力度。</w:t>
            </w:r>
          </w:p>
        </w:tc>
        <w:tc>
          <w:tcPr>
            <w:tcW w:w="1710" w:type="dxa"/>
            <w:vAlign w:val="center"/>
          </w:tcPr>
          <w:p>
            <w:pPr>
              <w:overflowPunct w:val="0"/>
              <w:spacing w:line="240" w:lineRule="atLeast"/>
              <w:jc w:val="center"/>
              <w:rPr>
                <w:rFonts w:ascii="Times New Roman" w:hAnsi="Times New Roman" w:eastAsia="仿宋" w:cs="Times New Roman"/>
                <w:sz w:val="24"/>
              </w:rPr>
            </w:pPr>
            <w:r>
              <w:rPr>
                <w:rFonts w:ascii="Times New Roman" w:hAnsi="Times New Roman" w:eastAsia="仿宋" w:cs="Times New Roman"/>
                <w:sz w:val="24"/>
              </w:rPr>
              <w:t>区市场监管局</w:t>
            </w:r>
          </w:p>
        </w:tc>
        <w:tc>
          <w:tcPr>
            <w:tcW w:w="2820" w:type="dxa"/>
            <w:vAlign w:val="center"/>
          </w:tcPr>
          <w:p>
            <w:pPr>
              <w:overflowPunct w:val="0"/>
              <w:spacing w:line="240" w:lineRule="atLeast"/>
              <w:rPr>
                <w:rFonts w:ascii="Times New Roman" w:hAnsi="Times New Roman" w:eastAsia="仿宋" w:cs="Times New Roman"/>
                <w:sz w:val="24"/>
              </w:rPr>
            </w:pPr>
            <w:r>
              <w:rPr>
                <w:rFonts w:ascii="Times New Roman" w:hAnsi="Times New Roman" w:eastAsia="仿宋" w:cs="Times New Roman"/>
                <w:sz w:val="24"/>
              </w:rPr>
              <w:t>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trPr>
        <w:tc>
          <w:tcPr>
            <w:tcW w:w="510" w:type="dxa"/>
            <w:vMerge w:val="continue"/>
            <w:vAlign w:val="center"/>
          </w:tcPr>
          <w:p>
            <w:pPr>
              <w:overflowPunct w:val="0"/>
              <w:spacing w:line="240" w:lineRule="atLeast"/>
              <w:jc w:val="center"/>
              <w:rPr>
                <w:rFonts w:ascii="Times New Roman" w:hAnsi="Times New Roman" w:eastAsia="仿宋" w:cs="Times New Roman"/>
                <w:sz w:val="24"/>
              </w:rPr>
            </w:pPr>
          </w:p>
        </w:tc>
        <w:tc>
          <w:tcPr>
            <w:tcW w:w="960" w:type="dxa"/>
            <w:vMerge w:val="continue"/>
            <w:vAlign w:val="center"/>
          </w:tcPr>
          <w:p>
            <w:pPr>
              <w:overflowPunct w:val="0"/>
              <w:spacing w:line="240" w:lineRule="atLeast"/>
              <w:jc w:val="center"/>
              <w:rPr>
                <w:rFonts w:ascii="Times New Roman" w:hAnsi="Times New Roman" w:eastAsia="仿宋" w:cs="Times New Roman"/>
                <w:sz w:val="24"/>
              </w:rPr>
            </w:pPr>
          </w:p>
        </w:tc>
        <w:tc>
          <w:tcPr>
            <w:tcW w:w="7357" w:type="dxa"/>
            <w:vAlign w:val="center"/>
          </w:tcPr>
          <w:p>
            <w:pPr>
              <w:overflowPunct w:val="0"/>
              <w:spacing w:line="240" w:lineRule="atLeast"/>
              <w:rPr>
                <w:rFonts w:ascii="Times New Roman" w:hAnsi="Times New Roman" w:eastAsia="仿宋" w:cs="Times New Roman"/>
                <w:sz w:val="24"/>
              </w:rPr>
            </w:pPr>
            <w:r>
              <w:rPr>
                <w:rFonts w:ascii="Times New Roman" w:hAnsi="Times New Roman" w:eastAsia="仿宋" w:cs="Times New Roman"/>
                <w:sz w:val="24"/>
              </w:rPr>
              <w:t>探索知识产权转化和知识产权质押市场化机制。</w:t>
            </w:r>
          </w:p>
        </w:tc>
        <w:tc>
          <w:tcPr>
            <w:tcW w:w="1710" w:type="dxa"/>
            <w:vAlign w:val="center"/>
          </w:tcPr>
          <w:p>
            <w:pPr>
              <w:overflowPunct w:val="0"/>
              <w:spacing w:line="240" w:lineRule="atLeast"/>
              <w:jc w:val="center"/>
              <w:rPr>
                <w:rFonts w:ascii="Times New Roman" w:hAnsi="Times New Roman" w:eastAsia="仿宋" w:cs="Times New Roman"/>
                <w:sz w:val="24"/>
              </w:rPr>
            </w:pPr>
            <w:r>
              <w:rPr>
                <w:rFonts w:ascii="Times New Roman" w:hAnsi="Times New Roman" w:eastAsia="仿宋" w:cs="Times New Roman"/>
                <w:sz w:val="24"/>
              </w:rPr>
              <w:t>区市场监管局</w:t>
            </w:r>
          </w:p>
        </w:tc>
        <w:tc>
          <w:tcPr>
            <w:tcW w:w="2820" w:type="dxa"/>
            <w:vAlign w:val="center"/>
          </w:tcPr>
          <w:p>
            <w:pPr>
              <w:overflowPunct w:val="0"/>
              <w:spacing w:line="240" w:lineRule="atLeast"/>
              <w:rPr>
                <w:rFonts w:ascii="Times New Roman" w:hAnsi="Times New Roman" w:eastAsia="仿宋" w:cs="Times New Roman"/>
                <w:sz w:val="24"/>
              </w:rPr>
            </w:pPr>
            <w:r>
              <w:rPr>
                <w:rFonts w:ascii="Times New Roman" w:hAnsi="Times New Roman" w:eastAsia="仿宋" w:cs="Times New Roman"/>
                <w:sz w:val="24"/>
              </w:rPr>
              <w:t>区金融事务中心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exact"/>
        </w:trPr>
        <w:tc>
          <w:tcPr>
            <w:tcW w:w="510" w:type="dxa"/>
            <w:vMerge w:val="continue"/>
            <w:vAlign w:val="center"/>
          </w:tcPr>
          <w:p>
            <w:pPr>
              <w:overflowPunct w:val="0"/>
              <w:spacing w:line="240" w:lineRule="atLeast"/>
              <w:jc w:val="center"/>
              <w:rPr>
                <w:rFonts w:ascii="Times New Roman" w:hAnsi="Times New Roman" w:eastAsia="仿宋" w:cs="Times New Roman"/>
                <w:sz w:val="24"/>
              </w:rPr>
            </w:pPr>
          </w:p>
        </w:tc>
        <w:tc>
          <w:tcPr>
            <w:tcW w:w="960" w:type="dxa"/>
            <w:vMerge w:val="continue"/>
            <w:vAlign w:val="center"/>
          </w:tcPr>
          <w:p>
            <w:pPr>
              <w:overflowPunct w:val="0"/>
              <w:spacing w:line="240" w:lineRule="atLeast"/>
              <w:jc w:val="center"/>
              <w:rPr>
                <w:rFonts w:ascii="Times New Roman" w:hAnsi="Times New Roman" w:eastAsia="仿宋" w:cs="Times New Roman"/>
                <w:sz w:val="24"/>
              </w:rPr>
            </w:pPr>
          </w:p>
        </w:tc>
        <w:tc>
          <w:tcPr>
            <w:tcW w:w="7357" w:type="dxa"/>
            <w:vAlign w:val="center"/>
          </w:tcPr>
          <w:p>
            <w:pPr>
              <w:overflowPunct w:val="0"/>
              <w:spacing w:line="240" w:lineRule="atLeast"/>
              <w:rPr>
                <w:rFonts w:ascii="Times New Roman" w:hAnsi="Times New Roman" w:eastAsia="仿宋" w:cs="Times New Roman"/>
                <w:sz w:val="24"/>
              </w:rPr>
            </w:pPr>
            <w:r>
              <w:rPr>
                <w:rFonts w:ascii="Times New Roman" w:hAnsi="Times New Roman" w:eastAsia="仿宋" w:cs="Times New Roman"/>
                <w:sz w:val="24"/>
              </w:rPr>
              <w:t>知识产权行政执法素质和效率明显提高</w:t>
            </w:r>
          </w:p>
        </w:tc>
        <w:tc>
          <w:tcPr>
            <w:tcW w:w="1710" w:type="dxa"/>
            <w:vAlign w:val="center"/>
          </w:tcPr>
          <w:p>
            <w:pPr>
              <w:overflowPunct w:val="0"/>
              <w:spacing w:line="240" w:lineRule="atLeast"/>
              <w:jc w:val="center"/>
              <w:rPr>
                <w:rFonts w:ascii="Times New Roman" w:hAnsi="Times New Roman" w:eastAsia="仿宋" w:cs="Times New Roman"/>
                <w:sz w:val="24"/>
              </w:rPr>
            </w:pPr>
            <w:r>
              <w:rPr>
                <w:rFonts w:ascii="Times New Roman" w:hAnsi="Times New Roman" w:eastAsia="仿宋" w:cs="Times New Roman"/>
                <w:sz w:val="24"/>
              </w:rPr>
              <w:t>区市场监管局</w:t>
            </w:r>
          </w:p>
        </w:tc>
        <w:tc>
          <w:tcPr>
            <w:tcW w:w="2820" w:type="dxa"/>
            <w:vAlign w:val="center"/>
          </w:tcPr>
          <w:p>
            <w:pPr>
              <w:overflowPunct w:val="0"/>
              <w:spacing w:line="240" w:lineRule="atLeast"/>
              <w:rPr>
                <w:rFonts w:ascii="Times New Roman" w:hAnsi="Times New Roman" w:eastAsia="仿宋" w:cs="Times New Roman"/>
                <w:sz w:val="24"/>
              </w:rPr>
            </w:pPr>
            <w:r>
              <w:rPr>
                <w:rFonts w:ascii="Times New Roman" w:hAnsi="Times New Roman" w:eastAsia="仿宋" w:cs="Times New Roman"/>
                <w:sz w:val="24"/>
              </w:rPr>
              <w:t>区法院、公安雁峰分局、区司法局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exact"/>
        </w:trPr>
        <w:tc>
          <w:tcPr>
            <w:tcW w:w="510" w:type="dxa"/>
            <w:vMerge w:val="continue"/>
            <w:vAlign w:val="center"/>
          </w:tcPr>
          <w:p>
            <w:pPr>
              <w:overflowPunct w:val="0"/>
              <w:spacing w:line="240" w:lineRule="atLeast"/>
              <w:jc w:val="center"/>
              <w:rPr>
                <w:rFonts w:ascii="Times New Roman" w:hAnsi="Times New Roman" w:eastAsia="仿宋" w:cs="Times New Roman"/>
                <w:sz w:val="24"/>
              </w:rPr>
            </w:pPr>
          </w:p>
        </w:tc>
        <w:tc>
          <w:tcPr>
            <w:tcW w:w="960" w:type="dxa"/>
            <w:vMerge w:val="continue"/>
            <w:vAlign w:val="center"/>
          </w:tcPr>
          <w:p>
            <w:pPr>
              <w:overflowPunct w:val="0"/>
              <w:spacing w:line="240" w:lineRule="atLeast"/>
              <w:jc w:val="center"/>
              <w:rPr>
                <w:rFonts w:ascii="Times New Roman" w:hAnsi="Times New Roman" w:eastAsia="仿宋" w:cs="Times New Roman"/>
                <w:sz w:val="24"/>
              </w:rPr>
            </w:pPr>
          </w:p>
        </w:tc>
        <w:tc>
          <w:tcPr>
            <w:tcW w:w="7357" w:type="dxa"/>
            <w:vAlign w:val="center"/>
          </w:tcPr>
          <w:p>
            <w:pPr>
              <w:overflowPunct w:val="0"/>
              <w:spacing w:line="240" w:lineRule="atLeast"/>
              <w:rPr>
                <w:rFonts w:ascii="Times New Roman" w:hAnsi="Times New Roman" w:eastAsia="仿宋" w:cs="Times New Roman"/>
                <w:sz w:val="24"/>
              </w:rPr>
            </w:pPr>
            <w:r>
              <w:rPr>
                <w:rFonts w:ascii="Times New Roman" w:hAnsi="Times New Roman" w:eastAsia="仿宋" w:cs="Times New Roman"/>
                <w:sz w:val="24"/>
              </w:rPr>
              <w:t>加强知识产权司法案件审理</w:t>
            </w:r>
          </w:p>
        </w:tc>
        <w:tc>
          <w:tcPr>
            <w:tcW w:w="1710" w:type="dxa"/>
            <w:vAlign w:val="center"/>
          </w:tcPr>
          <w:p>
            <w:pPr>
              <w:overflowPunct w:val="0"/>
              <w:spacing w:line="240" w:lineRule="atLeast"/>
              <w:jc w:val="center"/>
              <w:rPr>
                <w:rFonts w:ascii="Times New Roman" w:hAnsi="Times New Roman" w:eastAsia="仿宋" w:cs="Times New Roman"/>
                <w:sz w:val="24"/>
              </w:rPr>
            </w:pPr>
            <w:r>
              <w:rPr>
                <w:rFonts w:ascii="Times New Roman" w:hAnsi="Times New Roman" w:eastAsia="仿宋" w:cs="Times New Roman"/>
                <w:sz w:val="24"/>
              </w:rPr>
              <w:t>区法院</w:t>
            </w:r>
          </w:p>
        </w:tc>
        <w:tc>
          <w:tcPr>
            <w:tcW w:w="2820" w:type="dxa"/>
            <w:vAlign w:val="center"/>
          </w:tcPr>
          <w:p>
            <w:pPr>
              <w:overflowPunct w:val="0"/>
              <w:spacing w:line="240" w:lineRule="atLeast"/>
              <w:rPr>
                <w:rFonts w:ascii="Times New Roman" w:hAnsi="Times New Roman" w:eastAsia="仿宋" w:cs="Times New Roman"/>
                <w:sz w:val="24"/>
              </w:rPr>
            </w:pPr>
            <w:r>
              <w:rPr>
                <w:rFonts w:ascii="Times New Roman" w:hAnsi="Times New Roman" w:eastAsia="仿宋" w:cs="Times New Roman"/>
                <w:sz w:val="24"/>
              </w:rPr>
              <w:t>区市场监管局、区司法局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exact"/>
        </w:trPr>
        <w:tc>
          <w:tcPr>
            <w:tcW w:w="510" w:type="dxa"/>
            <w:vMerge w:val="restart"/>
            <w:vAlign w:val="center"/>
          </w:tcPr>
          <w:p>
            <w:pPr>
              <w:overflowPunct w:val="0"/>
              <w:spacing w:line="240" w:lineRule="atLeast"/>
              <w:jc w:val="center"/>
              <w:rPr>
                <w:rFonts w:ascii="Times New Roman" w:hAnsi="Times New Roman" w:eastAsia="仿宋" w:cs="Times New Roman"/>
                <w:sz w:val="24"/>
              </w:rPr>
            </w:pPr>
            <w:r>
              <w:rPr>
                <w:rFonts w:ascii="Times New Roman" w:hAnsi="Times New Roman" w:eastAsia="仿宋" w:cs="Times New Roman"/>
                <w:sz w:val="24"/>
              </w:rPr>
              <w:t>4</w:t>
            </w:r>
          </w:p>
        </w:tc>
        <w:tc>
          <w:tcPr>
            <w:tcW w:w="960" w:type="dxa"/>
            <w:vMerge w:val="restart"/>
            <w:vAlign w:val="center"/>
          </w:tcPr>
          <w:p>
            <w:pPr>
              <w:overflowPunct w:val="0"/>
              <w:spacing w:line="240" w:lineRule="atLeast"/>
              <w:jc w:val="center"/>
              <w:rPr>
                <w:rFonts w:ascii="Times New Roman" w:hAnsi="Times New Roman" w:eastAsia="仿宋" w:cs="Times New Roman"/>
                <w:sz w:val="24"/>
              </w:rPr>
            </w:pPr>
            <w:r>
              <w:rPr>
                <w:rFonts w:ascii="Times New Roman" w:hAnsi="Times New Roman" w:eastAsia="仿宋" w:cs="Times New Roman"/>
                <w:sz w:val="24"/>
              </w:rPr>
              <w:t>创新服务体系建设</w:t>
            </w:r>
          </w:p>
        </w:tc>
        <w:tc>
          <w:tcPr>
            <w:tcW w:w="7357" w:type="dxa"/>
            <w:vAlign w:val="center"/>
          </w:tcPr>
          <w:p>
            <w:pPr>
              <w:overflowPunct w:val="0"/>
              <w:spacing w:line="240" w:lineRule="atLeast"/>
              <w:rPr>
                <w:rFonts w:ascii="Times New Roman" w:hAnsi="Times New Roman" w:eastAsia="仿宋" w:cs="Times New Roman"/>
                <w:sz w:val="24"/>
              </w:rPr>
            </w:pPr>
            <w:r>
              <w:rPr>
                <w:rFonts w:ascii="Times New Roman" w:hAnsi="Times New Roman" w:eastAsia="仿宋" w:cs="Times New Roman"/>
                <w:kern w:val="0"/>
                <w:sz w:val="24"/>
              </w:rPr>
              <w:t>新增创新密集区1家， 众创空间、星创天地2家，科技创新平台1个、科技信息平台1个、企业孵化器1个，引进科技服务机构10家。到2020年，我区创新创业服务机构及研究开发机构数达93个。</w:t>
            </w:r>
          </w:p>
        </w:tc>
        <w:tc>
          <w:tcPr>
            <w:tcW w:w="1710" w:type="dxa"/>
            <w:vAlign w:val="center"/>
          </w:tcPr>
          <w:p>
            <w:pPr>
              <w:overflowPunct w:val="0"/>
              <w:spacing w:line="240" w:lineRule="atLeast"/>
              <w:jc w:val="center"/>
              <w:rPr>
                <w:rFonts w:ascii="Times New Roman" w:hAnsi="Times New Roman" w:eastAsia="仿宋" w:cs="Times New Roman"/>
                <w:sz w:val="24"/>
              </w:rPr>
            </w:pPr>
            <w:r>
              <w:rPr>
                <w:rFonts w:ascii="Times New Roman" w:hAnsi="Times New Roman" w:eastAsia="仿宋" w:cs="Times New Roman"/>
                <w:sz w:val="24"/>
              </w:rPr>
              <w:t>区科工信局</w:t>
            </w:r>
          </w:p>
        </w:tc>
        <w:tc>
          <w:tcPr>
            <w:tcW w:w="2820" w:type="dxa"/>
            <w:vAlign w:val="center"/>
          </w:tcPr>
          <w:p>
            <w:pPr>
              <w:overflowPunct w:val="0"/>
              <w:spacing w:line="240" w:lineRule="atLeast"/>
              <w:rPr>
                <w:rFonts w:ascii="Times New Roman" w:hAnsi="Times New Roman" w:eastAsia="仿宋" w:cs="Times New Roman"/>
                <w:sz w:val="24"/>
              </w:rPr>
            </w:pPr>
            <w:r>
              <w:rPr>
                <w:rFonts w:ascii="Times New Roman" w:hAnsi="Times New Roman" w:eastAsia="仿宋" w:cs="Times New Roman"/>
                <w:sz w:val="24"/>
              </w:rPr>
              <w:t>区科协、区发改局、区住建局、区农业农村局、区商务局、区统计局、区市场监管局、区工业集聚区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4" w:hRule="atLeast"/>
        </w:trPr>
        <w:tc>
          <w:tcPr>
            <w:tcW w:w="510" w:type="dxa"/>
            <w:vMerge w:val="continue"/>
            <w:vAlign w:val="center"/>
          </w:tcPr>
          <w:p>
            <w:pPr>
              <w:overflowPunct w:val="0"/>
              <w:spacing w:line="240" w:lineRule="atLeast"/>
              <w:jc w:val="center"/>
              <w:rPr>
                <w:rFonts w:ascii="Times New Roman" w:hAnsi="Times New Roman" w:eastAsia="仿宋" w:cs="Times New Roman"/>
                <w:sz w:val="24"/>
              </w:rPr>
            </w:pPr>
          </w:p>
        </w:tc>
        <w:tc>
          <w:tcPr>
            <w:tcW w:w="960" w:type="dxa"/>
            <w:vMerge w:val="continue"/>
            <w:vAlign w:val="center"/>
          </w:tcPr>
          <w:p>
            <w:pPr>
              <w:overflowPunct w:val="0"/>
              <w:spacing w:line="240" w:lineRule="atLeast"/>
              <w:jc w:val="center"/>
              <w:rPr>
                <w:rFonts w:ascii="Times New Roman" w:hAnsi="Times New Roman" w:eastAsia="仿宋" w:cs="Times New Roman"/>
                <w:sz w:val="24"/>
              </w:rPr>
            </w:pPr>
          </w:p>
        </w:tc>
        <w:tc>
          <w:tcPr>
            <w:tcW w:w="7357" w:type="dxa"/>
            <w:vAlign w:val="center"/>
          </w:tcPr>
          <w:p>
            <w:pPr>
              <w:overflowPunct w:val="0"/>
              <w:spacing w:line="240" w:lineRule="atLeast"/>
              <w:rPr>
                <w:rFonts w:ascii="Times New Roman" w:hAnsi="Times New Roman" w:eastAsia="仿宋" w:cs="Times New Roman"/>
                <w:sz w:val="24"/>
              </w:rPr>
            </w:pPr>
            <w:r>
              <w:rPr>
                <w:rFonts w:ascii="Times New Roman" w:hAnsi="Times New Roman" w:eastAsia="仿宋" w:cs="Times New Roman"/>
                <w:sz w:val="24"/>
              </w:rPr>
              <w:t>完善以技术交易、技术经纪、技术咨询、信息沟通为主要内容的服务网络，促进技术市场的发展。到2020年，全区技术市场成交合同金额占GDP的比重达到0.5%。</w:t>
            </w:r>
          </w:p>
        </w:tc>
        <w:tc>
          <w:tcPr>
            <w:tcW w:w="1710" w:type="dxa"/>
            <w:vAlign w:val="center"/>
          </w:tcPr>
          <w:p>
            <w:pPr>
              <w:overflowPunct w:val="0"/>
              <w:spacing w:line="240" w:lineRule="atLeast"/>
              <w:jc w:val="center"/>
              <w:rPr>
                <w:rFonts w:ascii="Times New Roman" w:hAnsi="Times New Roman" w:eastAsia="仿宋" w:cs="Times New Roman"/>
                <w:sz w:val="24"/>
              </w:rPr>
            </w:pPr>
            <w:r>
              <w:rPr>
                <w:rFonts w:ascii="Times New Roman" w:hAnsi="Times New Roman" w:eastAsia="仿宋" w:cs="Times New Roman"/>
                <w:sz w:val="24"/>
              </w:rPr>
              <w:t>区科工信局</w:t>
            </w:r>
          </w:p>
        </w:tc>
        <w:tc>
          <w:tcPr>
            <w:tcW w:w="2820" w:type="dxa"/>
            <w:vAlign w:val="center"/>
          </w:tcPr>
          <w:p>
            <w:pPr>
              <w:overflowPunct w:val="0"/>
              <w:spacing w:line="240" w:lineRule="atLeast"/>
              <w:rPr>
                <w:rFonts w:ascii="Times New Roman" w:hAnsi="Times New Roman" w:eastAsia="仿宋" w:cs="Times New Roman"/>
                <w:sz w:val="24"/>
              </w:rPr>
            </w:pPr>
            <w:r>
              <w:rPr>
                <w:rFonts w:ascii="Times New Roman" w:hAnsi="Times New Roman" w:eastAsia="仿宋" w:cs="Times New Roman"/>
                <w:sz w:val="24"/>
              </w:rPr>
              <w:t>全区各部门，各镇、街道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3" w:hRule="exact"/>
        </w:trPr>
        <w:tc>
          <w:tcPr>
            <w:tcW w:w="510" w:type="dxa"/>
            <w:vAlign w:val="center"/>
          </w:tcPr>
          <w:p>
            <w:pPr>
              <w:overflowPunct w:val="0"/>
              <w:spacing w:line="240" w:lineRule="atLeast"/>
              <w:jc w:val="center"/>
              <w:rPr>
                <w:rFonts w:ascii="Times New Roman" w:hAnsi="Times New Roman" w:eastAsia="仿宋" w:cs="Times New Roman"/>
                <w:sz w:val="24"/>
              </w:rPr>
            </w:pPr>
          </w:p>
          <w:p>
            <w:pPr>
              <w:overflowPunct w:val="0"/>
              <w:spacing w:line="240" w:lineRule="atLeast"/>
              <w:jc w:val="center"/>
              <w:rPr>
                <w:rFonts w:ascii="Times New Roman" w:hAnsi="Times New Roman" w:eastAsia="仿宋" w:cs="Times New Roman"/>
                <w:sz w:val="24"/>
              </w:rPr>
            </w:pPr>
            <w:r>
              <w:rPr>
                <w:rFonts w:ascii="Times New Roman" w:hAnsi="Times New Roman" w:eastAsia="仿宋" w:cs="Times New Roman"/>
                <w:sz w:val="24"/>
              </w:rPr>
              <w:t>5</w:t>
            </w:r>
          </w:p>
        </w:tc>
        <w:tc>
          <w:tcPr>
            <w:tcW w:w="960" w:type="dxa"/>
            <w:vAlign w:val="center"/>
          </w:tcPr>
          <w:p>
            <w:pPr>
              <w:overflowPunct w:val="0"/>
              <w:spacing w:line="240" w:lineRule="atLeast"/>
              <w:jc w:val="center"/>
              <w:rPr>
                <w:rFonts w:ascii="Times New Roman" w:hAnsi="Times New Roman" w:eastAsia="仿宋" w:cs="Times New Roman"/>
                <w:sz w:val="24"/>
              </w:rPr>
            </w:pPr>
            <w:r>
              <w:rPr>
                <w:rFonts w:ascii="Times New Roman" w:hAnsi="Times New Roman" w:eastAsia="仿宋" w:cs="Times New Roman"/>
                <w:sz w:val="24"/>
              </w:rPr>
              <w:t>创新人才队伍建设</w:t>
            </w:r>
          </w:p>
        </w:tc>
        <w:tc>
          <w:tcPr>
            <w:tcW w:w="7357" w:type="dxa"/>
            <w:vAlign w:val="center"/>
          </w:tcPr>
          <w:p>
            <w:pPr>
              <w:overflowPunct w:val="0"/>
              <w:spacing w:line="240" w:lineRule="atLeast"/>
              <w:rPr>
                <w:rFonts w:ascii="Times New Roman" w:hAnsi="Times New Roman" w:eastAsia="仿宋" w:cs="Times New Roman"/>
                <w:sz w:val="24"/>
              </w:rPr>
            </w:pPr>
            <w:r>
              <w:rPr>
                <w:rFonts w:ascii="Times New Roman" w:hAnsi="Times New Roman" w:eastAsia="仿宋" w:cs="Times New Roman"/>
                <w:sz w:val="24"/>
              </w:rPr>
              <w:t>落实相关文件精神，围绕雁峰区创新发展的人才需求，着力引进一批高层次的创新创业人才和团队，重点培训一批企业紧缺的高技能人才，建立以业绩和能力为重点的自主创新人才评价指标体系。协调增加我区市级以上科技特派员、“三区”科技人才数。</w:t>
            </w:r>
          </w:p>
        </w:tc>
        <w:tc>
          <w:tcPr>
            <w:tcW w:w="1710" w:type="dxa"/>
            <w:vAlign w:val="center"/>
          </w:tcPr>
          <w:p>
            <w:pPr>
              <w:overflowPunct w:val="0"/>
              <w:spacing w:line="240" w:lineRule="atLeast"/>
              <w:ind w:leftChars="-57" w:right="-126" w:rightChars="-60" w:hanging="120" w:hangingChars="50"/>
              <w:jc w:val="center"/>
              <w:rPr>
                <w:rFonts w:ascii="Times New Roman" w:hAnsi="Times New Roman" w:eastAsia="仿宋" w:cs="Times New Roman"/>
                <w:sz w:val="24"/>
              </w:rPr>
            </w:pPr>
            <w:r>
              <w:rPr>
                <w:rFonts w:ascii="Times New Roman" w:hAnsi="Times New Roman" w:eastAsia="仿宋" w:cs="Times New Roman"/>
                <w:sz w:val="24"/>
              </w:rPr>
              <w:t>区委组织部</w:t>
            </w:r>
          </w:p>
          <w:p>
            <w:pPr>
              <w:overflowPunct w:val="0"/>
              <w:spacing w:line="240" w:lineRule="atLeast"/>
              <w:ind w:leftChars="-57" w:right="-126" w:rightChars="-60" w:hanging="120" w:hangingChars="50"/>
              <w:jc w:val="center"/>
              <w:rPr>
                <w:rFonts w:ascii="Times New Roman" w:hAnsi="Times New Roman" w:eastAsia="仿宋" w:cs="Times New Roman"/>
                <w:sz w:val="24"/>
              </w:rPr>
            </w:pPr>
            <w:r>
              <w:rPr>
                <w:rFonts w:ascii="Times New Roman" w:hAnsi="Times New Roman" w:eastAsia="仿宋" w:cs="Times New Roman"/>
                <w:sz w:val="24"/>
              </w:rPr>
              <w:t>（区委人才办）</w:t>
            </w:r>
          </w:p>
        </w:tc>
        <w:tc>
          <w:tcPr>
            <w:tcW w:w="2820" w:type="dxa"/>
            <w:vAlign w:val="center"/>
          </w:tcPr>
          <w:p>
            <w:pPr>
              <w:overflowPunct w:val="0"/>
              <w:spacing w:line="240" w:lineRule="atLeast"/>
              <w:rPr>
                <w:rFonts w:ascii="Times New Roman" w:hAnsi="Times New Roman" w:eastAsia="仿宋" w:cs="Times New Roman"/>
                <w:sz w:val="24"/>
              </w:rPr>
            </w:pPr>
            <w:r>
              <w:rPr>
                <w:rFonts w:ascii="Times New Roman" w:hAnsi="Times New Roman" w:eastAsia="仿宋" w:cs="Times New Roman"/>
                <w:sz w:val="24"/>
              </w:rPr>
              <w:t>区教育局、区科工信局、区人社局、区卫健局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exact"/>
        </w:trPr>
        <w:tc>
          <w:tcPr>
            <w:tcW w:w="510" w:type="dxa"/>
            <w:vMerge w:val="restart"/>
            <w:vAlign w:val="center"/>
          </w:tcPr>
          <w:p>
            <w:pPr>
              <w:overflowPunct w:val="0"/>
              <w:spacing w:line="240" w:lineRule="atLeast"/>
              <w:jc w:val="center"/>
              <w:rPr>
                <w:rFonts w:ascii="Times New Roman" w:hAnsi="Times New Roman" w:eastAsia="仿宋" w:cs="Times New Roman"/>
                <w:sz w:val="24"/>
              </w:rPr>
            </w:pPr>
            <w:r>
              <w:rPr>
                <w:rFonts w:ascii="Times New Roman" w:hAnsi="Times New Roman" w:eastAsia="仿宋" w:cs="Times New Roman"/>
                <w:sz w:val="24"/>
              </w:rPr>
              <w:t>6</w:t>
            </w:r>
          </w:p>
        </w:tc>
        <w:tc>
          <w:tcPr>
            <w:tcW w:w="960" w:type="dxa"/>
            <w:vMerge w:val="restart"/>
            <w:vAlign w:val="center"/>
          </w:tcPr>
          <w:p>
            <w:pPr>
              <w:overflowPunct w:val="0"/>
              <w:spacing w:line="240" w:lineRule="atLeast"/>
              <w:jc w:val="center"/>
              <w:rPr>
                <w:rFonts w:ascii="Times New Roman" w:hAnsi="Times New Roman" w:eastAsia="仿宋" w:cs="Times New Roman"/>
                <w:sz w:val="24"/>
              </w:rPr>
            </w:pPr>
            <w:r>
              <w:rPr>
                <w:rFonts w:ascii="Times New Roman" w:hAnsi="Times New Roman" w:eastAsia="仿宋" w:cs="Times New Roman"/>
                <w:sz w:val="24"/>
              </w:rPr>
              <w:t>创新环境建设</w:t>
            </w:r>
          </w:p>
        </w:tc>
        <w:tc>
          <w:tcPr>
            <w:tcW w:w="7357" w:type="dxa"/>
            <w:vAlign w:val="center"/>
          </w:tcPr>
          <w:p>
            <w:pPr>
              <w:overflowPunct w:val="0"/>
              <w:spacing w:line="240" w:lineRule="atLeast"/>
              <w:rPr>
                <w:rFonts w:ascii="Times New Roman" w:hAnsi="Times New Roman" w:eastAsia="仿宋" w:cs="Times New Roman"/>
                <w:sz w:val="24"/>
              </w:rPr>
            </w:pPr>
            <w:r>
              <w:rPr>
                <w:rFonts w:ascii="Times New Roman" w:hAnsi="Times New Roman" w:eastAsia="仿宋" w:cs="Times New Roman"/>
                <w:sz w:val="24"/>
              </w:rPr>
              <w:t>出台实施创新驱动发展战略的决定或意见、配套政策措施，不低于年度目标。</w:t>
            </w:r>
          </w:p>
        </w:tc>
        <w:tc>
          <w:tcPr>
            <w:tcW w:w="1710" w:type="dxa"/>
            <w:vAlign w:val="center"/>
          </w:tcPr>
          <w:p>
            <w:pPr>
              <w:overflowPunct w:val="0"/>
              <w:spacing w:line="240" w:lineRule="atLeast"/>
              <w:jc w:val="center"/>
              <w:rPr>
                <w:rFonts w:ascii="Times New Roman" w:hAnsi="Times New Roman" w:eastAsia="仿宋" w:cs="Times New Roman"/>
                <w:sz w:val="24"/>
              </w:rPr>
            </w:pPr>
            <w:r>
              <w:rPr>
                <w:rFonts w:ascii="Times New Roman" w:hAnsi="Times New Roman" w:eastAsia="仿宋" w:cs="Times New Roman"/>
                <w:sz w:val="24"/>
              </w:rPr>
              <w:t>区委、区政府</w:t>
            </w:r>
          </w:p>
        </w:tc>
        <w:tc>
          <w:tcPr>
            <w:tcW w:w="2820" w:type="dxa"/>
            <w:vAlign w:val="center"/>
          </w:tcPr>
          <w:p>
            <w:pPr>
              <w:overflowPunct w:val="0"/>
              <w:spacing w:line="240" w:lineRule="atLeast"/>
              <w:rPr>
                <w:rFonts w:ascii="Times New Roman" w:hAnsi="Times New Roman" w:eastAsia="仿宋" w:cs="Times New Roman"/>
                <w:sz w:val="24"/>
              </w:rPr>
            </w:pPr>
            <w:r>
              <w:rPr>
                <w:rFonts w:ascii="Times New Roman" w:hAnsi="Times New Roman" w:eastAsia="仿宋" w:cs="Times New Roman"/>
                <w:sz w:val="24"/>
              </w:rPr>
              <w:t>区相关部门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exact"/>
        </w:trPr>
        <w:tc>
          <w:tcPr>
            <w:tcW w:w="510" w:type="dxa"/>
            <w:vMerge w:val="continue"/>
            <w:vAlign w:val="center"/>
          </w:tcPr>
          <w:p>
            <w:pPr>
              <w:overflowPunct w:val="0"/>
              <w:spacing w:line="240" w:lineRule="atLeast"/>
              <w:jc w:val="center"/>
              <w:rPr>
                <w:rFonts w:ascii="Times New Roman" w:hAnsi="Times New Roman" w:eastAsia="仿宋" w:cs="Times New Roman"/>
                <w:sz w:val="24"/>
              </w:rPr>
            </w:pPr>
          </w:p>
        </w:tc>
        <w:tc>
          <w:tcPr>
            <w:tcW w:w="960" w:type="dxa"/>
            <w:vMerge w:val="continue"/>
            <w:vAlign w:val="center"/>
          </w:tcPr>
          <w:p>
            <w:pPr>
              <w:overflowPunct w:val="0"/>
              <w:spacing w:line="240" w:lineRule="atLeast"/>
              <w:jc w:val="center"/>
              <w:rPr>
                <w:rFonts w:ascii="Times New Roman" w:hAnsi="Times New Roman" w:eastAsia="仿宋" w:cs="Times New Roman"/>
                <w:sz w:val="24"/>
              </w:rPr>
            </w:pPr>
          </w:p>
        </w:tc>
        <w:tc>
          <w:tcPr>
            <w:tcW w:w="7357" w:type="dxa"/>
            <w:vAlign w:val="center"/>
          </w:tcPr>
          <w:p>
            <w:pPr>
              <w:overflowPunct w:val="0"/>
              <w:spacing w:line="240" w:lineRule="atLeast"/>
              <w:rPr>
                <w:rFonts w:ascii="Times New Roman" w:hAnsi="Times New Roman" w:eastAsia="仿宋" w:cs="Times New Roman"/>
                <w:sz w:val="24"/>
              </w:rPr>
            </w:pPr>
            <w:r>
              <w:rPr>
                <w:rFonts w:ascii="Times New Roman" w:hAnsi="Times New Roman" w:eastAsia="仿宋" w:cs="Times New Roman"/>
                <w:sz w:val="24"/>
              </w:rPr>
              <w:t>保障财政科技投入稳定增长,到2022年，全区</w:t>
            </w:r>
            <w:r>
              <w:rPr>
                <w:rFonts w:ascii="Times New Roman" w:hAnsi="Times New Roman" w:eastAsia="仿宋" w:cs="Times New Roman"/>
                <w:kern w:val="0"/>
                <w:sz w:val="24"/>
              </w:rPr>
              <w:t>财政科学技术支出占财政一般公共预算支出的比重达到1.58%</w:t>
            </w:r>
            <w:r>
              <w:rPr>
                <w:rFonts w:ascii="Times New Roman" w:hAnsi="Times New Roman" w:eastAsia="仿宋" w:cs="Times New Roman"/>
                <w:sz w:val="24"/>
              </w:rPr>
              <w:t>；整合各项资金，严格规范管理，确保有关科技创新与技术进步的资金按期到位；健全财政专项资金的绩效评估机制，不断增加财政性教育经费支出，到2020年占GDP比重达2.87%。</w:t>
            </w:r>
          </w:p>
        </w:tc>
        <w:tc>
          <w:tcPr>
            <w:tcW w:w="1710" w:type="dxa"/>
            <w:vAlign w:val="center"/>
          </w:tcPr>
          <w:p>
            <w:pPr>
              <w:overflowPunct w:val="0"/>
              <w:spacing w:line="240" w:lineRule="atLeast"/>
              <w:jc w:val="center"/>
              <w:rPr>
                <w:rFonts w:ascii="Times New Roman" w:hAnsi="Times New Roman" w:eastAsia="仿宋" w:cs="Times New Roman"/>
                <w:sz w:val="24"/>
              </w:rPr>
            </w:pPr>
            <w:r>
              <w:rPr>
                <w:rFonts w:ascii="Times New Roman" w:hAnsi="Times New Roman" w:eastAsia="仿宋" w:cs="Times New Roman"/>
                <w:sz w:val="24"/>
              </w:rPr>
              <w:t>区财政局</w:t>
            </w:r>
          </w:p>
        </w:tc>
        <w:tc>
          <w:tcPr>
            <w:tcW w:w="2820" w:type="dxa"/>
            <w:vAlign w:val="center"/>
          </w:tcPr>
          <w:p>
            <w:pPr>
              <w:overflowPunct w:val="0"/>
              <w:spacing w:line="240" w:lineRule="atLeast"/>
              <w:rPr>
                <w:rFonts w:ascii="Times New Roman" w:hAnsi="Times New Roman" w:eastAsia="仿宋" w:cs="Times New Roman"/>
                <w:sz w:val="24"/>
              </w:rPr>
            </w:pPr>
            <w:r>
              <w:rPr>
                <w:rFonts w:ascii="Times New Roman" w:hAnsi="Times New Roman" w:eastAsia="仿宋" w:cs="Times New Roman"/>
                <w:sz w:val="24"/>
              </w:rPr>
              <w:t>区教育局、区科工信局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5" w:hRule="exact"/>
        </w:trPr>
        <w:tc>
          <w:tcPr>
            <w:tcW w:w="510" w:type="dxa"/>
            <w:vMerge w:val="continue"/>
            <w:vAlign w:val="center"/>
          </w:tcPr>
          <w:p>
            <w:pPr>
              <w:overflowPunct w:val="0"/>
              <w:spacing w:line="240" w:lineRule="atLeast"/>
              <w:jc w:val="center"/>
              <w:rPr>
                <w:rFonts w:ascii="Times New Roman" w:hAnsi="Times New Roman" w:eastAsia="仿宋" w:cs="Times New Roman"/>
                <w:sz w:val="24"/>
              </w:rPr>
            </w:pPr>
          </w:p>
        </w:tc>
        <w:tc>
          <w:tcPr>
            <w:tcW w:w="960" w:type="dxa"/>
            <w:vMerge w:val="continue"/>
            <w:vAlign w:val="center"/>
          </w:tcPr>
          <w:p>
            <w:pPr>
              <w:overflowPunct w:val="0"/>
              <w:spacing w:line="240" w:lineRule="atLeast"/>
              <w:jc w:val="center"/>
              <w:rPr>
                <w:rFonts w:ascii="Times New Roman" w:hAnsi="Times New Roman" w:eastAsia="仿宋" w:cs="Times New Roman"/>
                <w:sz w:val="24"/>
              </w:rPr>
            </w:pPr>
          </w:p>
        </w:tc>
        <w:tc>
          <w:tcPr>
            <w:tcW w:w="7357" w:type="dxa"/>
            <w:vAlign w:val="center"/>
          </w:tcPr>
          <w:p>
            <w:pPr>
              <w:overflowPunct w:val="0"/>
              <w:spacing w:line="240" w:lineRule="atLeast"/>
              <w:rPr>
                <w:rFonts w:ascii="Times New Roman" w:hAnsi="Times New Roman" w:eastAsia="仿宋" w:cs="Times New Roman"/>
                <w:kern w:val="0"/>
                <w:sz w:val="24"/>
              </w:rPr>
            </w:pPr>
            <w:r>
              <w:rPr>
                <w:rFonts w:ascii="Times New Roman" w:hAnsi="Times New Roman" w:eastAsia="仿宋" w:cs="Times New Roman"/>
                <w:kern w:val="0"/>
                <w:sz w:val="24"/>
              </w:rPr>
              <w:t>引导全社会不断加大研发经费投入，到2022年全社会R&amp;D 经费支出占地区GDP 比重达到2.51%，万名就业人员总R&amp;D人员数达124人，规模以上工业企业研究与实验发展经费支出占主营业务收入的比值达2.45%，规模以上工业企业研究与实验发展人员（R&amp;D）占规模以上工业企业从业人员比重达9.9%，规模以上工业企业中建立研发机构的企业数量占比18%。</w:t>
            </w:r>
          </w:p>
        </w:tc>
        <w:tc>
          <w:tcPr>
            <w:tcW w:w="1710" w:type="dxa"/>
            <w:vAlign w:val="center"/>
          </w:tcPr>
          <w:p>
            <w:pPr>
              <w:overflowPunct w:val="0"/>
              <w:spacing w:line="240" w:lineRule="atLeast"/>
              <w:jc w:val="center"/>
              <w:rPr>
                <w:rFonts w:ascii="Times New Roman" w:hAnsi="Times New Roman" w:eastAsia="仿宋" w:cs="Times New Roman"/>
                <w:sz w:val="24"/>
              </w:rPr>
            </w:pPr>
            <w:r>
              <w:rPr>
                <w:rFonts w:ascii="Times New Roman" w:hAnsi="Times New Roman" w:eastAsia="仿宋" w:cs="Times New Roman"/>
                <w:sz w:val="24"/>
              </w:rPr>
              <w:t>区科工信局</w:t>
            </w:r>
          </w:p>
        </w:tc>
        <w:tc>
          <w:tcPr>
            <w:tcW w:w="2820" w:type="dxa"/>
            <w:vAlign w:val="center"/>
          </w:tcPr>
          <w:p>
            <w:pPr>
              <w:overflowPunct w:val="0"/>
              <w:spacing w:line="240" w:lineRule="atLeast"/>
              <w:rPr>
                <w:rFonts w:ascii="Times New Roman" w:hAnsi="Times New Roman" w:eastAsia="仿宋" w:cs="Times New Roman"/>
                <w:sz w:val="24"/>
              </w:rPr>
            </w:pPr>
            <w:r>
              <w:rPr>
                <w:rFonts w:ascii="Times New Roman" w:hAnsi="Times New Roman" w:eastAsia="仿宋" w:cs="Times New Roman"/>
                <w:sz w:val="24"/>
              </w:rPr>
              <w:t>区发改局、区教育局、区住建局、区人社局、区农业农村局、区商务局、区统计局、区工业集聚区，各镇、街道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exact"/>
        </w:trPr>
        <w:tc>
          <w:tcPr>
            <w:tcW w:w="510" w:type="dxa"/>
            <w:vMerge w:val="continue"/>
            <w:vAlign w:val="center"/>
          </w:tcPr>
          <w:p>
            <w:pPr>
              <w:overflowPunct w:val="0"/>
              <w:spacing w:line="240" w:lineRule="atLeast"/>
              <w:jc w:val="center"/>
              <w:rPr>
                <w:rFonts w:ascii="Times New Roman" w:hAnsi="Times New Roman" w:eastAsia="仿宋" w:cs="Times New Roman"/>
                <w:sz w:val="24"/>
              </w:rPr>
            </w:pPr>
          </w:p>
        </w:tc>
        <w:tc>
          <w:tcPr>
            <w:tcW w:w="960" w:type="dxa"/>
            <w:vMerge w:val="continue"/>
            <w:vAlign w:val="center"/>
          </w:tcPr>
          <w:p>
            <w:pPr>
              <w:overflowPunct w:val="0"/>
              <w:spacing w:line="240" w:lineRule="atLeast"/>
              <w:jc w:val="center"/>
              <w:rPr>
                <w:rFonts w:ascii="Times New Roman" w:hAnsi="Times New Roman" w:eastAsia="仿宋" w:cs="Times New Roman"/>
                <w:sz w:val="24"/>
              </w:rPr>
            </w:pPr>
          </w:p>
        </w:tc>
        <w:tc>
          <w:tcPr>
            <w:tcW w:w="7357" w:type="dxa"/>
            <w:vAlign w:val="center"/>
          </w:tcPr>
          <w:p>
            <w:pPr>
              <w:overflowPunct w:val="0"/>
              <w:spacing w:line="240" w:lineRule="atLeast"/>
              <w:rPr>
                <w:rFonts w:ascii="Times New Roman" w:hAnsi="Times New Roman" w:eastAsia="仿宋" w:cs="Times New Roman"/>
                <w:sz w:val="24"/>
              </w:rPr>
            </w:pPr>
            <w:r>
              <w:rPr>
                <w:rFonts w:ascii="Times New Roman" w:hAnsi="Times New Roman" w:eastAsia="仿宋" w:cs="Times New Roman"/>
                <w:sz w:val="24"/>
              </w:rPr>
              <w:t>制定引导和鼓励各类商业金融机构支持自主创新的具体措施；完善我区中小企业信用担保机制，出台鼓励有条件的企业参与资本市场的优惠政策。积极创建创业投资（引导）基金、科技贷款贴息和风险补偿、中小企业担保等科技金融结合的资金。</w:t>
            </w:r>
          </w:p>
        </w:tc>
        <w:tc>
          <w:tcPr>
            <w:tcW w:w="1710" w:type="dxa"/>
            <w:vAlign w:val="center"/>
          </w:tcPr>
          <w:p>
            <w:pPr>
              <w:overflowPunct w:val="0"/>
              <w:spacing w:line="240" w:lineRule="atLeast"/>
              <w:jc w:val="center"/>
              <w:rPr>
                <w:rFonts w:ascii="Times New Roman" w:hAnsi="Times New Roman" w:eastAsia="仿宋" w:cs="Times New Roman"/>
                <w:sz w:val="24"/>
              </w:rPr>
            </w:pPr>
            <w:r>
              <w:rPr>
                <w:rFonts w:ascii="Times New Roman" w:hAnsi="Times New Roman" w:eastAsia="仿宋" w:cs="Times New Roman"/>
                <w:sz w:val="24"/>
              </w:rPr>
              <w:t>区金融事务中心</w:t>
            </w:r>
          </w:p>
        </w:tc>
        <w:tc>
          <w:tcPr>
            <w:tcW w:w="2820" w:type="dxa"/>
            <w:vAlign w:val="center"/>
          </w:tcPr>
          <w:p>
            <w:pPr>
              <w:overflowPunct w:val="0"/>
              <w:spacing w:line="240" w:lineRule="atLeast"/>
              <w:rPr>
                <w:rFonts w:ascii="Times New Roman" w:hAnsi="Times New Roman" w:eastAsia="仿宋" w:cs="Times New Roman"/>
                <w:sz w:val="24"/>
              </w:rPr>
            </w:pPr>
            <w:r>
              <w:rPr>
                <w:rFonts w:ascii="Times New Roman" w:hAnsi="Times New Roman" w:eastAsia="仿宋" w:cs="Times New Roman"/>
                <w:sz w:val="24"/>
              </w:rPr>
              <w:t>区科工信局、区市场监管局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exact"/>
        </w:trPr>
        <w:tc>
          <w:tcPr>
            <w:tcW w:w="510" w:type="dxa"/>
            <w:vMerge w:val="restart"/>
            <w:vAlign w:val="center"/>
          </w:tcPr>
          <w:p>
            <w:pPr>
              <w:overflowPunct w:val="0"/>
              <w:spacing w:line="240" w:lineRule="atLeast"/>
              <w:jc w:val="center"/>
              <w:rPr>
                <w:rFonts w:ascii="Times New Roman" w:hAnsi="Times New Roman" w:eastAsia="仿宋" w:cs="Times New Roman"/>
                <w:sz w:val="24"/>
              </w:rPr>
            </w:pPr>
            <w:r>
              <w:rPr>
                <w:rFonts w:ascii="Times New Roman" w:hAnsi="Times New Roman" w:eastAsia="仿宋" w:cs="Times New Roman"/>
                <w:sz w:val="24"/>
              </w:rPr>
              <w:t>6</w:t>
            </w:r>
          </w:p>
        </w:tc>
        <w:tc>
          <w:tcPr>
            <w:tcW w:w="960" w:type="dxa"/>
            <w:vMerge w:val="restart"/>
            <w:vAlign w:val="center"/>
          </w:tcPr>
          <w:p>
            <w:pPr>
              <w:overflowPunct w:val="0"/>
              <w:spacing w:line="240" w:lineRule="atLeast"/>
              <w:jc w:val="center"/>
              <w:rPr>
                <w:rFonts w:ascii="Times New Roman" w:hAnsi="Times New Roman" w:eastAsia="仿宋" w:cs="Times New Roman"/>
                <w:sz w:val="24"/>
              </w:rPr>
            </w:pPr>
            <w:r>
              <w:rPr>
                <w:rFonts w:ascii="Times New Roman" w:hAnsi="Times New Roman" w:eastAsia="仿宋" w:cs="Times New Roman"/>
                <w:sz w:val="24"/>
              </w:rPr>
              <w:t>创新环境建设</w:t>
            </w:r>
          </w:p>
        </w:tc>
        <w:tc>
          <w:tcPr>
            <w:tcW w:w="7357" w:type="dxa"/>
            <w:vAlign w:val="center"/>
          </w:tcPr>
          <w:p>
            <w:pPr>
              <w:overflowPunct w:val="0"/>
              <w:spacing w:line="240" w:lineRule="atLeast"/>
              <w:rPr>
                <w:rFonts w:ascii="Times New Roman" w:hAnsi="Times New Roman" w:eastAsia="仿宋" w:cs="Times New Roman"/>
                <w:sz w:val="24"/>
              </w:rPr>
            </w:pPr>
            <w:r>
              <w:rPr>
                <w:rFonts w:ascii="Times New Roman" w:hAnsi="Times New Roman" w:eastAsia="仿宋" w:cs="Times New Roman"/>
                <w:sz w:val="24"/>
              </w:rPr>
              <w:t>贯彻落实各项鼓励自主创新的税收政策；为创新型企业提供有关税收政策的咨询和辅导。加大减税降费支持力度，确保研发费用加计扣除优惠政策的企业数、企业享受研发费用加计扣除优惠政策获得的税收减免额、高新技术企业所得税优惠额（万元）不断增加。</w:t>
            </w:r>
          </w:p>
        </w:tc>
        <w:tc>
          <w:tcPr>
            <w:tcW w:w="1710" w:type="dxa"/>
            <w:vAlign w:val="center"/>
          </w:tcPr>
          <w:p>
            <w:pPr>
              <w:overflowPunct w:val="0"/>
              <w:spacing w:line="240" w:lineRule="atLeast"/>
              <w:jc w:val="center"/>
              <w:rPr>
                <w:rFonts w:ascii="Times New Roman" w:hAnsi="Times New Roman" w:eastAsia="仿宋" w:cs="Times New Roman"/>
                <w:sz w:val="24"/>
              </w:rPr>
            </w:pPr>
            <w:r>
              <w:rPr>
                <w:rFonts w:ascii="Times New Roman" w:hAnsi="Times New Roman" w:eastAsia="仿宋" w:cs="Times New Roman"/>
                <w:sz w:val="24"/>
              </w:rPr>
              <w:t>区税务局</w:t>
            </w:r>
          </w:p>
        </w:tc>
        <w:tc>
          <w:tcPr>
            <w:tcW w:w="2820" w:type="dxa"/>
            <w:vAlign w:val="center"/>
          </w:tcPr>
          <w:p>
            <w:pPr>
              <w:overflowPunct w:val="0"/>
              <w:spacing w:line="240" w:lineRule="atLeast"/>
              <w:rPr>
                <w:rFonts w:ascii="Times New Roman" w:hAnsi="Times New Roman" w:eastAsia="仿宋" w:cs="Times New Roman"/>
                <w:sz w:val="24"/>
              </w:rPr>
            </w:pPr>
            <w:r>
              <w:rPr>
                <w:rFonts w:ascii="Times New Roman" w:hAnsi="Times New Roman" w:eastAsia="仿宋" w:cs="Times New Roman"/>
                <w:sz w:val="24"/>
              </w:rPr>
              <w:t>区科工信局、区财政局、区统计局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exact"/>
        </w:trPr>
        <w:tc>
          <w:tcPr>
            <w:tcW w:w="510" w:type="dxa"/>
            <w:vMerge w:val="continue"/>
            <w:vAlign w:val="center"/>
          </w:tcPr>
          <w:p>
            <w:pPr>
              <w:overflowPunct w:val="0"/>
              <w:spacing w:line="240" w:lineRule="atLeast"/>
              <w:jc w:val="center"/>
              <w:rPr>
                <w:rFonts w:ascii="Times New Roman" w:hAnsi="Times New Roman" w:eastAsia="仿宋" w:cs="Times New Roman"/>
                <w:sz w:val="24"/>
              </w:rPr>
            </w:pPr>
          </w:p>
        </w:tc>
        <w:tc>
          <w:tcPr>
            <w:tcW w:w="960" w:type="dxa"/>
            <w:vMerge w:val="continue"/>
            <w:vAlign w:val="center"/>
          </w:tcPr>
          <w:p>
            <w:pPr>
              <w:overflowPunct w:val="0"/>
              <w:spacing w:line="240" w:lineRule="atLeast"/>
              <w:jc w:val="center"/>
              <w:rPr>
                <w:rFonts w:ascii="Times New Roman" w:hAnsi="Times New Roman" w:eastAsia="仿宋" w:cs="Times New Roman"/>
                <w:sz w:val="24"/>
              </w:rPr>
            </w:pPr>
          </w:p>
        </w:tc>
        <w:tc>
          <w:tcPr>
            <w:tcW w:w="7357" w:type="dxa"/>
            <w:vAlign w:val="center"/>
          </w:tcPr>
          <w:p>
            <w:pPr>
              <w:overflowPunct w:val="0"/>
              <w:spacing w:line="240" w:lineRule="atLeast"/>
              <w:rPr>
                <w:rFonts w:ascii="Times New Roman" w:hAnsi="Times New Roman" w:eastAsia="仿宋" w:cs="Times New Roman"/>
                <w:sz w:val="24"/>
              </w:rPr>
            </w:pPr>
            <w:r>
              <w:rPr>
                <w:rFonts w:ascii="Times New Roman" w:hAnsi="Times New Roman" w:eastAsia="仿宋" w:cs="Times New Roman"/>
                <w:sz w:val="24"/>
              </w:rPr>
              <w:t>切实加强“衡阳区建设创新型城区”的宣传教育，大力倡导自主创新精神,提高广大区民的创新意识。</w:t>
            </w:r>
          </w:p>
        </w:tc>
        <w:tc>
          <w:tcPr>
            <w:tcW w:w="1710" w:type="dxa"/>
            <w:vAlign w:val="center"/>
          </w:tcPr>
          <w:p>
            <w:pPr>
              <w:overflowPunct w:val="0"/>
              <w:spacing w:line="240" w:lineRule="atLeast"/>
              <w:jc w:val="center"/>
              <w:rPr>
                <w:rFonts w:ascii="Times New Roman" w:hAnsi="Times New Roman" w:eastAsia="仿宋" w:cs="Times New Roman"/>
                <w:sz w:val="24"/>
              </w:rPr>
            </w:pPr>
            <w:r>
              <w:rPr>
                <w:rFonts w:ascii="Times New Roman" w:hAnsi="Times New Roman" w:eastAsia="仿宋" w:cs="Times New Roman"/>
                <w:sz w:val="24"/>
              </w:rPr>
              <w:t>区委宣传部</w:t>
            </w:r>
          </w:p>
        </w:tc>
        <w:tc>
          <w:tcPr>
            <w:tcW w:w="2820" w:type="dxa"/>
            <w:vAlign w:val="center"/>
          </w:tcPr>
          <w:p>
            <w:pPr>
              <w:overflowPunct w:val="0"/>
              <w:spacing w:line="240" w:lineRule="atLeast"/>
              <w:rPr>
                <w:rFonts w:ascii="Times New Roman" w:hAnsi="Times New Roman" w:eastAsia="仿宋" w:cs="Times New Roman"/>
                <w:sz w:val="24"/>
              </w:rPr>
            </w:pPr>
            <w:r>
              <w:rPr>
                <w:rFonts w:ascii="Times New Roman" w:hAnsi="Times New Roman" w:eastAsia="仿宋" w:cs="Times New Roman"/>
                <w:sz w:val="24"/>
              </w:rPr>
              <w:t>区科协、区科工信局、区城管执法局，各镇、街道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510" w:type="dxa"/>
            <w:vMerge w:val="continue"/>
            <w:vAlign w:val="center"/>
          </w:tcPr>
          <w:p>
            <w:pPr>
              <w:overflowPunct w:val="0"/>
              <w:spacing w:line="240" w:lineRule="atLeast"/>
              <w:jc w:val="center"/>
              <w:rPr>
                <w:rFonts w:ascii="Times New Roman" w:hAnsi="Times New Roman" w:eastAsia="仿宋" w:cs="Times New Roman"/>
                <w:sz w:val="24"/>
              </w:rPr>
            </w:pPr>
          </w:p>
        </w:tc>
        <w:tc>
          <w:tcPr>
            <w:tcW w:w="960" w:type="dxa"/>
            <w:vMerge w:val="continue"/>
            <w:vAlign w:val="center"/>
          </w:tcPr>
          <w:p>
            <w:pPr>
              <w:overflowPunct w:val="0"/>
              <w:spacing w:line="240" w:lineRule="atLeast"/>
              <w:jc w:val="center"/>
              <w:rPr>
                <w:rFonts w:ascii="Times New Roman" w:hAnsi="Times New Roman" w:eastAsia="仿宋" w:cs="Times New Roman"/>
                <w:sz w:val="24"/>
              </w:rPr>
            </w:pPr>
          </w:p>
        </w:tc>
        <w:tc>
          <w:tcPr>
            <w:tcW w:w="7357" w:type="dxa"/>
            <w:vAlign w:val="center"/>
          </w:tcPr>
          <w:p>
            <w:pPr>
              <w:overflowPunct w:val="0"/>
              <w:spacing w:line="240" w:lineRule="atLeast"/>
              <w:rPr>
                <w:rFonts w:ascii="Times New Roman" w:hAnsi="Times New Roman" w:eastAsia="仿宋" w:cs="Times New Roman"/>
                <w:sz w:val="24"/>
              </w:rPr>
            </w:pPr>
            <w:r>
              <w:rPr>
                <w:rFonts w:ascii="Times New Roman" w:hAnsi="Times New Roman" w:eastAsia="仿宋" w:cs="Times New Roman"/>
                <w:kern w:val="0"/>
                <w:sz w:val="24"/>
              </w:rPr>
              <w:t>打好污染防治攻坚战，到2022年，优良以上空气质量占全年的比重达到87%。</w:t>
            </w:r>
          </w:p>
        </w:tc>
        <w:tc>
          <w:tcPr>
            <w:tcW w:w="1710" w:type="dxa"/>
            <w:vAlign w:val="center"/>
          </w:tcPr>
          <w:p>
            <w:pPr>
              <w:overflowPunct w:val="0"/>
              <w:spacing w:line="240" w:lineRule="atLeast"/>
              <w:jc w:val="center"/>
              <w:rPr>
                <w:rFonts w:ascii="Times New Roman" w:hAnsi="Times New Roman" w:eastAsia="仿宋" w:cs="Times New Roman"/>
                <w:sz w:val="24"/>
              </w:rPr>
            </w:pPr>
            <w:r>
              <w:rPr>
                <w:rFonts w:ascii="Times New Roman" w:hAnsi="Times New Roman" w:eastAsia="仿宋" w:cs="Times New Roman"/>
                <w:sz w:val="24"/>
              </w:rPr>
              <w:t>生态环境雁峰分局</w:t>
            </w:r>
          </w:p>
        </w:tc>
        <w:tc>
          <w:tcPr>
            <w:tcW w:w="2820" w:type="dxa"/>
            <w:vAlign w:val="center"/>
          </w:tcPr>
          <w:p>
            <w:pPr>
              <w:overflowPunct w:val="0"/>
              <w:spacing w:line="240" w:lineRule="atLeast"/>
              <w:rPr>
                <w:rFonts w:ascii="Times New Roman" w:hAnsi="Times New Roman" w:eastAsia="仿宋" w:cs="Times New Roman"/>
                <w:sz w:val="24"/>
              </w:rPr>
            </w:pPr>
            <w:r>
              <w:rPr>
                <w:rFonts w:ascii="Times New Roman" w:hAnsi="Times New Roman" w:eastAsia="仿宋" w:cs="Times New Roman"/>
                <w:sz w:val="24"/>
              </w:rPr>
              <w:t>区城管执法局，各镇、街道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510" w:type="dxa"/>
            <w:vMerge w:val="continue"/>
            <w:vAlign w:val="center"/>
          </w:tcPr>
          <w:p>
            <w:pPr>
              <w:overflowPunct w:val="0"/>
              <w:spacing w:line="240" w:lineRule="atLeast"/>
              <w:jc w:val="center"/>
              <w:rPr>
                <w:rFonts w:ascii="Times New Roman" w:hAnsi="Times New Roman" w:eastAsia="仿宋" w:cs="Times New Roman"/>
                <w:sz w:val="24"/>
              </w:rPr>
            </w:pPr>
          </w:p>
        </w:tc>
        <w:tc>
          <w:tcPr>
            <w:tcW w:w="960" w:type="dxa"/>
            <w:vMerge w:val="continue"/>
            <w:vAlign w:val="center"/>
          </w:tcPr>
          <w:p>
            <w:pPr>
              <w:overflowPunct w:val="0"/>
              <w:spacing w:line="240" w:lineRule="atLeast"/>
              <w:jc w:val="center"/>
              <w:rPr>
                <w:rFonts w:ascii="Times New Roman" w:hAnsi="Times New Roman" w:eastAsia="仿宋" w:cs="Times New Roman"/>
                <w:sz w:val="24"/>
              </w:rPr>
            </w:pPr>
          </w:p>
        </w:tc>
        <w:tc>
          <w:tcPr>
            <w:tcW w:w="7357" w:type="dxa"/>
            <w:vAlign w:val="center"/>
          </w:tcPr>
          <w:p>
            <w:pPr>
              <w:overflowPunct w:val="0"/>
              <w:spacing w:line="240" w:lineRule="atLeast"/>
              <w:rPr>
                <w:rFonts w:ascii="Times New Roman" w:hAnsi="Times New Roman" w:eastAsia="仿宋" w:cs="Times New Roman"/>
                <w:kern w:val="0"/>
                <w:sz w:val="24"/>
              </w:rPr>
            </w:pPr>
            <w:r>
              <w:rPr>
                <w:rFonts w:ascii="Times New Roman" w:hAnsi="Times New Roman" w:eastAsia="仿宋" w:cs="Times New Roman"/>
                <w:kern w:val="0"/>
                <w:sz w:val="24"/>
              </w:rPr>
              <w:t>加强政务服务，实现政务服务事项“一件事一次办”全覆盖；与企业群众生活密切相关的重点领域和办件量较大的高频事项基本实现跨域通办，实现政务服务事项跨域通办全覆盖；优化政企沟通机制，建立便利、畅通的渠道，受理有关营商环境的投诉和举报。</w:t>
            </w:r>
          </w:p>
          <w:p>
            <w:pPr>
              <w:overflowPunct w:val="0"/>
              <w:spacing w:line="240" w:lineRule="atLeast"/>
              <w:rPr>
                <w:rFonts w:ascii="Times New Roman" w:hAnsi="Times New Roman" w:eastAsia="仿宋" w:cs="Times New Roman"/>
                <w:kern w:val="0"/>
                <w:sz w:val="24"/>
              </w:rPr>
            </w:pPr>
            <w:r>
              <w:rPr>
                <w:rFonts w:ascii="Times New Roman" w:hAnsi="Times New Roman" w:eastAsia="仿宋" w:cs="Times New Roman"/>
                <w:kern w:val="0"/>
                <w:sz w:val="24"/>
              </w:rPr>
              <w:t>优化营商环境，落实“三集中、三到位”改革；精简审批流程，“减环节、减材料、减时限、减费用”在现有基础上压缩10%以上；加强电子证照的推广应用，实现电子证照跨地区、跨部门共享；实现区、镇（街道）、村（社区）电子政务外网全覆盖，政务服务体系建设向基层延伸，实现镇（街道）、村（社区）网上办事服务全覆盖。</w:t>
            </w:r>
          </w:p>
        </w:tc>
        <w:tc>
          <w:tcPr>
            <w:tcW w:w="1710" w:type="dxa"/>
            <w:vAlign w:val="center"/>
          </w:tcPr>
          <w:p>
            <w:pPr>
              <w:overflowPunct w:val="0"/>
              <w:spacing w:line="240" w:lineRule="atLeast"/>
              <w:jc w:val="center"/>
              <w:rPr>
                <w:rFonts w:ascii="Times New Roman" w:hAnsi="Times New Roman" w:eastAsia="仿宋" w:cs="Times New Roman"/>
                <w:sz w:val="24"/>
              </w:rPr>
            </w:pPr>
            <w:r>
              <w:rPr>
                <w:rFonts w:ascii="Times New Roman" w:hAnsi="Times New Roman" w:eastAsia="仿宋" w:cs="Times New Roman"/>
                <w:sz w:val="24"/>
              </w:rPr>
              <w:t>区行政审批局</w:t>
            </w:r>
          </w:p>
        </w:tc>
        <w:tc>
          <w:tcPr>
            <w:tcW w:w="2820" w:type="dxa"/>
            <w:vAlign w:val="center"/>
          </w:tcPr>
          <w:p>
            <w:pPr>
              <w:overflowPunct w:val="0"/>
              <w:spacing w:line="240" w:lineRule="atLeas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510" w:type="dxa"/>
            <w:vMerge w:val="continue"/>
            <w:vAlign w:val="center"/>
          </w:tcPr>
          <w:p>
            <w:pPr>
              <w:overflowPunct w:val="0"/>
              <w:spacing w:line="240" w:lineRule="atLeast"/>
              <w:jc w:val="center"/>
              <w:rPr>
                <w:rFonts w:ascii="Times New Roman" w:hAnsi="Times New Roman" w:eastAsia="仿宋" w:cs="Times New Roman"/>
                <w:sz w:val="24"/>
              </w:rPr>
            </w:pPr>
          </w:p>
        </w:tc>
        <w:tc>
          <w:tcPr>
            <w:tcW w:w="960" w:type="dxa"/>
            <w:vMerge w:val="continue"/>
            <w:vAlign w:val="center"/>
          </w:tcPr>
          <w:p>
            <w:pPr>
              <w:overflowPunct w:val="0"/>
              <w:spacing w:line="240" w:lineRule="atLeast"/>
              <w:jc w:val="center"/>
              <w:rPr>
                <w:rFonts w:ascii="Times New Roman" w:hAnsi="Times New Roman" w:eastAsia="仿宋" w:cs="Times New Roman"/>
                <w:sz w:val="24"/>
              </w:rPr>
            </w:pPr>
          </w:p>
        </w:tc>
        <w:tc>
          <w:tcPr>
            <w:tcW w:w="7357" w:type="dxa"/>
            <w:vAlign w:val="center"/>
          </w:tcPr>
          <w:p>
            <w:pPr>
              <w:overflowPunct w:val="0"/>
              <w:spacing w:line="240" w:lineRule="atLeast"/>
              <w:rPr>
                <w:rFonts w:ascii="Times New Roman" w:hAnsi="Times New Roman" w:eastAsia="仿宋" w:cs="Times New Roman"/>
                <w:kern w:val="0"/>
                <w:sz w:val="24"/>
              </w:rPr>
            </w:pPr>
            <w:r>
              <w:rPr>
                <w:rFonts w:ascii="Times New Roman" w:hAnsi="Times New Roman" w:eastAsia="仿宋" w:cs="Times New Roman"/>
                <w:kern w:val="0"/>
                <w:sz w:val="24"/>
              </w:rPr>
              <w:t>平安雁峰建设。构建多元化调解机制，加强网格化服务管理，完善社会治安防控体系，推进应急综合指挥平台建设，实现综治平台共建共享，创新矛盾调解机制，创新公共服务体系，创新平安建设举措。</w:t>
            </w:r>
          </w:p>
        </w:tc>
        <w:tc>
          <w:tcPr>
            <w:tcW w:w="1710" w:type="dxa"/>
            <w:vAlign w:val="center"/>
          </w:tcPr>
          <w:p>
            <w:pPr>
              <w:overflowPunct w:val="0"/>
              <w:spacing w:line="240" w:lineRule="atLeast"/>
              <w:jc w:val="center"/>
              <w:rPr>
                <w:rFonts w:ascii="Times New Roman" w:hAnsi="Times New Roman" w:eastAsia="仿宋" w:cs="Times New Roman"/>
                <w:sz w:val="24"/>
              </w:rPr>
            </w:pPr>
            <w:r>
              <w:rPr>
                <w:rFonts w:ascii="Times New Roman" w:hAnsi="Times New Roman" w:eastAsia="仿宋" w:cs="Times New Roman"/>
                <w:sz w:val="24"/>
              </w:rPr>
              <w:t>区委政法委</w:t>
            </w:r>
          </w:p>
        </w:tc>
        <w:tc>
          <w:tcPr>
            <w:tcW w:w="2820" w:type="dxa"/>
            <w:vAlign w:val="center"/>
          </w:tcPr>
          <w:p>
            <w:pPr>
              <w:overflowPunct w:val="0"/>
              <w:spacing w:line="240" w:lineRule="atLeast"/>
              <w:rPr>
                <w:rFonts w:ascii="Times New Roman" w:hAnsi="Times New Roman" w:eastAsia="仿宋" w:cs="Times New Roman"/>
                <w:sz w:val="24"/>
              </w:rPr>
            </w:pP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95733B"/>
    <w:rsid w:val="16E4734F"/>
    <w:rsid w:val="24957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2020-05-15T08:38:00Z</dcterms:created>
  <dc:creator>Administrator</dc:creator>
  <cp:lastModifiedBy>Administrator</cp:lastModifiedBy>
  <dcterms:modified xsi:type="dcterms:W3CDTF">2020-05-15T08:40:01Z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