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2023年度第七期网络创业培训（直播版）课程安排表（第2版）</w:t>
      </w:r>
    </w:p>
    <w:tbl>
      <w:tblPr>
        <w:tblStyle w:val="4"/>
        <w:tblW w:w="929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63"/>
        <w:gridCol w:w="722"/>
        <w:gridCol w:w="1638"/>
        <w:gridCol w:w="3054"/>
        <w:gridCol w:w="540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4" w:type="dxa"/>
            <w:shd w:val="clear" w:color="auto" w:fill="D8D8D8" w:themeFill="background1" w:themeFillShade="D9"/>
            <w:vAlign w:val="center"/>
          </w:tcPr>
          <w:p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63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2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638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054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540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24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微软雅黑" w:hAnsi="微软雅黑" w:eastAsia="微软雅黑" w:cs="仿宋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仿宋"/>
                <w:b/>
                <w:color w:val="000000"/>
                <w:szCs w:val="21"/>
              </w:rPr>
              <w:t>授课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b/>
                <w:color w:val="000000"/>
                <w:szCs w:val="21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直播创业筹划（上）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</w:t>
            </w:r>
            <w:r>
              <w:rPr>
                <w:rFonts w:ascii="仿宋" w:hAnsi="仿宋" w:eastAsia="仿宋" w:cs="仿宋"/>
                <w:szCs w:val="21"/>
              </w:rPr>
              <w:t>人员</w:t>
            </w:r>
            <w:r>
              <w:rPr>
                <w:rFonts w:hint="eastAsia" w:ascii="仿宋" w:hAnsi="仿宋" w:eastAsia="仿宋" w:cs="仿宋"/>
                <w:szCs w:val="21"/>
              </w:rPr>
              <w:t>筹划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直播创业筹划（下）</w:t>
            </w:r>
          </w:p>
        </w:tc>
        <w:tc>
          <w:tcPr>
            <w:tcW w:w="3054" w:type="dxa"/>
            <w:vAlign w:val="bottom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bottom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直播资金筹划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直播实施（上）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直播实施（中）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5月9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模拟直播演练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直播演练与点评指导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直播演练总结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直播推广实践（上）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短视频概述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短视频策划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直播推广实践（下）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短视频拍摄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微信直播/抖音直播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直播复盘与总结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成果提交、规划书提交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任务布置及练习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面授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</w:t>
            </w:r>
            <w:r>
              <w:rPr>
                <w:rFonts w:ascii="仿宋" w:hAnsi="仿宋" w:eastAsia="仿宋" w:cs="仿宋"/>
                <w:szCs w:val="21"/>
              </w:rPr>
              <w:t>运营</w:t>
            </w:r>
            <w:r>
              <w:rPr>
                <w:rFonts w:hint="eastAsia" w:ascii="仿宋" w:hAnsi="仿宋" w:eastAsia="仿宋" w:cs="仿宋"/>
                <w:szCs w:val="21"/>
              </w:rPr>
              <w:t>优化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</w:t>
            </w:r>
            <w:r>
              <w:rPr>
                <w:rFonts w:ascii="仿宋" w:hAnsi="仿宋" w:eastAsia="仿宋" w:cs="仿宋"/>
                <w:szCs w:val="21"/>
              </w:rPr>
              <w:t>运营</w:t>
            </w:r>
            <w:r>
              <w:rPr>
                <w:rFonts w:hint="eastAsia" w:ascii="仿宋" w:hAnsi="仿宋" w:eastAsia="仿宋" w:cs="仿宋"/>
                <w:szCs w:val="21"/>
              </w:rPr>
              <w:t>优化思路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722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实践成果提交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直播规划书提交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4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2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8" w:type="dxa"/>
            <w:vMerge w:val="continue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结班仪式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7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305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hkYTBlYTJiYmE4YjkxY2VlMTE4ZWEyOTUwODkifQ=="/>
  </w:docVars>
  <w:rsids>
    <w:rsidRoot w:val="236928F7"/>
    <w:rsid w:val="1B246506"/>
    <w:rsid w:val="236928F7"/>
    <w:rsid w:val="243F5C4A"/>
    <w:rsid w:val="50607474"/>
    <w:rsid w:val="53E020E1"/>
    <w:rsid w:val="59C02AB7"/>
    <w:rsid w:val="63702525"/>
    <w:rsid w:val="6E7D0625"/>
    <w:rsid w:val="7D9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705</Characters>
  <Lines>0</Lines>
  <Paragraphs>0</Paragraphs>
  <TotalTime>15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2023-03-30T00:14:00Z</dcterms:created>
  <dc:creator>T&amp;L</dc:creator>
  <cp:lastModifiedBy>T&amp;L</cp:lastModifiedBy>
  <cp:lastPrinted>2023-05-19T07:00:00Z</cp:lastPrinted>
  <dcterms:modified xsi:type="dcterms:W3CDTF">2023-06-07T01:14:50Z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2658708186C94819850508F3A8A26CB2_13</vt:lpwstr>
  </property>
</Properties>
</file>