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C4" w:rsidRDefault="003909FC" w:rsidP="003909FC">
      <w:pPr>
        <w:ind w:firstLineChars="200" w:firstLine="643"/>
        <w:jc w:val="center"/>
        <w:rPr>
          <w:rFonts w:asciiTheme="minorEastAsia" w:hAnsiTheme="minorEastAsia" w:cs="黑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asciiTheme="minorEastAsia" w:hAnsiTheme="minorEastAsia" w:cs="黑体" w:hint="eastAsia"/>
          <w:b/>
          <w:color w:val="000000"/>
          <w:kern w:val="0"/>
          <w:sz w:val="32"/>
          <w:szCs w:val="32"/>
        </w:rPr>
        <w:t>2020</w:t>
      </w:r>
      <w:r>
        <w:rPr>
          <w:rFonts w:asciiTheme="minorEastAsia" w:hAnsiTheme="minorEastAsia" w:cs="黑体" w:hint="eastAsia"/>
          <w:b/>
          <w:color w:val="000000"/>
          <w:kern w:val="0"/>
          <w:sz w:val="32"/>
          <w:szCs w:val="32"/>
        </w:rPr>
        <w:t>年度部门整体支出绩效评价报告</w:t>
      </w:r>
      <w:bookmarkEnd w:id="0"/>
    </w:p>
    <w:p w:rsidR="00E90AC4" w:rsidRDefault="003909FC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根据《中华人民共和国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预算法》有关“各级政府、各部门、各单位应当对预算支出情况开展绩效评价”的规定，结合实际情况，我办对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2020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年度部门整体支出进行了绩效自评，现报告如下：</w:t>
      </w:r>
    </w:p>
    <w:p w:rsidR="00E90AC4" w:rsidRDefault="003909FC">
      <w:pPr>
        <w:autoSpaceDE w:val="0"/>
        <w:autoSpaceDN w:val="0"/>
        <w:adjustRightInd w:val="0"/>
        <w:spacing w:line="520" w:lineRule="exact"/>
        <w:ind w:firstLineChars="250" w:firstLine="80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一、部门基本情况</w:t>
      </w:r>
    </w:p>
    <w:p w:rsidR="00E90AC4" w:rsidRDefault="003909FC">
      <w:pPr>
        <w:spacing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/>
          <w:sz w:val="32"/>
          <w:szCs w:val="32"/>
        </w:rPr>
        <w:t>部门职责</w:t>
      </w:r>
    </w:p>
    <w:p w:rsidR="00E90AC4" w:rsidRDefault="003909FC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  <w:t>（一）在区委、区政府领导下，认真贯彻落实党和国家有关党史、地方志工作的方针、政策；规划、组织、协调全区党史和地方志工作。</w:t>
      </w:r>
    </w:p>
    <w:p w:rsidR="00E90AC4" w:rsidRDefault="003909FC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  <w:t>（二）承担全区党史、地方志、地情资料的征集、整理和编辑工作；向上级业务部门和有关部门提供全区党史、地方志和区情资料；负责《雁峰区志》《中国共产党雁峰区历史》的编辑、出版及修订等工作；负责区委执政纪事、党史大事记及地方综合年鉴的编纂、出版等工作；负责组织编纂出版老同志回忆录以及党史地情普及教育读物等；编辑审核有关党史、地方志信息，整理地方旧志，组织文献研究；研究地方党史，总结历史经验，提供历史借鉴。</w:t>
      </w:r>
    </w:p>
    <w:p w:rsidR="00E90AC4" w:rsidRDefault="003909FC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  <w:t>（三）开展党史宣传教育和读志用志工作。抓好党史资料征编，妥善保存党的历史财富。扩大党史宣传教育，普及党史知识，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  <w:t>搞好党史纪念活动，充分发挥党史、地方志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  <w:t>“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  <w:t>存史、育人、资政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  <w:t>”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  <w:t>的作用，为改革开放、经济社会发展和政治建设服务。</w:t>
      </w:r>
    </w:p>
    <w:p w:rsidR="00E90AC4" w:rsidRDefault="003909FC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  <w:t>（四）加强党史遗址保护利用，做好纪念场馆建设和管理工作。负责全区革命遗址的普查、保护、管理和利用；负责革命遗址、红色旅游纪念地史料的收集、送审或认定；负责征集党史资料和革命文物。</w:t>
      </w:r>
    </w:p>
    <w:p w:rsidR="00E90AC4" w:rsidRDefault="003909FC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  <w:t>（五）组织党史、地方志学术研讨活动，开展党史、地方志学术交流。组织党史、地方志工作人员参加业务培训，提高党史地方志队伍整体素质。</w:t>
      </w:r>
    </w:p>
    <w:p w:rsidR="00E90AC4" w:rsidRDefault="003909FC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  <w:lastRenderedPageBreak/>
        <w:t>（六）负责全区党史联络工作的组织、协调；负责老干部回忆录的征集、整理、出版；动员和组织广大老干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  <w:t>部参与党史工作；承担区委党史联络组活动的具体组织和日常服务工作。</w:t>
      </w:r>
    </w:p>
    <w:p w:rsidR="00E90AC4" w:rsidRDefault="003909FC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  <w:t>（七）负责拟订全区地方志工作规划，制定各项规范及管理办法，并组织实施。对基层志书的编写进行指导和审定。</w:t>
      </w:r>
    </w:p>
    <w:p w:rsidR="00E90AC4" w:rsidRDefault="003909FC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  <w:t>（八）参与组织开发利用地方志资源。</w:t>
      </w:r>
    </w:p>
    <w:p w:rsidR="00E90AC4" w:rsidRDefault="003909FC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  <w:t>（九）完成区委和上级部门交办的其他任务。</w:t>
      </w:r>
    </w:p>
    <w:p w:rsidR="00E90AC4" w:rsidRDefault="003909FC">
      <w:pPr>
        <w:widowControl/>
        <w:spacing w:line="600" w:lineRule="exac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2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、机构设置及决算单位构成</w:t>
      </w:r>
    </w:p>
    <w:p w:rsidR="00E90AC4" w:rsidRDefault="003909FC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（一）内设机构设置。中共雁峰区委党史研究室（雁峰区地方志编撰室）单位内设机构包括：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个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  <w:t>综合股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、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  <w:t>党史征集研究股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、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  <w:t>地方志编纂股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、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  <w:t>党史联络宣教股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。年末在职人数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人。</w:t>
      </w:r>
    </w:p>
    <w:p w:rsidR="00E90AC4" w:rsidRDefault="003909FC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（二）决算单位构成。中共雁峰区委党史研究室（雁峰区地方志编撰室）单位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  <w:t>20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20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年部门决算汇总公开单位构成包括：中共雁峰区委党史研究室（雁峰区地方志编撰室）单位本级。</w:t>
      </w:r>
    </w:p>
    <w:p w:rsidR="00E90AC4" w:rsidRDefault="003909FC">
      <w:pPr>
        <w:autoSpaceDE w:val="0"/>
        <w:autoSpaceDN w:val="0"/>
        <w:adjustRightInd w:val="0"/>
        <w:spacing w:line="520" w:lineRule="exact"/>
        <w:ind w:firstLineChars="250" w:firstLine="80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二、部门整体支出管理及使用情况</w:t>
      </w:r>
    </w:p>
    <w:p w:rsidR="00E90AC4" w:rsidRDefault="003909FC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（一）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2020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年部门预算情况</w:t>
      </w:r>
    </w:p>
    <w:p w:rsidR="00E90AC4" w:rsidRDefault="003909FC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我办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2020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年度收入预算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34.3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万元（其中：一般公共预算拨款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34.3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万元），其中：基本支出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22.3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万元，项目支出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12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万元。</w:t>
      </w:r>
    </w:p>
    <w:p w:rsidR="00E90AC4" w:rsidRDefault="003909FC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（二）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2020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年部门决算情况</w:t>
      </w:r>
    </w:p>
    <w:p w:rsidR="00E90AC4" w:rsidRDefault="003909FC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2020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年收入决算数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97.18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万元，其中财政拨款收入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65.03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万元，其他收入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32.15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万元。</w:t>
      </w:r>
    </w:p>
    <w:p w:rsidR="00E90AC4" w:rsidRDefault="003909FC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lastRenderedPageBreak/>
        <w:t>2020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年支出决算数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37.67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万元，其中：人员经费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37.45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万元，日常公用经费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0.24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万元，项目支出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5.22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万元。</w:t>
      </w:r>
    </w:p>
    <w:p w:rsidR="00E90AC4" w:rsidRDefault="003909FC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（三）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2020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年支出分类情况</w:t>
      </w:r>
    </w:p>
    <w:p w:rsidR="00E90AC4" w:rsidRDefault="003909FC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1.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基本支出</w:t>
      </w:r>
    </w:p>
    <w:p w:rsidR="00E90AC4" w:rsidRDefault="003909FC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基本支出系保障我办正常运转、完成日常工作任务而发生的各项支出，包括用于在职人员基本工资、津贴补贴等人员经费以及办公费、印刷费、水电费、维修（护）费等日常公用经费。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2020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年基本支出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37.69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万元，基本支出中人员经费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37.45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万元，占比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99.36%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，日常公用经费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0.24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万元，占比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0.64%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。</w:t>
      </w:r>
    </w:p>
    <w:p w:rsidR="00E90AC4" w:rsidRDefault="003909FC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项目支出</w:t>
      </w:r>
    </w:p>
    <w:p w:rsidR="00E90AC4" w:rsidRDefault="003909FC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项目支出系我办为完成特定行政任务和事业发展目标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所发生的支出。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2020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年项目支出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5.22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万元，项目支出中行政事业类项目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5.22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万元，占比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100%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。</w:t>
      </w:r>
    </w:p>
    <w:p w:rsidR="00E90AC4" w:rsidRDefault="003909FC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（四）“三公”经费情况</w:t>
      </w:r>
    </w:p>
    <w:p w:rsidR="00E90AC4" w:rsidRDefault="003909FC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本单位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2020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年无“三公”经费支出</w:t>
      </w:r>
    </w:p>
    <w:p w:rsidR="00E90AC4" w:rsidRDefault="003909FC">
      <w:pPr>
        <w:autoSpaceDE w:val="0"/>
        <w:autoSpaceDN w:val="0"/>
        <w:adjustRightInd w:val="0"/>
        <w:spacing w:line="520" w:lineRule="exact"/>
        <w:ind w:firstLineChars="250" w:firstLine="80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三、部门整体支出绩效情况</w:t>
      </w:r>
    </w:p>
    <w:p w:rsidR="00E90AC4" w:rsidRDefault="003909FC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2020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年，雁峰区委党史研究室在区委、区政府的领导和市委党史研究室的正确指导下，以存史资政育人为根本任务，不断深化党史研究、资料征编、宣传教育等工作，认真履行党史地方志工作职能，高站位、高标准、高质量完成了年度工作。</w:t>
      </w:r>
    </w:p>
    <w:p w:rsidR="00E90AC4" w:rsidRDefault="003909FC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运行成本方面，严格执行各项财经法规制度以及区部门颁发的系列管理办法，切实降低行政运行成本。财务坚持精打细算、勤俭节约，大力压减一般性支出，持续严控“三公经费”，严格执行因公出国（境）管理规定，严格控制因公出国（境）经费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lastRenderedPageBreak/>
        <w:t>支出；加强公务接待管理，严格执行公务接待公函、清单、审批以及公务活动的有关规定，严控公务接待费用支出。</w:t>
      </w:r>
    </w:p>
    <w:p w:rsidR="00E90AC4" w:rsidRDefault="003909FC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履职效能方面，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一是按照“一年一鉴、推陈出新”的要求，精心组织编纂《雁峰年鉴》（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2019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）及《雁峰年鉴》（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2020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）。目前《雁峰年鉴》（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2019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）已完成出版，《雁峰年鉴》（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2020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）卷本初稿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已完成并拿到书号，目前正在审核校稿，预计在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2021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年完成出版。二是聘请专家学者，合力编纂《湖南三师与湘南革命》，目前正在编纂阶段，通过书籍记载，把历史事件写深写实，源远流长。</w:t>
      </w:r>
    </w:p>
    <w:p w:rsidR="00E90AC4" w:rsidRDefault="003909FC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宣传方面按照深入开展党史“五进”活动要求，我室先后前往白沙村开展党史宣教活动，并向村民赠送一批书籍，为农村群众提供了学习了解党史的好书，促进基层读党史学党史，普及红色文化，进一步丰富村部图书室展陈内涵。结合新农村建设和红色旅游资源开发，根据全区规划，我室配合相关部门，统筹规划和有序推进“湘南第一党支部”红色基地建设，联合衡阳师范学院，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加大对湖南三师红色遗址保护利用。并赴湘南学联等地深挖整理历史资料，大力挖掘红色资源，传承红色基因，着力打造一批具有雁峰特色的“红色文化名片。</w:t>
      </w:r>
    </w:p>
    <w:p w:rsidR="00E90AC4" w:rsidRDefault="00E90AC4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</w:p>
    <w:p w:rsidR="00E90AC4" w:rsidRDefault="00E90AC4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</w:p>
    <w:sectPr w:rsidR="00E90AC4" w:rsidSect="00E90AC4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5D11133"/>
    <w:rsid w:val="003909FC"/>
    <w:rsid w:val="00E90AC4"/>
    <w:rsid w:val="65D1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A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廖倩</dc:creator>
  <cp:lastModifiedBy>xbany</cp:lastModifiedBy>
  <cp:revision>2</cp:revision>
  <dcterms:created xsi:type="dcterms:W3CDTF">2021-09-24T08:56:00Z</dcterms:created>
  <dcterms:modified xsi:type="dcterms:W3CDTF">2024-04-12T08:28:00Z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663C6C7245C646C18B658CF6F79E4F52</vt:lpwstr>
  </property>
</Properties>
</file>