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2020年度部门整体支出绩效评价报告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一、基本情况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（一）项目概况。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辖区内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6个街道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（乡镇）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全区服务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总人口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28.17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余万人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全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农村奖扶对象共有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648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人。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项目资金来源于中央、省市及本级配套。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（二） 项目绩效目标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1.项目绩效总目标：开展计划生育农村奖扶工作是践行党的群众路线，是响应国家号召，是加大计划生育利益导向的有力举措。对进一步稳定生育水平，促进群众生育观念的转变，都具有深远意义。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2.项目绩效阶段性目标：按照上级精神，对符合政策的对象进行摸底、登记、核实、确认、录入系统，申拨扶助金。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项目单位绩效报告情况：奖扶金国家发放标准每人960元/年。全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区扶助对象共648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人，中央负担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37.32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万元，省级负担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9.954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市级负担9.954万元，区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本级配套与提标资金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4.98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万元，实际支出资金总数为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62.208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万元，结余资金0万元。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二、绩效评价工作开展情况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（一）绩效评价目的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：为了保障农村部分计划生育家庭奖励扶助政策的有效实施，确保扶助资金发放到位。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cs="黑体" w:asciiTheme="minorEastAsia" w:hAnsiTheme="minorEastAsia" w:eastAsia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绩效评价工作过程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强化组织领导，把任务分解到各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街道（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乡镇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。由局家庭发展股具体负责该项目工作的组织、实施、协调、考核和各项日常管理工作。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广泛宣传政策，通过各种会议培训对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各街道（乡镇）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业务工作人员进行政策讲解，采取印发宣传资料向群众宣传政策。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做好相关人群摸底、登记、核查确认和申报录入。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规范管理，督查考核。通过入户复核和调查工作，了解到群众对奖扶政策都非常关注，同时也发现极少部分对象符合政策，因长期居住外地等原因没有及时申报。针对此情况，我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局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高度重视，在局分管领导的要求下，再次严格规定了奖扶工作制度。设立责任追究制度。采取各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街道（乡镇）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奖扶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员具体负责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“谁出错，谁担责”的责任追究制，进一步严格把握政策口径，做到不重、不漏、不错。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 xml:space="preserve">存在的主要问题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计划生育农村奖扶项目工作虽取得了一些成效，但离国家和省、市的要求还有一定的差距，主要存在以下一些问题：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30" w:leftChars="0" w:right="0" w:rightChars="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极少部分奖扶对象居住外地给上门慰问服务工作带来困难；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leftChars="0" w:right="0" w:rightChars="0" w:firstLine="320" w:firstLineChars="1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宣传还不够深入，长期外出务工人员对奖扶政策了解不够全面，会有个别漏报现象发生。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leftChars="0" w:right="0" w:rightChars="0" w:firstLine="320" w:firstLineChars="100"/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四、建议和意见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进一步宣传奖扶政策。组织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街道（乡镇）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相关工作人员更新培训学习，准确掌握政策。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严格申报审核程序。多入户，多走访，做到实时上报，杜绝漏报、错报和延迟上报，确保及时率。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D4111"/>
    <w:rsid w:val="125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unhideWhenUsed/>
    <w:qFormat/>
    <w:uiPriority w:val="1"/>
    <w:pPr>
      <w:adjustRightInd w:val="0"/>
      <w:snapToGrid w:val="0"/>
      <w:spacing w:beforeLines="0" w:afterLines="0"/>
      <w:jc w:val="both"/>
    </w:pPr>
    <w:rPr>
      <w:rFonts w:hint="default" w:ascii="Tahoma" w:hAnsi="Tahoma" w:eastAsia="仿宋" w:cs="Times New Roman"/>
      <w:sz w:val="32"/>
      <w:szCs w:val="22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2021-09-29T10:24:00Z</dcterms:created>
  <dc:creator>Administrator</dc:creator>
  <cp:lastModifiedBy>Administrator</cp:lastModifiedBy>
  <dcterms:modified xsi:type="dcterms:W3CDTF">2021-09-29T10:25:00Z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98B3B78D3C7A476B98B7FD06B36C3328</vt:lpwstr>
  </property>
</Properties>
</file>