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45F45">
      <w:pPr>
        <w:jc w:val="center"/>
        <w:rPr>
          <w:rFonts w:ascii="方正小标宋_GBK" w:hAnsi="方正小标宋_GBK" w:eastAsia="方正小标宋_GBK" w:cs="方正小标宋_GBK"/>
          <w:sz w:val="36"/>
          <w:szCs w:val="36"/>
        </w:rPr>
      </w:pPr>
      <w:bookmarkStart w:id="0" w:name="_GoBack"/>
      <w:bookmarkEnd w:id="0"/>
      <w:r>
        <w:rPr>
          <w:rFonts w:hint="eastAsia" w:ascii="方正小标宋_GBK" w:hAnsi="方正小标宋_GBK" w:eastAsia="方正小标宋_GBK" w:cs="方正小标宋_GBK"/>
          <w:sz w:val="36"/>
          <w:szCs w:val="36"/>
        </w:rPr>
        <w:t>2021年度部门整体支出绩效自评报告</w:t>
      </w:r>
    </w:p>
    <w:p w14:paraId="1DD5A41F">
      <w:pPr>
        <w:jc w:val="center"/>
        <w:rPr>
          <w:rFonts w:ascii="方正小标宋_GBK" w:hAnsi="方正小标宋_GBK" w:eastAsia="方正小标宋_GBK" w:cs="方正小标宋_GBK"/>
          <w:sz w:val="40"/>
          <w:szCs w:val="40"/>
        </w:rPr>
      </w:pPr>
    </w:p>
    <w:p w14:paraId="57329788">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根据《中华人民共和国预算法》有关“各级政府、各部门、各单位应当对预算支出情况开展绩效评价”的规定，结合实际情况，我办对2021年度部门整体支出进行了绩效自评，现报告如下：</w:t>
      </w:r>
    </w:p>
    <w:p w14:paraId="7EE9CA4A">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一、基本情况</w:t>
      </w:r>
    </w:p>
    <w:p w14:paraId="4C25E3B4">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1、部门基本情况</w:t>
      </w:r>
    </w:p>
    <w:p w14:paraId="22C0A167">
      <w:pPr>
        <w:widowControl/>
        <w:spacing w:line="600" w:lineRule="exact"/>
        <w:rPr>
          <w:rFonts w:ascii="Times New Roman" w:hAnsi="Times New Roman" w:eastAsia="Times New Roman"/>
          <w:bCs/>
          <w:kern w:val="0"/>
          <w:sz w:val="32"/>
          <w:szCs w:val="32"/>
        </w:rPr>
      </w:pPr>
      <w:r>
        <w:rPr>
          <w:rFonts w:hint="eastAsia" w:ascii="宋体" w:hAnsi="宋体" w:cs="宋体"/>
          <w:bCs/>
          <w:kern w:val="0"/>
          <w:sz w:val="32"/>
          <w:szCs w:val="32"/>
        </w:rPr>
        <w:t>（一）贯彻落实国家、省、市有关工业经济和信息化、科学技术方面的方针政策和法律法规；组织起草工业经济和信息化、科学技术有关规范性文件草案，拟订并组织实施工业经济和信息化、科学技术规划和年度计划。指导协调政府各部门和乡镇的工业、科技、信息化管理工作。</w:t>
      </w:r>
    </w:p>
    <w:p w14:paraId="43ED4415">
      <w:pPr>
        <w:widowControl/>
        <w:spacing w:line="600" w:lineRule="exact"/>
        <w:rPr>
          <w:rFonts w:ascii="Times New Roman" w:hAnsi="Times New Roman" w:eastAsia="Times New Roman"/>
          <w:bCs/>
          <w:kern w:val="0"/>
          <w:sz w:val="32"/>
          <w:szCs w:val="32"/>
        </w:rPr>
      </w:pPr>
      <w:r>
        <w:rPr>
          <w:rFonts w:hint="eastAsia" w:ascii="宋体" w:hAnsi="宋体" w:cs="宋体"/>
          <w:bCs/>
          <w:kern w:val="0"/>
          <w:sz w:val="32"/>
          <w:szCs w:val="32"/>
        </w:rPr>
        <w:t>（二）负责全区工业和信息化领域的日常经济运行调节工作，编制并组织实施近期工业经济和信息化领域的经济运行调控目标、政策和措施；监测分析近期全区工业和信息化领域的经济运行态势，统计并发布相关信息，协调解决工业经济运行中的突出矛盾和问题并提出政策建议。</w:t>
      </w:r>
    </w:p>
    <w:p w14:paraId="00A57600">
      <w:pPr>
        <w:widowControl/>
        <w:spacing w:line="600" w:lineRule="exact"/>
        <w:rPr>
          <w:rFonts w:ascii="Times New Roman" w:hAnsi="Times New Roman" w:eastAsia="Times New Roman"/>
          <w:bCs/>
          <w:kern w:val="0"/>
          <w:sz w:val="32"/>
          <w:szCs w:val="32"/>
        </w:rPr>
      </w:pPr>
      <w:r>
        <w:rPr>
          <w:rFonts w:hint="eastAsia" w:ascii="宋体" w:hAnsi="宋体" w:cs="宋体"/>
          <w:bCs/>
          <w:kern w:val="0"/>
          <w:sz w:val="32"/>
          <w:szCs w:val="32"/>
        </w:rPr>
        <w:t>（三）拟定全区新型工业化的发展战略，协调解决有关重大问题；综合管理全区工业经济，指导、协调和服务工业企业；负责推进信息化和工业化融合，推进全区工业信息化；指导全区工业技术创新、品牌升级和管理创新，引导优先发展高科技、高附加值产业，大力推进节能减排，发展低碳工业经济；负责全区优势工业产业与重点工业企业的培育和发展工作；负责指导全区规模工业企业的统计和考核工作。</w:t>
      </w:r>
    </w:p>
    <w:p w14:paraId="33B5A5ED">
      <w:pPr>
        <w:widowControl/>
        <w:spacing w:line="600" w:lineRule="exact"/>
        <w:rPr>
          <w:rFonts w:ascii="Times New Roman" w:hAnsi="Times New Roman" w:eastAsia="Times New Roman"/>
          <w:bCs/>
          <w:kern w:val="0"/>
          <w:sz w:val="32"/>
          <w:szCs w:val="32"/>
        </w:rPr>
      </w:pPr>
      <w:r>
        <w:rPr>
          <w:rFonts w:hint="eastAsia" w:ascii="宋体" w:hAnsi="宋体" w:cs="宋体"/>
          <w:bCs/>
          <w:kern w:val="0"/>
          <w:sz w:val="32"/>
          <w:szCs w:val="32"/>
        </w:rPr>
        <w:t>（四）会同有关部门研究提出全区科技发展、工业企业发展重大布局政策建议，参与对经济、多学科的综合性项目、引进项目的论证与决策，组织实施省、市、区科技专项、关键技术和共性技术攻关；会同有关部门提出科技体制改革的政策和措施建议、推进科技体制改革工作。</w:t>
      </w:r>
    </w:p>
    <w:p w14:paraId="24CD411B">
      <w:pPr>
        <w:widowControl/>
        <w:spacing w:line="600" w:lineRule="exact"/>
        <w:rPr>
          <w:rFonts w:ascii="Times New Roman" w:hAnsi="Times New Roman" w:eastAsia="Times New Roman"/>
          <w:bCs/>
          <w:kern w:val="0"/>
          <w:sz w:val="32"/>
          <w:szCs w:val="32"/>
        </w:rPr>
      </w:pPr>
      <w:r>
        <w:rPr>
          <w:rFonts w:hint="eastAsia" w:ascii="宋体" w:hAnsi="宋体" w:cs="宋体"/>
          <w:bCs/>
          <w:kern w:val="0"/>
          <w:sz w:val="32"/>
          <w:szCs w:val="32"/>
        </w:rPr>
        <w:t>（五）负责提出工业和信息化固定资产投资规模和方向的意见，按规定权限负责工业固定资产投资项目管理工作。</w:t>
      </w:r>
    </w:p>
    <w:p w14:paraId="087262E3">
      <w:pPr>
        <w:widowControl/>
        <w:spacing w:line="600" w:lineRule="exact"/>
        <w:rPr>
          <w:rFonts w:ascii="Times New Roman" w:hAnsi="Times New Roman" w:eastAsia="Times New Roman"/>
          <w:bCs/>
          <w:kern w:val="0"/>
          <w:sz w:val="32"/>
          <w:szCs w:val="32"/>
        </w:rPr>
      </w:pPr>
      <w:r>
        <w:rPr>
          <w:rFonts w:hint="eastAsia" w:ascii="宋体" w:hAnsi="宋体" w:cs="宋体"/>
          <w:bCs/>
          <w:kern w:val="0"/>
          <w:sz w:val="32"/>
          <w:szCs w:val="32"/>
        </w:rPr>
        <w:t>（六）推进全区创新体系建设，会同有关部门推荐或认定创新型企业、民营科技企业和自主创新产品，加强技术创新平台的建设，促进民营科技和科技型中小企业的技术创新工作，推进中小企业服务体系建设和全民创业。</w:t>
      </w:r>
    </w:p>
    <w:p w14:paraId="0DEE64F6">
      <w:pPr>
        <w:widowControl/>
        <w:spacing w:line="600" w:lineRule="exact"/>
        <w:rPr>
          <w:rFonts w:ascii="Times New Roman" w:hAnsi="Times New Roman" w:eastAsia="Times New Roman"/>
          <w:bCs/>
          <w:kern w:val="0"/>
          <w:sz w:val="32"/>
          <w:szCs w:val="32"/>
        </w:rPr>
      </w:pPr>
      <w:r>
        <w:rPr>
          <w:rFonts w:hint="eastAsia" w:ascii="宋体" w:hAnsi="宋体" w:cs="宋体"/>
          <w:bCs/>
          <w:kern w:val="0"/>
          <w:sz w:val="32"/>
          <w:szCs w:val="32"/>
        </w:rPr>
        <w:t>（七）会同有关部门拟订高新技术发展的政策措施，指导高新技术及应用技术的开发与推广，会同有关部门推荐或认定高新技术企业和高新技术产品，指导各类科技示范推广基地的建设与管理。</w:t>
      </w:r>
    </w:p>
    <w:p w14:paraId="38992879">
      <w:pPr>
        <w:widowControl/>
        <w:spacing w:line="600" w:lineRule="exact"/>
        <w:rPr>
          <w:rFonts w:ascii="Times New Roman" w:hAnsi="Times New Roman" w:eastAsia="Times New Roman"/>
          <w:bCs/>
          <w:kern w:val="0"/>
          <w:sz w:val="32"/>
          <w:szCs w:val="32"/>
        </w:rPr>
      </w:pPr>
      <w:r>
        <w:rPr>
          <w:rFonts w:hint="eastAsia" w:ascii="宋体" w:hAnsi="宋体" w:cs="宋体"/>
          <w:bCs/>
          <w:kern w:val="0"/>
          <w:sz w:val="32"/>
          <w:szCs w:val="32"/>
        </w:rPr>
        <w:t>（八）拟订科技服务业发展的政策和规划，拟订促进技术市场、科技中介组织发展的政策措施，负责技术市场、科技中介组织的指导和监督管理，负责全区科技奖励、科技保密、科技评估、科技统计、科技情况信息；防震、减灾工作，推进民营科技工作。</w:t>
      </w:r>
    </w:p>
    <w:p w14:paraId="049D4938">
      <w:pPr>
        <w:widowControl/>
        <w:spacing w:line="600" w:lineRule="exact"/>
        <w:rPr>
          <w:rFonts w:ascii="Times New Roman" w:hAnsi="Times New Roman" w:eastAsia="Times New Roman"/>
          <w:bCs/>
          <w:kern w:val="0"/>
          <w:sz w:val="32"/>
          <w:szCs w:val="32"/>
        </w:rPr>
      </w:pPr>
      <w:r>
        <w:rPr>
          <w:rFonts w:hint="eastAsia" w:ascii="宋体" w:hAnsi="宋体" w:cs="宋体"/>
          <w:bCs/>
          <w:kern w:val="0"/>
          <w:sz w:val="32"/>
          <w:szCs w:val="32"/>
        </w:rPr>
        <w:t>（九）研究提出多渠道增加科技投入的措施建议，优化科技资源；会同有关部门提出科技资源合理配置的政策建议，推动科技资源共建共享，促进科技和金融结合，建立科技金融服务的统筹协调机制；负责科技</w:t>
      </w:r>
      <w:r>
        <w:rPr>
          <w:rFonts w:ascii="Times New Roman" w:hAnsi="Times New Roman" w:eastAsia="Times New Roman"/>
          <w:bCs/>
          <w:kern w:val="0"/>
          <w:sz w:val="32"/>
          <w:szCs w:val="32"/>
        </w:rPr>
        <w:t>“</w:t>
      </w:r>
      <w:r>
        <w:rPr>
          <w:rFonts w:hint="eastAsia" w:ascii="宋体" w:hAnsi="宋体" w:cs="宋体"/>
          <w:bCs/>
          <w:kern w:val="0"/>
          <w:sz w:val="32"/>
          <w:szCs w:val="32"/>
        </w:rPr>
        <w:t>三项</w:t>
      </w:r>
      <w:r>
        <w:rPr>
          <w:rFonts w:ascii="Times New Roman" w:hAnsi="Times New Roman" w:eastAsia="Times New Roman"/>
          <w:bCs/>
          <w:kern w:val="0"/>
          <w:sz w:val="32"/>
          <w:szCs w:val="32"/>
        </w:rPr>
        <w:t>”</w:t>
      </w:r>
      <w:r>
        <w:rPr>
          <w:rFonts w:hint="eastAsia" w:ascii="宋体" w:hAnsi="宋体" w:cs="宋体"/>
          <w:bCs/>
          <w:kern w:val="0"/>
          <w:sz w:val="32"/>
          <w:szCs w:val="32"/>
        </w:rPr>
        <w:t>经费的预、决算和经费使用的监督管理。</w:t>
      </w:r>
    </w:p>
    <w:p w14:paraId="6CD48D75">
      <w:pPr>
        <w:widowControl/>
        <w:spacing w:line="600" w:lineRule="exact"/>
        <w:rPr>
          <w:rFonts w:ascii="Times New Roman" w:hAnsi="Times New Roman" w:eastAsia="Times New Roman"/>
          <w:bCs/>
          <w:kern w:val="0"/>
          <w:sz w:val="32"/>
          <w:szCs w:val="32"/>
        </w:rPr>
      </w:pPr>
      <w:r>
        <w:rPr>
          <w:rFonts w:hint="eastAsia" w:ascii="宋体" w:hAnsi="宋体" w:cs="宋体"/>
          <w:bCs/>
          <w:kern w:val="0"/>
          <w:sz w:val="32"/>
          <w:szCs w:val="32"/>
        </w:rPr>
        <w:t>（十）牵头组织协调产学研结合工作，推进产学研创新联盟建设，会同有关部门制定科技成果推广政策，指导科技成果转化。</w:t>
      </w:r>
    </w:p>
    <w:p w14:paraId="6303654E">
      <w:pPr>
        <w:widowControl/>
        <w:spacing w:line="600" w:lineRule="exact"/>
        <w:rPr>
          <w:rFonts w:ascii="Times New Roman" w:hAnsi="Times New Roman" w:eastAsia="Times New Roman"/>
          <w:bCs/>
          <w:kern w:val="0"/>
          <w:sz w:val="32"/>
          <w:szCs w:val="32"/>
        </w:rPr>
      </w:pPr>
      <w:r>
        <w:rPr>
          <w:rFonts w:hint="eastAsia" w:ascii="宋体" w:hAnsi="宋体" w:cs="宋体"/>
          <w:bCs/>
          <w:kern w:val="0"/>
          <w:sz w:val="32"/>
          <w:szCs w:val="32"/>
        </w:rPr>
        <w:t>（十一）组织拟订科技促进农村和社会发展的政策措施，会同以后管部门推进全区农村科技创新示范点建设，促进以科技改善民生为重点的农村建设和社会建设。</w:t>
      </w:r>
    </w:p>
    <w:p w14:paraId="2FD52A3C">
      <w:pPr>
        <w:widowControl/>
        <w:spacing w:line="600" w:lineRule="exact"/>
        <w:rPr>
          <w:rFonts w:ascii="Times New Roman" w:hAnsi="Times New Roman" w:eastAsia="Times New Roman"/>
          <w:bCs/>
          <w:kern w:val="0"/>
          <w:sz w:val="32"/>
          <w:szCs w:val="32"/>
        </w:rPr>
      </w:pPr>
      <w:r>
        <w:rPr>
          <w:rFonts w:hint="eastAsia" w:ascii="宋体" w:hAnsi="宋体" w:cs="宋体"/>
          <w:bCs/>
          <w:kern w:val="0"/>
          <w:sz w:val="32"/>
          <w:szCs w:val="32"/>
        </w:rPr>
        <w:t>（十二）组织研究指示产权事业发展战略和有关指示产权方面的重大问题，协调指导知识产权保护和创新体系的建立，指导企业专利工作，组织重大专利技术实施，负责专利市场的规范和管理，依法处理和调解专利纠纷、查处专利违法行为；统筹、协调、指导知识产权战略的实施，牵头建立重大经济活动知识产权特别审查制度，组织建立知识产权预警、涉外应对、维权援助机制和推动建立知识产权统计和考核制度。</w:t>
      </w:r>
    </w:p>
    <w:p w14:paraId="06F4B534">
      <w:pPr>
        <w:widowControl/>
        <w:spacing w:line="600" w:lineRule="exact"/>
        <w:rPr>
          <w:rFonts w:ascii="Times New Roman" w:hAnsi="Times New Roman" w:eastAsia="Times New Roman"/>
          <w:bCs/>
          <w:kern w:val="0"/>
          <w:sz w:val="32"/>
          <w:szCs w:val="32"/>
        </w:rPr>
      </w:pPr>
      <w:r>
        <w:rPr>
          <w:rFonts w:hint="eastAsia" w:ascii="宋体" w:hAnsi="宋体" w:cs="宋体"/>
          <w:bCs/>
          <w:kern w:val="0"/>
          <w:sz w:val="32"/>
          <w:szCs w:val="32"/>
        </w:rPr>
        <w:t>（十三）指导、协调全区工业经济和信息化及科技领域的对外交流与合作；指导全区工业经济和信息化及科技领域人才开发与培训工作。</w:t>
      </w:r>
    </w:p>
    <w:p w14:paraId="164768A2">
      <w:pPr>
        <w:widowControl/>
        <w:spacing w:line="600" w:lineRule="exact"/>
        <w:rPr>
          <w:rFonts w:ascii="Times New Roman" w:hAnsi="Times New Roman" w:eastAsia="Times New Roman"/>
          <w:bCs/>
          <w:kern w:val="0"/>
          <w:sz w:val="32"/>
          <w:szCs w:val="32"/>
        </w:rPr>
      </w:pPr>
      <w:r>
        <w:rPr>
          <w:rFonts w:hint="eastAsia" w:ascii="宋体" w:hAnsi="宋体" w:cs="宋体"/>
          <w:bCs/>
          <w:kern w:val="0"/>
          <w:sz w:val="32"/>
          <w:szCs w:val="32"/>
        </w:rPr>
        <w:t>（十四）负责职责范围内对有关行业、领域的安全生产工作实施监督管理。</w:t>
      </w:r>
    </w:p>
    <w:p w14:paraId="1ACD50FF">
      <w:pPr>
        <w:widowControl/>
        <w:spacing w:line="600" w:lineRule="exact"/>
        <w:rPr>
          <w:rFonts w:ascii="Times New Roman" w:hAnsi="Times New Roman" w:eastAsia="Times New Roman"/>
          <w:bCs/>
          <w:kern w:val="0"/>
          <w:sz w:val="32"/>
          <w:szCs w:val="32"/>
        </w:rPr>
      </w:pPr>
      <w:r>
        <w:rPr>
          <w:rFonts w:hint="eastAsia" w:ascii="宋体" w:hAnsi="宋体" w:cs="宋体"/>
          <w:bCs/>
          <w:kern w:val="0"/>
          <w:sz w:val="32"/>
          <w:szCs w:val="32"/>
        </w:rPr>
        <w:t>（十五）负责统计检测全面建成小康社会相关指标数据，并分析研究提出对策建议，及时发出预警信息。</w:t>
      </w:r>
    </w:p>
    <w:p w14:paraId="731824D7">
      <w:pPr>
        <w:widowControl/>
        <w:spacing w:line="600" w:lineRule="exact"/>
        <w:rPr>
          <w:rFonts w:ascii="Times New Roman" w:hAnsi="Times New Roman" w:eastAsia="Times New Roman"/>
          <w:bCs/>
          <w:kern w:val="0"/>
          <w:sz w:val="32"/>
          <w:szCs w:val="32"/>
        </w:rPr>
      </w:pPr>
      <w:r>
        <w:rPr>
          <w:rFonts w:hint="eastAsia" w:ascii="宋体" w:hAnsi="宋体" w:cs="宋体"/>
          <w:bCs/>
          <w:kern w:val="0"/>
          <w:sz w:val="32"/>
          <w:szCs w:val="32"/>
        </w:rPr>
        <w:t>（十六）承办区人民政府交办的其他事项。</w:t>
      </w:r>
    </w:p>
    <w:p w14:paraId="19654BCB">
      <w:pPr>
        <w:widowControl/>
        <w:spacing w:line="600" w:lineRule="exac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2、机构设置及决算单位构成</w:t>
      </w:r>
    </w:p>
    <w:p w14:paraId="628A4B3E">
      <w:pPr>
        <w:widowControl/>
        <w:shd w:val="clear" w:color="auto" w:fill="FFFFFF"/>
        <w:spacing w:line="600" w:lineRule="exact"/>
        <w:ind w:firstLine="640" w:firstLineChars="200"/>
        <w:jc w:val="left"/>
        <w:rPr>
          <w:rFonts w:ascii="Times New Roman" w:hAnsi="Times New Roman" w:eastAsia="Times New Roman"/>
          <w:bCs/>
          <w:kern w:val="0"/>
          <w:sz w:val="32"/>
          <w:szCs w:val="32"/>
        </w:rPr>
      </w:pPr>
      <w:r>
        <w:rPr>
          <w:rFonts w:hint="eastAsia" w:ascii="宋体" w:hAnsi="宋体" w:cs="宋体"/>
          <w:bCs/>
          <w:kern w:val="0"/>
          <w:sz w:val="32"/>
          <w:szCs w:val="32"/>
        </w:rPr>
        <w:t>（一）内设机构设置。雁峰区科技和工业信息化局共有</w:t>
      </w:r>
      <w:r>
        <w:rPr>
          <w:rFonts w:ascii="Times New Roman" w:hAnsi="Times New Roman" w:eastAsia="Times New Roman"/>
          <w:bCs/>
          <w:kern w:val="0"/>
          <w:sz w:val="32"/>
          <w:szCs w:val="32"/>
        </w:rPr>
        <w:t>3</w:t>
      </w:r>
      <w:r>
        <w:rPr>
          <w:rFonts w:hint="eastAsia" w:ascii="宋体" w:hAnsi="宋体" w:cs="宋体"/>
          <w:bCs/>
          <w:kern w:val="0"/>
          <w:sz w:val="32"/>
          <w:szCs w:val="32"/>
        </w:rPr>
        <w:t>个内设机构，分别是：办公室、工业和信息化股、科技股。</w:t>
      </w:r>
    </w:p>
    <w:p w14:paraId="7CF7B19A">
      <w:pPr>
        <w:widowControl/>
        <w:spacing w:line="600" w:lineRule="exact"/>
        <w:ind w:firstLine="640" w:firstLineChars="200"/>
        <w:rPr>
          <w:rFonts w:ascii="Times New Roman" w:hAnsi="Times New Roman" w:eastAsia="Times New Roman"/>
          <w:bCs/>
          <w:kern w:val="0"/>
          <w:sz w:val="32"/>
          <w:szCs w:val="32"/>
        </w:rPr>
      </w:pPr>
      <w:r>
        <w:rPr>
          <w:rFonts w:hint="eastAsia" w:ascii="宋体" w:hAnsi="宋体" w:cs="宋体"/>
          <w:bCs/>
          <w:kern w:val="0"/>
          <w:sz w:val="32"/>
          <w:szCs w:val="32"/>
        </w:rPr>
        <w:t>（二）决算单位构成。雁峰区科技和工业信息化局</w:t>
      </w:r>
      <w:r>
        <w:rPr>
          <w:rFonts w:ascii="Times New Roman" w:hAnsi="Times New Roman" w:eastAsia="Times New Roman"/>
          <w:bCs/>
          <w:kern w:val="0"/>
          <w:sz w:val="32"/>
          <w:szCs w:val="32"/>
        </w:rPr>
        <w:t>20</w:t>
      </w:r>
      <w:r>
        <w:rPr>
          <w:rFonts w:hint="eastAsia" w:ascii="Times New Roman" w:hAnsi="Times New Roman"/>
          <w:bCs/>
          <w:kern w:val="0"/>
          <w:sz w:val="32"/>
          <w:szCs w:val="32"/>
        </w:rPr>
        <w:t>21</w:t>
      </w:r>
      <w:r>
        <w:rPr>
          <w:rFonts w:hint="eastAsia" w:ascii="宋体" w:hAnsi="宋体" w:cs="宋体"/>
          <w:bCs/>
          <w:kern w:val="0"/>
          <w:sz w:val="32"/>
          <w:szCs w:val="32"/>
        </w:rPr>
        <w:t>年部门决算公开单位构成为单位本级。</w:t>
      </w:r>
    </w:p>
    <w:p w14:paraId="4C1F875F">
      <w:pPr>
        <w:jc w:val="center"/>
        <w:rPr>
          <w:rFonts w:ascii="黑体" w:hAnsi="黑体" w:eastAsia="黑体"/>
          <w:sz w:val="28"/>
          <w:szCs w:val="28"/>
        </w:rPr>
      </w:pPr>
    </w:p>
    <w:p w14:paraId="3D898C80">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3、人员情况</w:t>
      </w:r>
    </w:p>
    <w:p w14:paraId="7587E3E9">
      <w:pPr>
        <w:spacing w:line="29" w:lineRule="atLeas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2021年12月31日止我局在职人员7人。</w:t>
      </w:r>
    </w:p>
    <w:p w14:paraId="4FF50895">
      <w:pPr>
        <w:spacing w:line="29" w:lineRule="atLeast"/>
        <w:ind w:firstLine="652" w:firstLineChars="200"/>
        <w:rPr>
          <w:rFonts w:ascii="仿宋" w:hAnsi="仿宋" w:eastAsia="仿宋" w:cs="仿宋"/>
          <w:spacing w:val="8"/>
          <w:sz w:val="31"/>
          <w:szCs w:val="31"/>
        </w:rPr>
      </w:pPr>
      <w:r>
        <w:rPr>
          <w:rFonts w:ascii="仿宋" w:hAnsi="仿宋" w:eastAsia="仿宋" w:cs="仿宋"/>
          <w:spacing w:val="8"/>
          <w:sz w:val="31"/>
          <w:szCs w:val="31"/>
        </w:rPr>
        <w:t>二、一般公共预算支出情况</w:t>
      </w:r>
    </w:p>
    <w:p w14:paraId="280139E1">
      <w:pPr>
        <w:spacing w:before="1" w:line="29" w:lineRule="atLeast"/>
        <w:ind w:left="669"/>
        <w:rPr>
          <w:rFonts w:ascii="仿宋" w:hAnsi="仿宋" w:eastAsia="仿宋" w:cs="仿宋"/>
          <w:spacing w:val="8"/>
          <w:sz w:val="31"/>
          <w:szCs w:val="31"/>
        </w:rPr>
      </w:pPr>
      <w:r>
        <w:rPr>
          <w:rFonts w:ascii="仿宋" w:hAnsi="仿宋" w:eastAsia="仿宋" w:cs="仿宋"/>
          <w:spacing w:val="8"/>
          <w:sz w:val="31"/>
          <w:szCs w:val="31"/>
        </w:rPr>
        <w:t>(一)基本支出情况</w:t>
      </w:r>
    </w:p>
    <w:p w14:paraId="69B4C60F">
      <w:pPr>
        <w:spacing w:before="204" w:line="29" w:lineRule="atLeast"/>
        <w:ind w:left="20" w:firstLine="627"/>
        <w:rPr>
          <w:rFonts w:ascii="仿宋" w:hAnsi="仿宋" w:eastAsia="仿宋" w:cs="仿宋"/>
          <w:spacing w:val="8"/>
          <w:sz w:val="31"/>
          <w:szCs w:val="31"/>
        </w:rPr>
      </w:pPr>
      <w:r>
        <w:rPr>
          <w:rFonts w:ascii="仿宋" w:hAnsi="仿宋" w:eastAsia="仿宋" w:cs="仿宋"/>
          <w:spacing w:val="8"/>
          <w:sz w:val="31"/>
          <w:szCs w:val="31"/>
        </w:rPr>
        <w:t>基本支出是保障机构正常运转、完成日常工作任务而发生的各项支出，包括用于在职和离退休人员基本工资、津贴补贴等人员经费以及办公费、印刷费、水电费、办公设备购置等日常公用经费。202</w:t>
      </w:r>
      <w:r>
        <w:rPr>
          <w:rFonts w:hint="eastAsia" w:ascii="仿宋" w:hAnsi="仿宋" w:eastAsia="仿宋" w:cs="仿宋"/>
          <w:spacing w:val="8"/>
          <w:sz w:val="31"/>
          <w:szCs w:val="31"/>
        </w:rPr>
        <w:t>1</w:t>
      </w:r>
      <w:r>
        <w:rPr>
          <w:rFonts w:ascii="仿宋" w:hAnsi="仿宋" w:eastAsia="仿宋" w:cs="仿宋"/>
          <w:spacing w:val="8"/>
          <w:sz w:val="31"/>
          <w:szCs w:val="31"/>
        </w:rPr>
        <w:t>年基本支出预算安排</w:t>
      </w:r>
      <w:r>
        <w:rPr>
          <w:rFonts w:hint="eastAsia" w:ascii="仿宋" w:hAnsi="仿宋" w:eastAsia="仿宋" w:cs="仿宋"/>
          <w:spacing w:val="8"/>
          <w:sz w:val="31"/>
          <w:szCs w:val="31"/>
        </w:rPr>
        <w:t>88.95</w:t>
      </w:r>
      <w:r>
        <w:rPr>
          <w:rFonts w:ascii="仿宋" w:hAnsi="仿宋" w:eastAsia="仿宋" w:cs="仿宋"/>
          <w:spacing w:val="8"/>
          <w:sz w:val="31"/>
          <w:szCs w:val="31"/>
        </w:rPr>
        <w:t>万元，实际支出</w:t>
      </w:r>
      <w:r>
        <w:rPr>
          <w:rFonts w:hint="eastAsia" w:ascii="仿宋" w:hAnsi="仿宋" w:eastAsia="仿宋" w:cs="仿宋"/>
          <w:spacing w:val="8"/>
          <w:sz w:val="31"/>
          <w:szCs w:val="31"/>
        </w:rPr>
        <w:t>103.73</w:t>
      </w:r>
      <w:r>
        <w:rPr>
          <w:rFonts w:ascii="仿宋" w:hAnsi="仿宋" w:eastAsia="仿宋" w:cs="仿宋"/>
          <w:spacing w:val="8"/>
          <w:sz w:val="31"/>
          <w:szCs w:val="31"/>
        </w:rPr>
        <w:t>万元，完成预算安排的</w:t>
      </w:r>
      <w:r>
        <w:rPr>
          <w:rFonts w:hint="eastAsia" w:ascii="仿宋" w:hAnsi="仿宋" w:eastAsia="仿宋" w:cs="仿宋"/>
          <w:spacing w:val="8"/>
          <w:sz w:val="31"/>
          <w:szCs w:val="31"/>
        </w:rPr>
        <w:t>116.52</w:t>
      </w:r>
      <w:r>
        <w:rPr>
          <w:rFonts w:ascii="仿宋" w:hAnsi="仿宋" w:eastAsia="仿宋" w:cs="仿宋"/>
          <w:spacing w:val="8"/>
          <w:sz w:val="31"/>
          <w:szCs w:val="31"/>
        </w:rPr>
        <w:t>%。人员经费支出</w:t>
      </w:r>
      <w:r>
        <w:rPr>
          <w:rFonts w:hint="eastAsia" w:ascii="仿宋" w:hAnsi="仿宋" w:eastAsia="仿宋" w:cs="仿宋"/>
          <w:spacing w:val="8"/>
          <w:sz w:val="31"/>
          <w:szCs w:val="31"/>
        </w:rPr>
        <w:t>103.19</w:t>
      </w:r>
      <w:r>
        <w:rPr>
          <w:rFonts w:ascii="仿宋" w:hAnsi="仿宋" w:eastAsia="仿宋" w:cs="仿宋"/>
          <w:spacing w:val="8"/>
          <w:sz w:val="31"/>
          <w:szCs w:val="31"/>
        </w:rPr>
        <w:t>万元，占基本支出的</w:t>
      </w:r>
      <w:r>
        <w:rPr>
          <w:rFonts w:hint="eastAsia" w:ascii="仿宋" w:hAnsi="仿宋" w:eastAsia="仿宋" w:cs="仿宋"/>
          <w:spacing w:val="8"/>
          <w:sz w:val="31"/>
          <w:szCs w:val="31"/>
        </w:rPr>
        <w:t>99.48</w:t>
      </w:r>
      <w:r>
        <w:rPr>
          <w:rFonts w:ascii="仿宋" w:hAnsi="仿宋" w:eastAsia="仿宋" w:cs="仿宋"/>
          <w:spacing w:val="8"/>
          <w:sz w:val="31"/>
          <w:szCs w:val="31"/>
        </w:rPr>
        <w:t>%；日常公用经费支出</w:t>
      </w:r>
      <w:r>
        <w:rPr>
          <w:rFonts w:hint="eastAsia" w:ascii="仿宋" w:hAnsi="仿宋" w:eastAsia="仿宋" w:cs="仿宋"/>
          <w:spacing w:val="8"/>
          <w:sz w:val="31"/>
          <w:szCs w:val="31"/>
        </w:rPr>
        <w:t>0.54</w:t>
      </w:r>
      <w:r>
        <w:rPr>
          <w:rFonts w:ascii="仿宋" w:hAnsi="仿宋" w:eastAsia="仿宋" w:cs="仿宋"/>
          <w:spacing w:val="8"/>
          <w:sz w:val="31"/>
          <w:szCs w:val="31"/>
        </w:rPr>
        <w:t>万元，占基本支出的</w:t>
      </w:r>
      <w:r>
        <w:rPr>
          <w:rFonts w:hint="eastAsia" w:ascii="仿宋" w:hAnsi="仿宋" w:eastAsia="仿宋" w:cs="仿宋"/>
          <w:spacing w:val="8"/>
          <w:sz w:val="31"/>
          <w:szCs w:val="31"/>
        </w:rPr>
        <w:t>0.52</w:t>
      </w:r>
      <w:r>
        <w:rPr>
          <w:rFonts w:ascii="仿宋" w:hAnsi="仿宋" w:eastAsia="仿宋" w:cs="仿宋"/>
          <w:spacing w:val="8"/>
          <w:sz w:val="31"/>
          <w:szCs w:val="31"/>
        </w:rPr>
        <w:t>%。</w:t>
      </w:r>
    </w:p>
    <w:p w14:paraId="72DEAAF9">
      <w:pPr>
        <w:spacing w:before="160" w:line="29" w:lineRule="atLeast"/>
        <w:ind w:left="668" w:right="664" w:hanging="582"/>
        <w:rPr>
          <w:rFonts w:ascii="仿宋" w:hAnsi="仿宋" w:cs="仿宋"/>
          <w:spacing w:val="8"/>
          <w:sz w:val="31"/>
          <w:szCs w:val="31"/>
        </w:rPr>
      </w:pPr>
      <w:r>
        <w:rPr>
          <w:rFonts w:hint="eastAsia" w:ascii="仿宋" w:hAnsi="仿宋" w:eastAsia="仿宋" w:cs="仿宋"/>
          <w:spacing w:val="8"/>
          <w:sz w:val="31"/>
          <w:szCs w:val="31"/>
        </w:rPr>
        <w:t>（</w:t>
      </w:r>
      <w:r>
        <w:rPr>
          <w:rFonts w:ascii="仿宋" w:hAnsi="仿宋" w:eastAsia="仿宋" w:cs="仿宋"/>
          <w:spacing w:val="8"/>
          <w:sz w:val="31"/>
          <w:szCs w:val="31"/>
        </w:rPr>
        <w:t>二</w:t>
      </w:r>
      <w:r>
        <w:rPr>
          <w:rFonts w:hint="eastAsia" w:ascii="仿宋" w:hAnsi="仿宋" w:eastAsia="仿宋" w:cs="仿宋"/>
          <w:spacing w:val="8"/>
          <w:sz w:val="31"/>
          <w:szCs w:val="31"/>
        </w:rPr>
        <w:t>）</w:t>
      </w:r>
      <w:r>
        <w:rPr>
          <w:rFonts w:ascii="仿宋" w:hAnsi="仿宋" w:eastAsia="仿宋" w:cs="仿宋"/>
          <w:spacing w:val="8"/>
          <w:sz w:val="31"/>
          <w:szCs w:val="31"/>
        </w:rPr>
        <w:t>项目支出情况</w:t>
      </w:r>
    </w:p>
    <w:p w14:paraId="5A5B021D">
      <w:pPr>
        <w:spacing w:before="160" w:line="29" w:lineRule="atLeast"/>
        <w:ind w:left="249" w:leftChars="-159" w:right="663" w:rightChars="316" w:hanging="582"/>
        <w:rPr>
          <w:rFonts w:ascii="仿宋" w:hAnsi="仿宋" w:cs="仿宋"/>
          <w:spacing w:val="8"/>
          <w:sz w:val="31"/>
          <w:szCs w:val="31"/>
        </w:rPr>
      </w:pPr>
      <w:r>
        <w:rPr>
          <w:rFonts w:hint="eastAsia" w:ascii="仿宋" w:hAnsi="仿宋" w:eastAsia="仿宋" w:cs="仿宋"/>
          <w:spacing w:val="8"/>
          <w:sz w:val="31"/>
          <w:szCs w:val="31"/>
        </w:rPr>
        <w:t xml:space="preserve">        </w:t>
      </w:r>
      <w:r>
        <w:rPr>
          <w:rFonts w:ascii="仿宋" w:hAnsi="仿宋" w:eastAsia="仿宋" w:cs="仿宋"/>
          <w:spacing w:val="8"/>
          <w:sz w:val="31"/>
          <w:szCs w:val="31"/>
        </w:rPr>
        <w:t>项目支出是单位为完成特定行政工作任务或事业发展目标而发生的支出。202</w:t>
      </w:r>
      <w:r>
        <w:rPr>
          <w:rFonts w:hint="eastAsia" w:ascii="仿宋" w:hAnsi="仿宋" w:eastAsia="仿宋" w:cs="仿宋"/>
          <w:spacing w:val="8"/>
          <w:sz w:val="31"/>
          <w:szCs w:val="31"/>
        </w:rPr>
        <w:t>1</w:t>
      </w:r>
      <w:r>
        <w:rPr>
          <w:rFonts w:ascii="仿宋" w:hAnsi="仿宋" w:eastAsia="仿宋" w:cs="仿宋"/>
          <w:spacing w:val="8"/>
          <w:sz w:val="31"/>
          <w:szCs w:val="31"/>
        </w:rPr>
        <w:t>年度</w:t>
      </w:r>
      <w:r>
        <w:rPr>
          <w:rFonts w:hint="eastAsia" w:ascii="仿宋" w:hAnsi="仿宋" w:eastAsia="仿宋" w:cs="仿宋"/>
          <w:spacing w:val="8"/>
          <w:sz w:val="31"/>
          <w:szCs w:val="31"/>
        </w:rPr>
        <w:t>办公室</w:t>
      </w:r>
      <w:r>
        <w:rPr>
          <w:rFonts w:ascii="仿宋" w:hAnsi="仿宋" w:eastAsia="仿宋" w:cs="仿宋"/>
          <w:spacing w:val="8"/>
          <w:sz w:val="31"/>
          <w:szCs w:val="31"/>
        </w:rPr>
        <w:t>无专项预算安排，其他项目预算安排</w:t>
      </w:r>
      <w:r>
        <w:rPr>
          <w:rFonts w:hint="eastAsia" w:ascii="仿宋" w:hAnsi="仿宋" w:eastAsia="仿宋" w:cs="仿宋"/>
          <w:spacing w:val="8"/>
          <w:sz w:val="31"/>
          <w:szCs w:val="31"/>
        </w:rPr>
        <w:t>124</w:t>
      </w:r>
      <w:r>
        <w:rPr>
          <w:rFonts w:ascii="仿宋" w:hAnsi="仿宋" w:eastAsia="仿宋" w:cs="仿宋"/>
          <w:spacing w:val="8"/>
          <w:sz w:val="31"/>
          <w:szCs w:val="31"/>
        </w:rPr>
        <w:t>万元，实际支出</w:t>
      </w:r>
      <w:r>
        <w:rPr>
          <w:rFonts w:hint="eastAsia" w:ascii="仿宋" w:hAnsi="仿宋" w:eastAsia="仿宋" w:cs="仿宋"/>
          <w:spacing w:val="8"/>
          <w:sz w:val="31"/>
          <w:szCs w:val="31"/>
        </w:rPr>
        <w:t>761.35</w:t>
      </w:r>
      <w:r>
        <w:rPr>
          <w:rFonts w:ascii="仿宋" w:hAnsi="仿宋" w:eastAsia="仿宋" w:cs="仿宋"/>
          <w:spacing w:val="8"/>
          <w:sz w:val="31"/>
          <w:szCs w:val="31"/>
        </w:rPr>
        <w:t>万元，完成预算安排的</w:t>
      </w:r>
      <w:r>
        <w:rPr>
          <w:rFonts w:hint="eastAsia" w:ascii="仿宋" w:hAnsi="仿宋" w:eastAsia="仿宋" w:cs="仿宋"/>
          <w:spacing w:val="8"/>
          <w:sz w:val="31"/>
          <w:szCs w:val="31"/>
        </w:rPr>
        <w:t>613.99</w:t>
      </w:r>
      <w:r>
        <w:rPr>
          <w:rFonts w:ascii="仿宋" w:hAnsi="仿宋" w:eastAsia="仿宋" w:cs="仿宋"/>
          <w:spacing w:val="8"/>
          <w:sz w:val="31"/>
          <w:szCs w:val="31"/>
        </w:rPr>
        <w:t>%。</w:t>
      </w:r>
      <w:r>
        <w:rPr>
          <w:rFonts w:hint="eastAsia" w:ascii="仿宋" w:hAnsi="仿宋" w:eastAsia="仿宋" w:cs="仿宋"/>
          <w:spacing w:val="8"/>
          <w:sz w:val="31"/>
          <w:szCs w:val="31"/>
        </w:rPr>
        <w:t>项目</w:t>
      </w:r>
      <w:r>
        <w:rPr>
          <w:rFonts w:hint="eastAsia" w:ascii="仿宋" w:hAnsi="仿宋" w:cs="仿宋"/>
          <w:spacing w:val="8"/>
          <w:sz w:val="31"/>
          <w:szCs w:val="31"/>
        </w:rPr>
        <w:t>为工业发展基金（孵化基地）专项列支、科技成果转移转化相关工作经费、高新技术培育经费、科技创新项目、金杯电缆项目、企业运行监测、产业发展项目、规上企业培育发展资金、中小企业服务平台及生产力促进中心、工业企业奖励配套等。</w:t>
      </w:r>
    </w:p>
    <w:p w14:paraId="6D6949C0">
      <w:pPr>
        <w:spacing w:before="160" w:line="353" w:lineRule="auto"/>
        <w:ind w:left="249" w:leftChars="-159" w:right="663" w:rightChars="316" w:hanging="582"/>
        <w:rPr>
          <w:rFonts w:ascii="仿宋" w:hAnsi="仿宋" w:cs="仿宋"/>
          <w:spacing w:val="8"/>
          <w:sz w:val="31"/>
          <w:szCs w:val="31"/>
        </w:rPr>
      </w:pPr>
      <w:r>
        <w:rPr>
          <w:rFonts w:ascii="仿宋" w:hAnsi="仿宋" w:eastAsia="仿宋" w:cs="仿宋"/>
          <w:spacing w:val="8"/>
          <w:sz w:val="31"/>
          <w:szCs w:val="31"/>
        </w:rPr>
        <w:t>三、政府性基金预算支出情况</w:t>
      </w:r>
    </w:p>
    <w:p w14:paraId="459D37A5">
      <w:pPr>
        <w:spacing w:before="160" w:line="353" w:lineRule="auto"/>
        <w:ind w:left="249" w:leftChars="-159" w:right="663" w:rightChars="316" w:hanging="582"/>
        <w:rPr>
          <w:rFonts w:ascii="仿宋" w:hAnsi="仿宋" w:eastAsia="仿宋" w:cs="仿宋"/>
          <w:spacing w:val="8"/>
          <w:sz w:val="31"/>
          <w:szCs w:val="31"/>
        </w:rPr>
      </w:pPr>
      <w:r>
        <w:rPr>
          <w:rFonts w:hint="eastAsia" w:ascii="仿宋" w:hAnsi="仿宋" w:eastAsia="仿宋" w:cs="仿宋"/>
          <w:spacing w:val="8"/>
          <w:sz w:val="31"/>
          <w:szCs w:val="31"/>
        </w:rPr>
        <w:t xml:space="preserve">   </w:t>
      </w:r>
      <w:r>
        <w:rPr>
          <w:rFonts w:ascii="仿宋" w:hAnsi="仿宋" w:eastAsia="仿宋" w:cs="仿宋"/>
          <w:spacing w:val="8"/>
          <w:sz w:val="31"/>
          <w:szCs w:val="31"/>
        </w:rPr>
        <w:t>202</w:t>
      </w:r>
      <w:r>
        <w:rPr>
          <w:rFonts w:hint="eastAsia" w:ascii="仿宋" w:hAnsi="仿宋" w:eastAsia="仿宋" w:cs="仿宋"/>
          <w:spacing w:val="8"/>
          <w:sz w:val="31"/>
          <w:szCs w:val="31"/>
        </w:rPr>
        <w:t>1</w:t>
      </w:r>
      <w:r>
        <w:rPr>
          <w:rFonts w:ascii="仿宋" w:hAnsi="仿宋" w:eastAsia="仿宋" w:cs="仿宋"/>
          <w:spacing w:val="8"/>
          <w:sz w:val="31"/>
          <w:szCs w:val="31"/>
        </w:rPr>
        <w:t>年度政府性基金预算</w:t>
      </w:r>
      <w:r>
        <w:rPr>
          <w:rFonts w:hint="eastAsia" w:ascii="仿宋" w:hAnsi="仿宋" w:eastAsia="仿宋" w:cs="仿宋"/>
          <w:spacing w:val="8"/>
          <w:sz w:val="31"/>
          <w:szCs w:val="31"/>
        </w:rPr>
        <w:t>15200万元，支出15200万元，完成预算安排100%</w:t>
      </w:r>
      <w:r>
        <w:rPr>
          <w:rFonts w:ascii="仿宋" w:hAnsi="仿宋" w:eastAsia="仿宋" w:cs="仿宋"/>
          <w:spacing w:val="8"/>
          <w:sz w:val="31"/>
          <w:szCs w:val="31"/>
        </w:rPr>
        <w:t>。</w:t>
      </w:r>
      <w:r>
        <w:rPr>
          <w:rFonts w:hint="eastAsia" w:ascii="仿宋" w:hAnsi="仿宋" w:eastAsia="仿宋" w:cs="仿宋"/>
          <w:spacing w:val="8"/>
          <w:sz w:val="31"/>
          <w:szCs w:val="31"/>
        </w:rPr>
        <w:t>项目为大数据产业园。</w:t>
      </w:r>
    </w:p>
    <w:p w14:paraId="43F7E4BC">
      <w:pPr>
        <w:spacing w:before="160" w:line="353" w:lineRule="auto"/>
        <w:ind w:left="249" w:leftChars="-159" w:right="663" w:rightChars="316" w:hanging="582"/>
        <w:rPr>
          <w:rFonts w:ascii="仿宋" w:hAnsi="仿宋" w:cs="仿宋"/>
          <w:spacing w:val="8"/>
          <w:sz w:val="31"/>
          <w:szCs w:val="31"/>
        </w:rPr>
      </w:pPr>
      <w:r>
        <w:rPr>
          <w:rFonts w:ascii="仿宋" w:hAnsi="仿宋" w:eastAsia="仿宋" w:cs="仿宋"/>
          <w:spacing w:val="8"/>
          <w:sz w:val="31"/>
          <w:szCs w:val="31"/>
        </w:rPr>
        <w:t>四、国有资本经营预算支出情况</w:t>
      </w:r>
    </w:p>
    <w:p w14:paraId="123D7D24">
      <w:pPr>
        <w:spacing w:before="160" w:line="353" w:lineRule="auto"/>
        <w:ind w:left="249" w:leftChars="-159" w:right="663" w:rightChars="316" w:hanging="582"/>
        <w:rPr>
          <w:rFonts w:ascii="仿宋" w:hAnsi="仿宋" w:cs="仿宋"/>
          <w:spacing w:val="8"/>
          <w:sz w:val="31"/>
          <w:szCs w:val="31"/>
        </w:rPr>
      </w:pPr>
      <w:r>
        <w:rPr>
          <w:rFonts w:hint="eastAsia" w:ascii="仿宋" w:hAnsi="仿宋" w:eastAsia="仿宋" w:cs="仿宋"/>
          <w:spacing w:val="8"/>
          <w:sz w:val="31"/>
          <w:szCs w:val="31"/>
        </w:rPr>
        <w:t xml:space="preserve">    </w:t>
      </w:r>
      <w:r>
        <w:rPr>
          <w:rFonts w:ascii="仿宋" w:hAnsi="仿宋" w:eastAsia="仿宋" w:cs="仿宋"/>
          <w:spacing w:val="8"/>
          <w:sz w:val="31"/>
          <w:szCs w:val="31"/>
        </w:rPr>
        <w:t>202</w:t>
      </w:r>
      <w:r>
        <w:rPr>
          <w:rFonts w:hint="eastAsia" w:ascii="仿宋" w:hAnsi="仿宋" w:eastAsia="仿宋" w:cs="仿宋"/>
          <w:spacing w:val="8"/>
          <w:sz w:val="31"/>
          <w:szCs w:val="31"/>
        </w:rPr>
        <w:t>1</w:t>
      </w:r>
      <w:r>
        <w:rPr>
          <w:rFonts w:ascii="仿宋" w:hAnsi="仿宋" w:eastAsia="仿宋" w:cs="仿宋"/>
          <w:spacing w:val="8"/>
          <w:sz w:val="31"/>
          <w:szCs w:val="31"/>
        </w:rPr>
        <w:t>年度无国有资本经营预算支出。</w:t>
      </w:r>
    </w:p>
    <w:p w14:paraId="7946145A">
      <w:pPr>
        <w:spacing w:before="160" w:line="353" w:lineRule="auto"/>
        <w:ind w:left="249" w:leftChars="-159" w:right="663" w:rightChars="316" w:hanging="582"/>
        <w:rPr>
          <w:rFonts w:ascii="仿宋" w:hAnsi="仿宋" w:eastAsia="仿宋" w:cs="仿宋"/>
          <w:spacing w:val="8"/>
          <w:sz w:val="31"/>
          <w:szCs w:val="31"/>
        </w:rPr>
      </w:pPr>
      <w:r>
        <w:rPr>
          <w:rFonts w:hint="eastAsia" w:ascii="仿宋" w:hAnsi="仿宋" w:eastAsia="仿宋" w:cs="仿宋"/>
          <w:spacing w:val="8"/>
          <w:sz w:val="31"/>
          <w:szCs w:val="31"/>
        </w:rPr>
        <w:t>五</w:t>
      </w:r>
      <w:r>
        <w:rPr>
          <w:rFonts w:ascii="仿宋" w:hAnsi="仿宋" w:eastAsia="仿宋" w:cs="仿宋"/>
          <w:spacing w:val="8"/>
          <w:sz w:val="31"/>
          <w:szCs w:val="31"/>
        </w:rPr>
        <w:t>、部门整体支出绩效情况</w:t>
      </w:r>
    </w:p>
    <w:p w14:paraId="18714AD2">
      <w:pPr>
        <w:spacing w:line="590" w:lineRule="exact"/>
        <w:ind w:firstLine="640" w:firstLineChars="200"/>
        <w:rPr>
          <w:rFonts w:ascii="黑体" w:hAnsi="黑体" w:eastAsia="黑体" w:cs="黑体"/>
          <w:sz w:val="32"/>
          <w:szCs w:val="32"/>
        </w:rPr>
      </w:pPr>
      <w:r>
        <w:rPr>
          <w:rFonts w:hint="eastAsia" w:ascii="仿宋_GB2312" w:eastAsia="仿宋_GB2312"/>
          <w:sz w:val="32"/>
          <w:szCs w:val="32"/>
        </w:rPr>
        <w:t xml:space="preserve">   我局在区委、区政府的坚强领导下，在省市科技部门、工信部门的精心指导下，紧紧围绕全区中心工作，立足省委“三高四新”、市委“三强一化”和区委“一核四新”发展战略，深入实施创新驱动发展，以制造强省和创建省级创新型区为抓手，帮扶企业转型升级，撬动实体经济的高质量发展。</w:t>
      </w:r>
      <w:r>
        <w:rPr>
          <w:rFonts w:hint="eastAsia" w:ascii="黑体" w:hAnsi="黑体" w:eastAsia="黑体" w:cs="黑体"/>
          <w:sz w:val="32"/>
          <w:szCs w:val="32"/>
        </w:rPr>
        <w:t>获得</w:t>
      </w:r>
      <w:r>
        <w:rPr>
          <w:rFonts w:hint="eastAsia" w:eastAsia="仿宋_GB2312" w:cs="Times New Roman"/>
          <w:sz w:val="32"/>
          <w:szCs w:val="32"/>
        </w:rPr>
        <w:t>科学技术部颁发“2021年全国科技活动周及重大示范活动表现优异”荣誉证书，获湖南省科技活动周组委会办公室（湖南省科技厅）感谢信</w:t>
      </w:r>
      <w:r>
        <w:rPr>
          <w:rFonts w:hint="eastAsia" w:ascii="黑体" w:hAnsi="黑体" w:eastAsia="黑体" w:cs="黑体"/>
          <w:sz w:val="32"/>
          <w:szCs w:val="32"/>
        </w:rPr>
        <w:t>；</w:t>
      </w:r>
      <w:r>
        <w:rPr>
          <w:rFonts w:ascii="Times New Roman" w:hAnsi="Times New Roman" w:eastAsia="仿宋_GB2312" w:cs="Times New Roman"/>
          <w:sz w:val="32"/>
          <w:szCs w:val="32"/>
        </w:rPr>
        <w:t>中共湖南省委、湖南省人民政府</w:t>
      </w:r>
      <w:r>
        <w:rPr>
          <w:rFonts w:hint="eastAsia" w:ascii="Times New Roman" w:hAnsi="Times New Roman" w:eastAsia="仿宋_GB2312" w:cs="Times New Roman"/>
          <w:sz w:val="32"/>
          <w:szCs w:val="32"/>
        </w:rPr>
        <w:t>授予“</w:t>
      </w:r>
      <w:r>
        <w:rPr>
          <w:rFonts w:ascii="Times New Roman" w:hAnsi="Times New Roman" w:eastAsia="仿宋_GB2312" w:cs="Times New Roman"/>
          <w:sz w:val="32"/>
          <w:szCs w:val="32"/>
        </w:rPr>
        <w:t>湖南省‘人民满意的公务员集体’</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称号</w:t>
      </w:r>
      <w:r>
        <w:rPr>
          <w:rFonts w:hint="eastAsia" w:ascii="黑体" w:hAnsi="黑体" w:eastAsia="黑体" w:cs="黑体"/>
          <w:sz w:val="32"/>
          <w:szCs w:val="32"/>
        </w:rPr>
        <w:t>；</w:t>
      </w:r>
      <w:r>
        <w:rPr>
          <w:rFonts w:ascii="Times New Roman" w:hAnsi="Times New Roman" w:eastAsia="仿宋_GB2312" w:cs="Times New Roman"/>
          <w:sz w:val="32"/>
          <w:szCs w:val="32"/>
        </w:rPr>
        <w:t>湖南省人民政府授予“2021年度真抓实干督查激励表扬对象——促进先进制造业高质量发展”</w:t>
      </w:r>
      <w:r>
        <w:rPr>
          <w:rFonts w:hint="eastAsia" w:ascii="黑体" w:hAnsi="黑体" w:eastAsia="黑体" w:cs="黑体"/>
          <w:sz w:val="32"/>
          <w:szCs w:val="32"/>
        </w:rPr>
        <w:t>；</w:t>
      </w:r>
      <w:r>
        <w:rPr>
          <w:rFonts w:ascii="Times New Roman" w:hAnsi="Times New Roman" w:eastAsia="仿宋_GB2312" w:cs="Times New Roman"/>
          <w:sz w:val="32"/>
          <w:szCs w:val="32"/>
        </w:rPr>
        <w:t>湖南省工信厅授予“湖南省中小企业运行监测工作先进单位”</w:t>
      </w:r>
      <w:r>
        <w:rPr>
          <w:rFonts w:hint="eastAsia" w:ascii="黑体" w:hAnsi="黑体" w:eastAsia="黑体" w:cs="黑体"/>
          <w:sz w:val="32"/>
          <w:szCs w:val="32"/>
        </w:rPr>
        <w:t>；</w:t>
      </w:r>
      <w:r>
        <w:rPr>
          <w:rFonts w:ascii="Times New Roman" w:hAnsi="Times New Roman" w:eastAsia="仿宋_GB2312" w:cs="Times New Roman"/>
          <w:sz w:val="32"/>
          <w:szCs w:val="32"/>
        </w:rPr>
        <w:t xml:space="preserve"> 湖南省工信厅</w:t>
      </w:r>
      <w:r>
        <w:rPr>
          <w:rFonts w:hint="eastAsia" w:ascii="Times New Roman" w:hAnsi="Times New Roman" w:eastAsia="仿宋_GB2312" w:cs="Times New Roman"/>
          <w:sz w:val="32"/>
          <w:szCs w:val="32"/>
        </w:rPr>
        <w:t>授予“</w:t>
      </w:r>
      <w:r>
        <w:rPr>
          <w:rFonts w:ascii="Times New Roman" w:hAnsi="Times New Roman" w:eastAsia="仿宋_GB2312" w:cs="Times New Roman"/>
          <w:sz w:val="32"/>
          <w:szCs w:val="32"/>
        </w:rPr>
        <w:t>湖南省中小企业</w:t>
      </w:r>
      <w:r>
        <w:rPr>
          <w:rFonts w:hint="eastAsia" w:eastAsia="仿宋_GB2312" w:cs="Times New Roman"/>
          <w:sz w:val="32"/>
          <w:szCs w:val="32"/>
        </w:rPr>
        <w:t>‘</w:t>
      </w:r>
      <w:r>
        <w:rPr>
          <w:rFonts w:ascii="Times New Roman" w:hAnsi="Times New Roman" w:eastAsia="仿宋_GB2312" w:cs="Times New Roman"/>
          <w:sz w:val="32"/>
          <w:szCs w:val="32"/>
        </w:rPr>
        <w:t>两上三化</w:t>
      </w:r>
      <w:r>
        <w:rPr>
          <w:rFonts w:hint="eastAsia" w:eastAsia="仿宋_GB2312" w:cs="Times New Roman"/>
          <w:sz w:val="32"/>
          <w:szCs w:val="32"/>
        </w:rPr>
        <w:t>’</w:t>
      </w:r>
      <w:r>
        <w:rPr>
          <w:rFonts w:ascii="Times New Roman" w:hAnsi="Times New Roman" w:eastAsia="仿宋_GB2312" w:cs="Times New Roman"/>
          <w:sz w:val="32"/>
          <w:szCs w:val="32"/>
        </w:rPr>
        <w:t>工作先进单位</w:t>
      </w:r>
      <w:r>
        <w:rPr>
          <w:rFonts w:hint="eastAsia" w:ascii="Times New Roman" w:hAnsi="Times New Roman" w:eastAsia="仿宋_GB2312" w:cs="Times New Roman"/>
          <w:sz w:val="32"/>
          <w:szCs w:val="32"/>
        </w:rPr>
        <w:t>”</w:t>
      </w:r>
      <w:r>
        <w:rPr>
          <w:rFonts w:hint="eastAsia" w:ascii="黑体" w:hAnsi="黑体" w:eastAsia="黑体" w:cs="黑体"/>
          <w:sz w:val="32"/>
          <w:szCs w:val="32"/>
        </w:rPr>
        <w:t>；</w:t>
      </w:r>
      <w:r>
        <w:rPr>
          <w:rFonts w:ascii="Times New Roman" w:hAnsi="Times New Roman" w:eastAsia="仿宋_GB2312" w:cs="Times New Roman"/>
          <w:sz w:val="32"/>
          <w:szCs w:val="32"/>
        </w:rPr>
        <w:t>衡阳市人民政府授予“‘奋战一百天实现双过半’争先创优先进单位”</w:t>
      </w:r>
      <w:r>
        <w:rPr>
          <w:rFonts w:hint="eastAsia" w:ascii="黑体" w:hAnsi="黑体" w:eastAsia="黑体" w:cs="黑体"/>
          <w:sz w:val="32"/>
          <w:szCs w:val="32"/>
        </w:rPr>
        <w:t>。</w:t>
      </w:r>
      <w:r>
        <w:rPr>
          <w:rFonts w:ascii="仿宋" w:hAnsi="仿宋" w:eastAsia="仿宋" w:cs="仿宋"/>
          <w:spacing w:val="8"/>
          <w:sz w:val="31"/>
          <w:szCs w:val="31"/>
        </w:rPr>
        <w:t>根据部门整体支出绩效评价指标，部门整体支出绩效得分</w:t>
      </w:r>
      <w:r>
        <w:rPr>
          <w:rFonts w:hint="eastAsia" w:ascii="仿宋" w:hAnsi="仿宋" w:cs="仿宋"/>
          <w:spacing w:val="8"/>
          <w:sz w:val="31"/>
          <w:szCs w:val="31"/>
        </w:rPr>
        <w:t>99</w:t>
      </w:r>
      <w:r>
        <w:rPr>
          <w:rFonts w:ascii="仿宋" w:hAnsi="仿宋" w:eastAsia="仿宋" w:cs="仿宋"/>
          <w:spacing w:val="8"/>
          <w:sz w:val="31"/>
          <w:szCs w:val="31"/>
        </w:rPr>
        <w:t>分，具体情况如下：</w:t>
      </w:r>
    </w:p>
    <w:p w14:paraId="35C67E76">
      <w:pPr>
        <w:spacing w:before="1" w:line="227" w:lineRule="auto"/>
        <w:ind w:left="669"/>
        <w:rPr>
          <w:rFonts w:ascii="仿宋" w:hAnsi="仿宋" w:eastAsia="仿宋" w:cs="仿宋"/>
          <w:spacing w:val="8"/>
          <w:sz w:val="31"/>
          <w:szCs w:val="31"/>
        </w:rPr>
      </w:pPr>
      <w:r>
        <w:rPr>
          <w:rFonts w:ascii="仿宋" w:hAnsi="仿宋" w:eastAsia="仿宋" w:cs="仿宋"/>
          <w:spacing w:val="8"/>
          <w:sz w:val="31"/>
          <w:szCs w:val="31"/>
        </w:rPr>
        <w:t>(一)预算执行率(分值10分，得</w:t>
      </w:r>
      <w:r>
        <w:rPr>
          <w:rFonts w:hint="eastAsia" w:ascii="仿宋" w:hAnsi="仿宋" w:cs="仿宋"/>
          <w:spacing w:val="8"/>
          <w:sz w:val="31"/>
          <w:szCs w:val="31"/>
        </w:rPr>
        <w:t>9</w:t>
      </w:r>
      <w:r>
        <w:rPr>
          <w:rFonts w:ascii="仿宋" w:hAnsi="仿宋" w:eastAsia="仿宋" w:cs="仿宋"/>
          <w:spacing w:val="8"/>
          <w:sz w:val="31"/>
          <w:szCs w:val="31"/>
        </w:rPr>
        <w:t>分，扣</w:t>
      </w:r>
      <w:r>
        <w:rPr>
          <w:rFonts w:hint="eastAsia" w:ascii="仿宋" w:hAnsi="仿宋" w:cs="仿宋"/>
          <w:spacing w:val="8"/>
          <w:sz w:val="31"/>
          <w:szCs w:val="31"/>
        </w:rPr>
        <w:t>1</w:t>
      </w:r>
      <w:r>
        <w:rPr>
          <w:rFonts w:ascii="仿宋" w:hAnsi="仿宋" w:eastAsia="仿宋" w:cs="仿宋"/>
          <w:spacing w:val="8"/>
          <w:sz w:val="31"/>
          <w:szCs w:val="31"/>
        </w:rPr>
        <w:t>分)</w:t>
      </w:r>
    </w:p>
    <w:p w14:paraId="5D748FB2">
      <w:pPr>
        <w:spacing w:before="205" w:line="342" w:lineRule="auto"/>
        <w:ind w:left="30" w:right="158" w:firstLine="640"/>
        <w:rPr>
          <w:rFonts w:ascii="仿宋" w:hAnsi="仿宋" w:eastAsia="仿宋" w:cs="仿宋"/>
          <w:spacing w:val="8"/>
          <w:sz w:val="31"/>
          <w:szCs w:val="31"/>
        </w:rPr>
      </w:pPr>
      <w:r>
        <w:rPr>
          <w:rFonts w:ascii="仿宋" w:hAnsi="仿宋" w:eastAsia="仿宋" w:cs="仿宋"/>
          <w:spacing w:val="8"/>
          <w:sz w:val="31"/>
          <w:szCs w:val="31"/>
        </w:rPr>
        <w:t>财政拨款全年预算数</w:t>
      </w:r>
      <w:r>
        <w:rPr>
          <w:rFonts w:hint="eastAsia" w:ascii="仿宋" w:hAnsi="仿宋" w:eastAsia="仿宋" w:cs="仿宋"/>
          <w:spacing w:val="8"/>
          <w:sz w:val="31"/>
          <w:szCs w:val="31"/>
        </w:rPr>
        <w:t>22927.99</w:t>
      </w:r>
      <w:r>
        <w:rPr>
          <w:rFonts w:ascii="仿宋" w:hAnsi="仿宋" w:eastAsia="仿宋" w:cs="仿宋"/>
          <w:spacing w:val="8"/>
          <w:sz w:val="31"/>
          <w:szCs w:val="31"/>
        </w:rPr>
        <w:t>万元，全年执行数</w:t>
      </w:r>
      <w:r>
        <w:rPr>
          <w:rFonts w:hint="eastAsia" w:ascii="仿宋" w:hAnsi="仿宋" w:eastAsia="仿宋" w:cs="仿宋"/>
          <w:spacing w:val="8"/>
          <w:sz w:val="31"/>
          <w:szCs w:val="31"/>
        </w:rPr>
        <w:t>22927.99</w:t>
      </w:r>
      <w:r>
        <w:rPr>
          <w:rFonts w:ascii="仿宋" w:hAnsi="仿宋" w:eastAsia="仿宋" w:cs="仿宋"/>
          <w:spacing w:val="8"/>
          <w:sz w:val="31"/>
          <w:szCs w:val="31"/>
        </w:rPr>
        <w:t>万元，预算执行率</w:t>
      </w:r>
      <w:r>
        <w:rPr>
          <w:rFonts w:hint="eastAsia" w:ascii="仿宋" w:hAnsi="仿宋" w:cs="仿宋"/>
          <w:spacing w:val="8"/>
          <w:sz w:val="31"/>
          <w:szCs w:val="31"/>
        </w:rPr>
        <w:t>100</w:t>
      </w:r>
      <w:r>
        <w:rPr>
          <w:rFonts w:ascii="仿宋" w:hAnsi="仿宋" w:eastAsia="仿宋" w:cs="仿宋"/>
          <w:spacing w:val="8"/>
          <w:sz w:val="31"/>
          <w:szCs w:val="31"/>
        </w:rPr>
        <w:t>%。</w:t>
      </w:r>
    </w:p>
    <w:p w14:paraId="1A8809C9">
      <w:pPr>
        <w:spacing w:before="10" w:line="348" w:lineRule="auto"/>
        <w:ind w:left="692" w:right="753" w:hanging="23"/>
        <w:rPr>
          <w:rFonts w:ascii="仿宋" w:hAnsi="仿宋" w:cs="仿宋"/>
          <w:spacing w:val="8"/>
          <w:sz w:val="31"/>
          <w:szCs w:val="31"/>
        </w:rPr>
      </w:pPr>
      <w:r>
        <w:rPr>
          <w:rFonts w:ascii="仿宋" w:hAnsi="仿宋" w:eastAsia="仿宋" w:cs="仿宋"/>
          <w:spacing w:val="8"/>
          <w:sz w:val="31"/>
          <w:szCs w:val="31"/>
        </w:rPr>
        <w:t>(二)产出指标(分值50分，得50分，未扣分)</w:t>
      </w:r>
    </w:p>
    <w:p w14:paraId="339101B9">
      <w:pPr>
        <w:spacing w:line="580" w:lineRule="exact"/>
        <w:ind w:firstLine="652" w:firstLineChars="200"/>
        <w:rPr>
          <w:rFonts w:ascii="仿宋" w:hAnsi="仿宋" w:eastAsia="仿宋" w:cs="仿宋"/>
          <w:spacing w:val="8"/>
          <w:sz w:val="31"/>
          <w:szCs w:val="31"/>
        </w:rPr>
      </w:pPr>
      <w:r>
        <w:rPr>
          <w:rFonts w:hint="eastAsia" w:ascii="仿宋" w:hAnsi="仿宋" w:cs="仿宋"/>
          <w:spacing w:val="8"/>
          <w:sz w:val="31"/>
          <w:szCs w:val="31"/>
        </w:rPr>
        <w:t>1、</w:t>
      </w:r>
      <w:r>
        <w:rPr>
          <w:rFonts w:hint="eastAsia" w:ascii="仿宋" w:hAnsi="仿宋" w:eastAsia="仿宋" w:cs="仿宋"/>
          <w:spacing w:val="8"/>
          <w:sz w:val="31"/>
          <w:szCs w:val="31"/>
        </w:rPr>
        <w:t>推动重点项目建设 ，</w:t>
      </w:r>
      <w:r>
        <w:rPr>
          <w:rFonts w:ascii="仿宋" w:hAnsi="仿宋" w:eastAsia="仿宋" w:cs="仿宋"/>
          <w:spacing w:val="8"/>
          <w:sz w:val="31"/>
          <w:szCs w:val="31"/>
        </w:rPr>
        <w:t>年度指标值：</w:t>
      </w:r>
      <w:r>
        <w:rPr>
          <w:rFonts w:hint="eastAsia" w:ascii="仿宋" w:hAnsi="仿宋" w:eastAsia="仿宋" w:cs="仿宋"/>
          <w:spacing w:val="8"/>
          <w:sz w:val="31"/>
          <w:szCs w:val="31"/>
        </w:rPr>
        <w:t>4个重点项目</w:t>
      </w:r>
      <w:r>
        <w:rPr>
          <w:rFonts w:ascii="仿宋" w:hAnsi="仿宋" w:eastAsia="仿宋" w:cs="仿宋"/>
          <w:spacing w:val="8"/>
          <w:sz w:val="31"/>
          <w:szCs w:val="31"/>
        </w:rPr>
        <w:t>，实际完成值：</w:t>
      </w:r>
      <w:r>
        <w:rPr>
          <w:rFonts w:hint="eastAsia" w:ascii="仿宋" w:hAnsi="仿宋" w:eastAsia="仿宋" w:cs="仿宋"/>
          <w:spacing w:val="8"/>
          <w:sz w:val="31"/>
          <w:szCs w:val="31"/>
        </w:rPr>
        <w:t>进行中</w:t>
      </w:r>
      <w:r>
        <w:rPr>
          <w:rFonts w:ascii="仿宋" w:hAnsi="仿宋" w:eastAsia="仿宋" w:cs="仿宋"/>
          <w:spacing w:val="8"/>
          <w:sz w:val="31"/>
          <w:szCs w:val="31"/>
        </w:rPr>
        <w:t>，分值</w:t>
      </w:r>
      <w:r>
        <w:rPr>
          <w:rFonts w:hint="eastAsia" w:ascii="仿宋" w:hAnsi="仿宋" w:eastAsia="仿宋" w:cs="仿宋"/>
          <w:spacing w:val="8"/>
          <w:sz w:val="31"/>
          <w:szCs w:val="31"/>
        </w:rPr>
        <w:t>5</w:t>
      </w:r>
      <w:r>
        <w:rPr>
          <w:rFonts w:ascii="仿宋" w:hAnsi="仿宋" w:eastAsia="仿宋" w:cs="仿宋"/>
          <w:spacing w:val="8"/>
          <w:sz w:val="31"/>
          <w:szCs w:val="31"/>
        </w:rPr>
        <w:t>分，得分</w:t>
      </w:r>
      <w:r>
        <w:rPr>
          <w:rFonts w:hint="eastAsia" w:ascii="仿宋" w:hAnsi="仿宋" w:eastAsia="仿宋" w:cs="仿宋"/>
          <w:spacing w:val="8"/>
          <w:sz w:val="31"/>
          <w:szCs w:val="31"/>
        </w:rPr>
        <w:t>5</w:t>
      </w:r>
      <w:r>
        <w:rPr>
          <w:rFonts w:ascii="仿宋" w:hAnsi="仿宋" w:eastAsia="仿宋" w:cs="仿宋"/>
          <w:spacing w:val="8"/>
          <w:sz w:val="31"/>
          <w:szCs w:val="31"/>
        </w:rPr>
        <w:t>分。</w:t>
      </w:r>
    </w:p>
    <w:p w14:paraId="62EF0CB8">
      <w:pPr>
        <w:spacing w:line="5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今年我区共有恒飞智能化产业园等四个重点工业项目进入全市第一批工业板块，年计划投资合计5.3亿元，现已完成投资3.39亿元。为支持恒飞电缆上市，我区与恒飞电缆签订了恒飞智能化产业园项目投资合作协议，项目计划总投资达10亿元，用地约300亩，项目一期用地177亩已供地给恒飞公司，二期123亩用地正在准备征拆等相关工作。金杯项目用地正在进行征拆之中。</w:t>
      </w:r>
    </w:p>
    <w:p w14:paraId="270E2A8A">
      <w:pPr>
        <w:spacing w:line="580" w:lineRule="exact"/>
        <w:ind w:firstLine="652" w:firstLineChars="200"/>
        <w:rPr>
          <w:rFonts w:ascii="仿宋" w:hAnsi="仿宋" w:eastAsia="仿宋" w:cs="仿宋"/>
          <w:spacing w:val="8"/>
          <w:sz w:val="31"/>
          <w:szCs w:val="31"/>
        </w:rPr>
      </w:pPr>
      <w:r>
        <w:rPr>
          <w:rFonts w:hint="eastAsia" w:ascii="仿宋" w:hAnsi="仿宋" w:cs="仿宋"/>
          <w:spacing w:val="8"/>
          <w:sz w:val="31"/>
          <w:szCs w:val="31"/>
        </w:rPr>
        <w:t>2、</w:t>
      </w:r>
      <w:r>
        <w:rPr>
          <w:rFonts w:hint="eastAsia" w:ascii="仿宋" w:hAnsi="仿宋" w:eastAsia="仿宋" w:cs="仿宋"/>
          <w:spacing w:val="8"/>
          <w:sz w:val="31"/>
          <w:szCs w:val="31"/>
        </w:rPr>
        <w:t>促进企业原地倍增，年度指标值：全力打造新型能源及电力装备产业链，实际完成值：完成，分值5分，得分5分。</w:t>
      </w:r>
    </w:p>
    <w:p w14:paraId="75DC0149">
      <w:pPr>
        <w:spacing w:line="5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多渠道为相关制造企业提供资金和人才的支持。如推荐特变湖南智能电气公司申报小巨人企业，推荐特变衡变、金杯、启迪古汉申报制造强省等资金扶持项目，力促企业增产达效。 </w:t>
      </w:r>
    </w:p>
    <w:p w14:paraId="743E1632">
      <w:pPr>
        <w:spacing w:line="5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3、培育专精特新“小巨人”企业，年度指标值：推荐企业申报，实际完成值：国家级1个省市级14个，分值5分，得分5分。</w:t>
      </w:r>
    </w:p>
    <w:p w14:paraId="76E3B176">
      <w:pPr>
        <w:spacing w:line="5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培育特变电工湖南电气有限公司成功申报国家级</w:t>
      </w:r>
      <w:r>
        <w:rPr>
          <w:rFonts w:hint="eastAsia" w:ascii="仿宋" w:hAnsi="仿宋" w:eastAsia="仿宋" w:cs="仿宋"/>
          <w:spacing w:val="8"/>
          <w:sz w:val="31"/>
          <w:szCs w:val="31"/>
          <w:lang w:eastAsia="zh-CN"/>
        </w:rPr>
        <w:t>专精特新“小巨人”</w:t>
      </w:r>
      <w:r>
        <w:rPr>
          <w:rFonts w:hint="eastAsia" w:ascii="仿宋" w:hAnsi="仿宋" w:eastAsia="仿宋" w:cs="仿宋"/>
          <w:spacing w:val="8"/>
          <w:sz w:val="31"/>
          <w:szCs w:val="31"/>
        </w:rPr>
        <w:t>企业，推荐特变电工湖南工程有限公司、湖南康洁食品科技发展有限公司、衡阳腾飞机械有限公司、衡阳市华鹏铁路器材有限公司、衡阳鑫山机械设备制造有限公司等5家企业申报省级“小巨人”企业，现我区国省市级小巨人企业达14家。</w:t>
      </w:r>
    </w:p>
    <w:p w14:paraId="228BD9F5">
      <w:pPr>
        <w:spacing w:line="5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4、数字赋能企业发展，年度指标值：信息技术与制造业加速融合发展，实际完成值：企业实现上云168家，上平台68家，分值5分，得分5分。</w:t>
      </w:r>
    </w:p>
    <w:p w14:paraId="55AD38B4">
      <w:pPr>
        <w:spacing w:line="5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推动特变、金杯等4家企业进入全市智能制造示范车间名单，其中特变电工获评湖南省首批“两业融合”试点企业、湖南首批“5G+工业互联网”示范工厂。</w:t>
      </w:r>
    </w:p>
    <w:p w14:paraId="01002802">
      <w:pPr>
        <w:spacing w:line="5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5、推进企业赋“码”保护机制，年度指标值：建立企业赋“码”平台，实际完成值：操作培训，分值5分，得分5分。</w:t>
      </w:r>
    </w:p>
    <w:p w14:paraId="6A9AB552">
      <w:pPr>
        <w:spacing w:line="5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根据市委、市政府统一部署，建立企业赋“码”保护平台，实行赋“码”入企、一“码”护商。我局于11月11日邀请电信公司对全区各镇街、区直各部门进行了赋“码”平台操作培训，要求在2022年元月份全面实施赋“码”入企工作机制。</w:t>
      </w:r>
    </w:p>
    <w:p w14:paraId="0795A3DE">
      <w:pPr>
        <w:spacing w:line="5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6、推动产业数字化升级，年度指标值：建设大数据产业园，实际完成值：进行中，分值5分，得分5分。</w:t>
      </w:r>
    </w:p>
    <w:p w14:paraId="085150BE">
      <w:pPr>
        <w:spacing w:line="5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通过产业园区建设，带动产业集群规模倍增、效益倍增，输变电产业集群产值从70亿元增长到180亿元，增长率达157%，利税从3亿元增长到5亿元，增长率66%。推动衡变、金杯等4家企业进入全市智能制造示范车间名单。</w:t>
      </w:r>
    </w:p>
    <w:p w14:paraId="4EFB6FA2">
      <w:pPr>
        <w:spacing w:line="5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7、搭建科技创新平台，年度指标值：引进、推进平台，实际完成值：新增多家平台，分值5分，得分5分。</w:t>
      </w:r>
    </w:p>
    <w:p w14:paraId="60752E6A">
      <w:pPr>
        <w:spacing w:line="5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引进、整合和优化科技资源，加快建设社会化、网络化、专业化创新服务平台，大力推进企业自主研发平台建设，新增省级中小微企业核心服务机构1家，创新创业服务机构（平台）及研究开发机构15家，华航网红基地成功申报省级众创空间。</w:t>
      </w:r>
    </w:p>
    <w:p w14:paraId="699E5438">
      <w:pPr>
        <w:spacing w:before="202" w:line="341" w:lineRule="auto"/>
        <w:ind w:left="22" w:firstLine="684" w:firstLineChars="200"/>
        <w:rPr>
          <w:rFonts w:ascii="仿宋" w:hAnsi="仿宋" w:cs="仿宋"/>
          <w:spacing w:val="8"/>
          <w:sz w:val="31"/>
          <w:szCs w:val="31"/>
        </w:rPr>
      </w:pPr>
      <w:r>
        <w:rPr>
          <w:rFonts w:hint="eastAsia" w:ascii="仿宋" w:hAnsi="仿宋" w:cs="仿宋"/>
          <w:spacing w:val="16"/>
          <w:sz w:val="31"/>
          <w:szCs w:val="31"/>
        </w:rPr>
        <w:t>8、</w:t>
      </w:r>
      <w:r>
        <w:rPr>
          <w:rFonts w:ascii="仿宋" w:hAnsi="仿宋" w:eastAsia="仿宋" w:cs="仿宋"/>
          <w:spacing w:val="2"/>
          <w:sz w:val="31"/>
          <w:szCs w:val="31"/>
        </w:rPr>
        <w:t>资金使用合规性，年度指标值：合规，实际完成值：</w:t>
      </w:r>
      <w:r>
        <w:rPr>
          <w:rFonts w:ascii="仿宋" w:hAnsi="仿宋" w:eastAsia="仿宋" w:cs="仿宋"/>
          <w:spacing w:val="1"/>
          <w:sz w:val="31"/>
          <w:szCs w:val="31"/>
        </w:rPr>
        <w:t>合</w:t>
      </w:r>
      <w:r>
        <w:rPr>
          <w:rFonts w:ascii="仿宋" w:hAnsi="仿宋" w:eastAsia="仿宋" w:cs="仿宋"/>
          <w:spacing w:val="13"/>
          <w:sz w:val="31"/>
          <w:szCs w:val="31"/>
        </w:rPr>
        <w:t>规</w:t>
      </w:r>
      <w:r>
        <w:rPr>
          <w:rFonts w:ascii="仿宋" w:hAnsi="仿宋" w:eastAsia="仿宋" w:cs="仿宋"/>
          <w:spacing w:val="8"/>
          <w:sz w:val="31"/>
          <w:szCs w:val="31"/>
        </w:rPr>
        <w:t>，分值</w:t>
      </w:r>
      <w:r>
        <w:rPr>
          <w:rFonts w:hint="eastAsia" w:ascii="Times New Roman" w:hAnsi="Times New Roman" w:cs="Times New Roman"/>
          <w:spacing w:val="8"/>
          <w:sz w:val="31"/>
          <w:szCs w:val="31"/>
        </w:rPr>
        <w:t>5</w:t>
      </w:r>
      <w:r>
        <w:rPr>
          <w:rFonts w:ascii="仿宋" w:hAnsi="仿宋" w:eastAsia="仿宋" w:cs="仿宋"/>
          <w:spacing w:val="8"/>
          <w:sz w:val="31"/>
          <w:szCs w:val="31"/>
        </w:rPr>
        <w:t>分，得分</w:t>
      </w:r>
      <w:r>
        <w:rPr>
          <w:rFonts w:hint="eastAsia" w:ascii="Times New Roman" w:hAnsi="Times New Roman" w:cs="Times New Roman"/>
          <w:spacing w:val="8"/>
          <w:sz w:val="31"/>
          <w:szCs w:val="31"/>
        </w:rPr>
        <w:t>5</w:t>
      </w:r>
      <w:r>
        <w:rPr>
          <w:rFonts w:ascii="仿宋" w:hAnsi="仿宋" w:eastAsia="仿宋" w:cs="仿宋"/>
          <w:spacing w:val="8"/>
          <w:sz w:val="31"/>
          <w:szCs w:val="31"/>
        </w:rPr>
        <w:t>分。</w:t>
      </w:r>
    </w:p>
    <w:p w14:paraId="5948FEEF">
      <w:pPr>
        <w:spacing w:before="202" w:line="341" w:lineRule="auto"/>
        <w:ind w:left="22"/>
        <w:rPr>
          <w:rFonts w:ascii="仿宋" w:hAnsi="仿宋" w:eastAsia="仿宋" w:cs="仿宋"/>
          <w:sz w:val="31"/>
          <w:szCs w:val="31"/>
        </w:rPr>
      </w:pPr>
      <w:r>
        <w:rPr>
          <w:rFonts w:ascii="仿宋" w:hAnsi="仿宋" w:eastAsia="仿宋" w:cs="仿宋"/>
          <w:spacing w:val="8"/>
          <w:sz w:val="31"/>
          <w:szCs w:val="31"/>
        </w:rPr>
        <w:t>全面实施预算绩效管理，合理安排预算收支；预算资金使用符合国家财经法规和单位财务管</w:t>
      </w:r>
      <w:r>
        <w:rPr>
          <w:rFonts w:ascii="仿宋" w:hAnsi="仿宋" w:eastAsia="仿宋" w:cs="仿宋"/>
          <w:spacing w:val="7"/>
          <w:sz w:val="31"/>
          <w:szCs w:val="31"/>
        </w:rPr>
        <w:t>理</w:t>
      </w:r>
      <w:r>
        <w:rPr>
          <w:rFonts w:ascii="仿宋" w:hAnsi="仿宋" w:eastAsia="仿宋" w:cs="仿宋"/>
          <w:spacing w:val="16"/>
          <w:sz w:val="31"/>
          <w:szCs w:val="31"/>
        </w:rPr>
        <w:t>制</w:t>
      </w:r>
      <w:r>
        <w:rPr>
          <w:rFonts w:ascii="仿宋" w:hAnsi="仿宋" w:eastAsia="仿宋" w:cs="仿宋"/>
          <w:spacing w:val="11"/>
          <w:sz w:val="31"/>
          <w:szCs w:val="31"/>
        </w:rPr>
        <w:t>度</w:t>
      </w:r>
      <w:r>
        <w:rPr>
          <w:rFonts w:ascii="仿宋" w:hAnsi="仿宋" w:eastAsia="仿宋" w:cs="仿宋"/>
          <w:spacing w:val="8"/>
          <w:sz w:val="31"/>
          <w:szCs w:val="31"/>
        </w:rPr>
        <w:t>规定，资金支付有完整的审批流程和手续；资金使用无</w:t>
      </w:r>
      <w:r>
        <w:rPr>
          <w:rFonts w:ascii="仿宋" w:hAnsi="仿宋" w:eastAsia="仿宋" w:cs="仿宋"/>
          <w:spacing w:val="5"/>
          <w:sz w:val="31"/>
          <w:szCs w:val="31"/>
        </w:rPr>
        <w:t>截</w:t>
      </w:r>
      <w:r>
        <w:rPr>
          <w:rFonts w:ascii="仿宋" w:hAnsi="仿宋" w:eastAsia="仿宋" w:cs="仿宋"/>
          <w:spacing w:val="4"/>
          <w:sz w:val="31"/>
          <w:szCs w:val="31"/>
        </w:rPr>
        <w:t>留、挤占、挪用、虚列支出等情况。</w:t>
      </w:r>
    </w:p>
    <w:p w14:paraId="09E30504">
      <w:pPr>
        <w:spacing w:before="135" w:line="346" w:lineRule="auto"/>
        <w:ind w:left="25" w:right="3" w:firstLine="570"/>
        <w:rPr>
          <w:rFonts w:ascii="仿宋" w:hAnsi="仿宋" w:cs="仿宋"/>
          <w:spacing w:val="-1"/>
          <w:sz w:val="31"/>
          <w:szCs w:val="31"/>
        </w:rPr>
      </w:pPr>
      <w:r>
        <w:rPr>
          <w:rFonts w:hint="eastAsia" w:ascii="仿宋" w:hAnsi="仿宋" w:cs="仿宋"/>
          <w:spacing w:val="-16"/>
          <w:sz w:val="31"/>
          <w:szCs w:val="31"/>
        </w:rPr>
        <w:t>9、</w:t>
      </w:r>
      <w:r>
        <w:rPr>
          <w:rFonts w:ascii="仿宋" w:hAnsi="仿宋" w:eastAsia="仿宋" w:cs="仿宋"/>
          <w:spacing w:val="-16"/>
          <w:sz w:val="31"/>
          <w:szCs w:val="31"/>
        </w:rPr>
        <w:t>公</w:t>
      </w:r>
      <w:r>
        <w:rPr>
          <w:rFonts w:ascii="仿宋" w:hAnsi="仿宋" w:eastAsia="仿宋" w:cs="仿宋"/>
          <w:spacing w:val="-12"/>
          <w:sz w:val="31"/>
          <w:szCs w:val="31"/>
        </w:rPr>
        <w:t>用经费控制率，年度指标值：≤</w:t>
      </w:r>
      <w:r>
        <w:rPr>
          <w:rFonts w:ascii="Times New Roman" w:hAnsi="Times New Roman" w:eastAsia="Times New Roman" w:cs="Times New Roman"/>
          <w:spacing w:val="-12"/>
          <w:sz w:val="31"/>
          <w:szCs w:val="31"/>
        </w:rPr>
        <w:t>100%</w:t>
      </w:r>
      <w:r>
        <w:rPr>
          <w:rFonts w:ascii="仿宋" w:hAnsi="仿宋" w:eastAsia="仿宋" w:cs="仿宋"/>
          <w:spacing w:val="-12"/>
          <w:sz w:val="31"/>
          <w:szCs w:val="31"/>
        </w:rPr>
        <w:t>，实际完成值：</w:t>
      </w:r>
      <w:r>
        <w:rPr>
          <w:rFonts w:hint="eastAsia" w:ascii="Times New Roman" w:hAnsi="Times New Roman" w:eastAsia="仿宋" w:cs="Times New Roman"/>
          <w:spacing w:val="-1"/>
          <w:sz w:val="31"/>
          <w:szCs w:val="31"/>
        </w:rPr>
        <w:t>15.43</w:t>
      </w:r>
      <w:r>
        <w:rPr>
          <w:rFonts w:ascii="Times New Roman" w:hAnsi="Times New Roman" w:eastAsia="Times New Roman" w:cs="Times New Roman"/>
          <w:spacing w:val="-1"/>
          <w:sz w:val="31"/>
          <w:szCs w:val="31"/>
        </w:rPr>
        <w:t>%</w:t>
      </w:r>
      <w:r>
        <w:rPr>
          <w:rFonts w:ascii="仿宋" w:hAnsi="仿宋" w:eastAsia="仿宋" w:cs="仿宋"/>
          <w:spacing w:val="-1"/>
          <w:sz w:val="31"/>
          <w:szCs w:val="31"/>
        </w:rPr>
        <w:t>，分值</w:t>
      </w:r>
      <w:r>
        <w:rPr>
          <w:rFonts w:hint="eastAsia" w:ascii="Times New Roman" w:hAnsi="Times New Roman" w:cs="Times New Roman"/>
          <w:spacing w:val="-1"/>
          <w:sz w:val="31"/>
          <w:szCs w:val="31"/>
        </w:rPr>
        <w:t>5</w:t>
      </w:r>
      <w:r>
        <w:rPr>
          <w:rFonts w:ascii="仿宋" w:hAnsi="仿宋" w:eastAsia="仿宋" w:cs="仿宋"/>
          <w:spacing w:val="-1"/>
          <w:sz w:val="31"/>
          <w:szCs w:val="31"/>
        </w:rPr>
        <w:t>分，得分</w:t>
      </w:r>
      <w:r>
        <w:rPr>
          <w:rFonts w:hint="eastAsia" w:ascii="Times New Roman" w:hAnsi="Times New Roman" w:cs="Times New Roman"/>
          <w:spacing w:val="-1"/>
          <w:sz w:val="31"/>
          <w:szCs w:val="31"/>
        </w:rPr>
        <w:t>5</w:t>
      </w:r>
      <w:r>
        <w:rPr>
          <w:rFonts w:ascii="仿宋" w:hAnsi="仿宋" w:eastAsia="仿宋" w:cs="仿宋"/>
          <w:spacing w:val="-1"/>
          <w:sz w:val="31"/>
          <w:szCs w:val="31"/>
        </w:rPr>
        <w:t>分。</w:t>
      </w:r>
    </w:p>
    <w:p w14:paraId="2E860E31">
      <w:pPr>
        <w:spacing w:before="135" w:line="346" w:lineRule="auto"/>
        <w:ind w:left="25" w:right="3" w:firstLine="570"/>
        <w:rPr>
          <w:rFonts w:ascii="仿宋" w:hAnsi="仿宋" w:cs="仿宋"/>
          <w:spacing w:val="2"/>
          <w:sz w:val="31"/>
          <w:szCs w:val="31"/>
        </w:rPr>
      </w:pPr>
      <w:r>
        <w:rPr>
          <w:rFonts w:ascii="Times New Roman" w:hAnsi="Times New Roman" w:eastAsia="Times New Roman" w:cs="Times New Roman"/>
          <w:spacing w:val="-1"/>
          <w:sz w:val="31"/>
          <w:szCs w:val="31"/>
        </w:rPr>
        <w:t>202</w:t>
      </w:r>
      <w:r>
        <w:rPr>
          <w:rFonts w:hint="eastAsia" w:ascii="Times New Roman" w:hAnsi="Times New Roman" w:cs="Times New Roman"/>
          <w:spacing w:val="-1"/>
          <w:sz w:val="31"/>
          <w:szCs w:val="31"/>
        </w:rPr>
        <w:t>1</w:t>
      </w:r>
      <w:r>
        <w:rPr>
          <w:rFonts w:ascii="仿宋" w:hAnsi="仿宋" w:eastAsia="仿宋" w:cs="仿宋"/>
          <w:spacing w:val="-1"/>
          <w:sz w:val="31"/>
          <w:szCs w:val="31"/>
        </w:rPr>
        <w:t>年预算安</w:t>
      </w:r>
      <w:r>
        <w:rPr>
          <w:rFonts w:ascii="仿宋" w:hAnsi="仿宋" w:eastAsia="仿宋" w:cs="仿宋"/>
          <w:sz w:val="31"/>
          <w:szCs w:val="31"/>
        </w:rPr>
        <w:t>排公用经费总</w:t>
      </w:r>
      <w:r>
        <w:rPr>
          <w:rFonts w:ascii="仿宋" w:hAnsi="仿宋" w:eastAsia="仿宋" w:cs="仿宋"/>
          <w:spacing w:val="12"/>
          <w:sz w:val="31"/>
          <w:szCs w:val="31"/>
        </w:rPr>
        <w:t>额</w:t>
      </w:r>
      <w:r>
        <w:rPr>
          <w:rFonts w:hint="eastAsia" w:ascii="Times New Roman" w:hAnsi="Times New Roman" w:eastAsia="仿宋" w:cs="Times New Roman"/>
          <w:spacing w:val="9"/>
          <w:sz w:val="31"/>
          <w:szCs w:val="31"/>
        </w:rPr>
        <w:t>3.5</w:t>
      </w:r>
      <w:r>
        <w:rPr>
          <w:rFonts w:ascii="仿宋" w:hAnsi="仿宋" w:eastAsia="仿宋" w:cs="仿宋"/>
          <w:spacing w:val="6"/>
          <w:sz w:val="31"/>
          <w:szCs w:val="31"/>
        </w:rPr>
        <w:t>万元，实际支出</w:t>
      </w:r>
      <w:r>
        <w:rPr>
          <w:rFonts w:hint="eastAsia" w:ascii="Times New Roman" w:hAnsi="Times New Roman" w:eastAsia="仿宋" w:cs="Times New Roman"/>
          <w:spacing w:val="6"/>
          <w:sz w:val="31"/>
          <w:szCs w:val="31"/>
        </w:rPr>
        <w:t>0.54</w:t>
      </w:r>
      <w:r>
        <w:rPr>
          <w:rFonts w:ascii="仿宋" w:hAnsi="仿宋" w:eastAsia="仿宋" w:cs="仿宋"/>
          <w:spacing w:val="6"/>
          <w:sz w:val="31"/>
          <w:szCs w:val="31"/>
        </w:rPr>
        <w:t>万元，公用经费控制率</w:t>
      </w:r>
      <w:r>
        <w:rPr>
          <w:rFonts w:hint="eastAsia" w:ascii="Times New Roman" w:hAnsi="Times New Roman" w:eastAsia="仿宋" w:cs="Times New Roman"/>
          <w:spacing w:val="4"/>
          <w:sz w:val="31"/>
          <w:szCs w:val="31"/>
        </w:rPr>
        <w:t>15.43</w:t>
      </w:r>
      <w:r>
        <w:rPr>
          <w:rFonts w:ascii="Times New Roman" w:hAnsi="Times New Roman" w:eastAsia="Times New Roman" w:cs="Times New Roman"/>
          <w:spacing w:val="2"/>
          <w:sz w:val="31"/>
          <w:szCs w:val="31"/>
        </w:rPr>
        <w:t>%</w:t>
      </w:r>
      <w:r>
        <w:rPr>
          <w:rFonts w:ascii="仿宋" w:hAnsi="仿宋" w:eastAsia="仿宋" w:cs="仿宋"/>
          <w:spacing w:val="2"/>
          <w:sz w:val="31"/>
          <w:szCs w:val="31"/>
        </w:rPr>
        <w:t>。</w:t>
      </w:r>
    </w:p>
    <w:p w14:paraId="66CDD9B9">
      <w:pPr>
        <w:spacing w:before="135" w:line="346" w:lineRule="auto"/>
        <w:ind w:left="25" w:right="3" w:firstLine="570"/>
        <w:rPr>
          <w:rFonts w:ascii="仿宋" w:hAnsi="仿宋" w:cs="仿宋"/>
          <w:spacing w:val="-1"/>
          <w:sz w:val="31"/>
          <w:szCs w:val="31"/>
        </w:rPr>
      </w:pPr>
      <w:r>
        <w:rPr>
          <w:rFonts w:hint="eastAsia" w:ascii="仿宋" w:hAnsi="仿宋" w:cs="仿宋"/>
          <w:spacing w:val="-16"/>
          <w:sz w:val="31"/>
          <w:szCs w:val="31"/>
        </w:rPr>
        <w:t>10、“三公经费”</w:t>
      </w:r>
      <w:r>
        <w:rPr>
          <w:rFonts w:ascii="仿宋" w:hAnsi="仿宋" w:eastAsia="仿宋" w:cs="仿宋"/>
          <w:spacing w:val="-12"/>
          <w:sz w:val="31"/>
          <w:szCs w:val="31"/>
        </w:rPr>
        <w:t>控制率，年度指标值：≤</w:t>
      </w:r>
      <w:r>
        <w:rPr>
          <w:rFonts w:ascii="Times New Roman" w:hAnsi="Times New Roman" w:eastAsia="Times New Roman" w:cs="Times New Roman"/>
          <w:spacing w:val="-12"/>
          <w:sz w:val="31"/>
          <w:szCs w:val="31"/>
        </w:rPr>
        <w:t>100%</w:t>
      </w:r>
      <w:r>
        <w:rPr>
          <w:rFonts w:ascii="仿宋" w:hAnsi="仿宋" w:eastAsia="仿宋" w:cs="仿宋"/>
          <w:spacing w:val="-12"/>
          <w:sz w:val="31"/>
          <w:szCs w:val="31"/>
        </w:rPr>
        <w:t>，实际完成值：</w:t>
      </w:r>
      <w:r>
        <w:rPr>
          <w:rFonts w:hint="eastAsia" w:ascii="Times New Roman" w:hAnsi="Times New Roman" w:cs="Times New Roman"/>
          <w:spacing w:val="-1"/>
          <w:sz w:val="31"/>
          <w:szCs w:val="31"/>
        </w:rPr>
        <w:t>24</w:t>
      </w:r>
      <w:r>
        <w:rPr>
          <w:rFonts w:ascii="Times New Roman" w:hAnsi="Times New Roman" w:eastAsia="Times New Roman" w:cs="Times New Roman"/>
          <w:spacing w:val="-1"/>
          <w:sz w:val="31"/>
          <w:szCs w:val="31"/>
        </w:rPr>
        <w:t>%</w:t>
      </w:r>
      <w:r>
        <w:rPr>
          <w:rFonts w:ascii="仿宋" w:hAnsi="仿宋" w:eastAsia="仿宋" w:cs="仿宋"/>
          <w:spacing w:val="-1"/>
          <w:sz w:val="31"/>
          <w:szCs w:val="31"/>
        </w:rPr>
        <w:t>，分值</w:t>
      </w:r>
      <w:r>
        <w:rPr>
          <w:rFonts w:hint="eastAsia" w:ascii="Times New Roman" w:hAnsi="Times New Roman" w:cs="Times New Roman"/>
          <w:spacing w:val="-1"/>
          <w:sz w:val="31"/>
          <w:szCs w:val="31"/>
        </w:rPr>
        <w:t>5</w:t>
      </w:r>
      <w:r>
        <w:rPr>
          <w:rFonts w:ascii="仿宋" w:hAnsi="仿宋" w:eastAsia="仿宋" w:cs="仿宋"/>
          <w:spacing w:val="-1"/>
          <w:sz w:val="31"/>
          <w:szCs w:val="31"/>
        </w:rPr>
        <w:t>分，得分</w:t>
      </w:r>
      <w:r>
        <w:rPr>
          <w:rFonts w:hint="eastAsia" w:ascii="Times New Roman" w:hAnsi="Times New Roman" w:cs="Times New Roman"/>
          <w:spacing w:val="-1"/>
          <w:sz w:val="31"/>
          <w:szCs w:val="31"/>
        </w:rPr>
        <w:t>5</w:t>
      </w:r>
      <w:r>
        <w:rPr>
          <w:rFonts w:ascii="仿宋" w:hAnsi="仿宋" w:eastAsia="仿宋" w:cs="仿宋"/>
          <w:spacing w:val="-1"/>
          <w:sz w:val="31"/>
          <w:szCs w:val="31"/>
        </w:rPr>
        <w:t>分。</w:t>
      </w:r>
    </w:p>
    <w:p w14:paraId="657D4495">
      <w:pPr>
        <w:spacing w:before="135" w:line="346" w:lineRule="auto"/>
        <w:ind w:left="25" w:right="3" w:firstLine="570"/>
        <w:rPr>
          <w:rFonts w:ascii="仿宋" w:hAnsi="仿宋" w:cs="仿宋"/>
          <w:spacing w:val="2"/>
          <w:sz w:val="31"/>
          <w:szCs w:val="31"/>
        </w:rPr>
      </w:pPr>
      <w:r>
        <w:rPr>
          <w:rFonts w:ascii="Times New Roman" w:hAnsi="Times New Roman" w:eastAsia="Times New Roman" w:cs="Times New Roman"/>
          <w:spacing w:val="-1"/>
          <w:sz w:val="31"/>
          <w:szCs w:val="31"/>
        </w:rPr>
        <w:t>202</w:t>
      </w:r>
      <w:r>
        <w:rPr>
          <w:rFonts w:hint="eastAsia" w:ascii="Times New Roman" w:hAnsi="Times New Roman" w:cs="Times New Roman"/>
          <w:spacing w:val="-1"/>
          <w:sz w:val="31"/>
          <w:szCs w:val="31"/>
        </w:rPr>
        <w:t>1</w:t>
      </w:r>
      <w:r>
        <w:rPr>
          <w:rFonts w:ascii="仿宋" w:hAnsi="仿宋" w:eastAsia="仿宋" w:cs="仿宋"/>
          <w:spacing w:val="-1"/>
          <w:sz w:val="31"/>
          <w:szCs w:val="31"/>
        </w:rPr>
        <w:t>年预算</w:t>
      </w:r>
      <w:r>
        <w:rPr>
          <w:rFonts w:hint="eastAsia" w:ascii="仿宋" w:hAnsi="仿宋" w:cs="仿宋"/>
          <w:spacing w:val="-16"/>
          <w:sz w:val="31"/>
          <w:szCs w:val="31"/>
        </w:rPr>
        <w:t>“三公经费”</w:t>
      </w:r>
      <w:r>
        <w:rPr>
          <w:rFonts w:ascii="仿宋" w:hAnsi="仿宋" w:eastAsia="仿宋" w:cs="仿宋"/>
          <w:sz w:val="31"/>
          <w:szCs w:val="31"/>
        </w:rPr>
        <w:t>经费总</w:t>
      </w:r>
      <w:r>
        <w:rPr>
          <w:rFonts w:ascii="仿宋" w:hAnsi="仿宋" w:eastAsia="仿宋" w:cs="仿宋"/>
          <w:spacing w:val="12"/>
          <w:sz w:val="31"/>
          <w:szCs w:val="31"/>
        </w:rPr>
        <w:t>额</w:t>
      </w:r>
      <w:r>
        <w:rPr>
          <w:rFonts w:hint="eastAsia" w:ascii="Times New Roman" w:hAnsi="Times New Roman" w:eastAsia="仿宋" w:cs="Times New Roman"/>
          <w:spacing w:val="9"/>
          <w:sz w:val="31"/>
          <w:szCs w:val="31"/>
        </w:rPr>
        <w:t>1</w:t>
      </w:r>
      <w:r>
        <w:rPr>
          <w:rFonts w:ascii="仿宋" w:hAnsi="仿宋" w:eastAsia="仿宋" w:cs="仿宋"/>
          <w:spacing w:val="6"/>
          <w:sz w:val="31"/>
          <w:szCs w:val="31"/>
        </w:rPr>
        <w:t>万元，实际支出</w:t>
      </w:r>
      <w:r>
        <w:rPr>
          <w:rFonts w:hint="eastAsia" w:ascii="Times New Roman" w:hAnsi="Times New Roman" w:eastAsia="仿宋" w:cs="Times New Roman"/>
          <w:spacing w:val="6"/>
          <w:sz w:val="31"/>
          <w:szCs w:val="31"/>
        </w:rPr>
        <w:t>0.6</w:t>
      </w:r>
      <w:r>
        <w:rPr>
          <w:rFonts w:ascii="仿宋" w:hAnsi="仿宋" w:eastAsia="仿宋" w:cs="仿宋"/>
          <w:spacing w:val="6"/>
          <w:sz w:val="31"/>
          <w:szCs w:val="31"/>
        </w:rPr>
        <w:t>万元，</w:t>
      </w:r>
      <w:r>
        <w:rPr>
          <w:rFonts w:hint="eastAsia" w:ascii="仿宋" w:hAnsi="仿宋" w:cs="仿宋"/>
          <w:spacing w:val="-16"/>
          <w:sz w:val="31"/>
          <w:szCs w:val="31"/>
        </w:rPr>
        <w:t>“三公经费”</w:t>
      </w:r>
      <w:r>
        <w:rPr>
          <w:rFonts w:ascii="仿宋" w:hAnsi="仿宋" w:eastAsia="仿宋" w:cs="仿宋"/>
          <w:spacing w:val="-12"/>
          <w:sz w:val="31"/>
          <w:szCs w:val="31"/>
        </w:rPr>
        <w:t>控制率</w:t>
      </w:r>
      <w:r>
        <w:rPr>
          <w:rFonts w:hint="eastAsia" w:ascii="Times New Roman" w:hAnsi="Times New Roman" w:eastAsia="仿宋" w:cs="Times New Roman"/>
          <w:spacing w:val="4"/>
          <w:sz w:val="31"/>
          <w:szCs w:val="31"/>
        </w:rPr>
        <w:t>60</w:t>
      </w:r>
      <w:r>
        <w:rPr>
          <w:rFonts w:ascii="Times New Roman" w:hAnsi="Times New Roman" w:eastAsia="Times New Roman" w:cs="Times New Roman"/>
          <w:spacing w:val="2"/>
          <w:sz w:val="31"/>
          <w:szCs w:val="31"/>
        </w:rPr>
        <w:t>%</w:t>
      </w:r>
      <w:r>
        <w:rPr>
          <w:rFonts w:ascii="仿宋" w:hAnsi="仿宋" w:eastAsia="仿宋" w:cs="仿宋"/>
          <w:spacing w:val="2"/>
          <w:sz w:val="31"/>
          <w:szCs w:val="31"/>
        </w:rPr>
        <w:t>。</w:t>
      </w:r>
    </w:p>
    <w:p w14:paraId="720952D8">
      <w:pPr>
        <w:spacing w:before="20" w:line="232" w:lineRule="auto"/>
        <w:ind w:firstLine="608" w:firstLineChars="200"/>
        <w:rPr>
          <w:rFonts w:ascii="楷体" w:hAnsi="楷体" w:eastAsia="楷体" w:cs="楷体"/>
          <w:sz w:val="31"/>
          <w:szCs w:val="31"/>
        </w:rPr>
      </w:pPr>
      <w:r>
        <w:rPr>
          <w:rFonts w:ascii="楷体" w:hAnsi="楷体" w:eastAsia="楷体" w:cs="楷体"/>
          <w:spacing w:val="-3"/>
          <w:sz w:val="31"/>
          <w:szCs w:val="31"/>
        </w:rPr>
        <w:t>(三)效益指标(分值30分，得30分，未扣分</w:t>
      </w:r>
      <w:r>
        <w:rPr>
          <w:rFonts w:ascii="楷体" w:hAnsi="楷体" w:eastAsia="楷体" w:cs="楷体"/>
          <w:spacing w:val="-2"/>
          <w:sz w:val="31"/>
          <w:szCs w:val="31"/>
        </w:rPr>
        <w:t>)</w:t>
      </w:r>
    </w:p>
    <w:p w14:paraId="046DE9F9">
      <w:pPr>
        <w:spacing w:line="5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1、搭建服务平台，年度指标值：开展多种活动，实际完成值：完成，分值5分，得分5分。</w:t>
      </w:r>
    </w:p>
    <w:p w14:paraId="55C60A44">
      <w:pPr>
        <w:spacing w:line="5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引导企业开展破零倍增活动，实现18家企业参与“破零倍增”行动，新增发明专利授权量32件；开展企业“两上三化”工作，实现上云168家，上平台68家；联合区财政局共同举办“创客中国”创新创业大赛，共有百余家企业报名参赛，报名数蝉联全省各县市区第一，6家企业参加市复赛；通过线上直播的方式举办了衡阳市“雁城精品”直播推介活动雁峰区专场，观看人次达3.2万。</w:t>
      </w:r>
    </w:p>
    <w:p w14:paraId="0335E50F">
      <w:pPr>
        <w:spacing w:line="5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推动科技创新普及，年度指标值：举办各种活动，实际完成值：完成，分值5分，得分5分。</w:t>
      </w:r>
    </w:p>
    <w:p w14:paraId="1704BB61">
      <w:pPr>
        <w:spacing w:line="5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制定《科技创新十大行动计划方案》，以创新型区建设为统揽扎实推进创新工作。2021年举办了科技活动周，举办校园科普大赛，开展输变电产业集群发展高峰论坛、博士服务团助力乡村振兴等系列活动，发放科普宣传手册千余份。</w:t>
      </w:r>
    </w:p>
    <w:p w14:paraId="5DC7799A">
      <w:pPr>
        <w:spacing w:line="5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提升科创服务水平，年度指标值：举办各种活动，实际完成值：完成，分值5分，得分5分。</w:t>
      </w:r>
    </w:p>
    <w:p w14:paraId="2C45E0AC">
      <w:pPr>
        <w:spacing w:line="5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开展了科技业务培训会，大力实施“博士团队进企”行动，为企业精准匹配高校师资团队10余个。</w:t>
      </w:r>
    </w:p>
    <w:p w14:paraId="74094F35">
      <w:pPr>
        <w:spacing w:line="5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4、助力科技项目申报，年度指标值：推荐企业申报科技项目，实际完成值：完成多家申报，分值5分，得分5分。</w:t>
      </w:r>
    </w:p>
    <w:p w14:paraId="4346F2A5">
      <w:pPr>
        <w:spacing w:line="5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推荐5家企业（古汉、富强、中小微中心、中道健康、六一小学）申报省科普专项计划项目，4家成功立项，居全市第一，占全市立项总数五分之一；推荐1家企业（华航）申报省科技特派员专项计划项目并已立项；推荐16家企业申报市级科技专项计划项目；推荐2家企业（瑞合、华易盛）申报省企业科技特派员计划项目，协助好皮肤（白沙工业园企业）申报省企业科技特派员计划项目；两个“100个科技创新攻关项目”推进稳好向优，指标质量超全市平均水平。</w:t>
      </w:r>
    </w:p>
    <w:p w14:paraId="1BBBF438">
      <w:pPr>
        <w:spacing w:line="5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5、坚守底线工作，年度指标值：安全生产和疫情防控，实际完成值：完成，分值5分，得分5分。</w:t>
      </w:r>
    </w:p>
    <w:p w14:paraId="2D91A0A7">
      <w:pPr>
        <w:spacing w:line="5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深入规模工业企业，通过采取听汇报、查台账、看现场的方式，使安全生产和疫情防控意识深入企业业主和每位一线工人心中，累计深入企业车间一线57次，排查安全隐患13处。</w:t>
      </w:r>
    </w:p>
    <w:p w14:paraId="10EAAEFA">
      <w:pPr>
        <w:spacing w:line="5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6、预决算信息公开，年度指标值：按要求公开，实际完成值：已按照规定内容在规定时限内公开预决算信息，分值5分，得分5分。</w:t>
      </w:r>
    </w:p>
    <w:p w14:paraId="2B58554C">
      <w:pPr>
        <w:spacing w:line="5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(四)满意度指标(分值10分，得10分，未扣分)</w:t>
      </w:r>
    </w:p>
    <w:p w14:paraId="169C3B7F">
      <w:pPr>
        <w:spacing w:line="5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企业满意度，年度指标值：≥90%，实际完成值：90%，分值10分，得分10分。</w:t>
      </w:r>
    </w:p>
    <w:p w14:paraId="6DA68302">
      <w:pPr>
        <w:spacing w:before="1" w:line="223" w:lineRule="auto"/>
        <w:ind w:left="677"/>
        <w:rPr>
          <w:rFonts w:ascii="黑体" w:hAnsi="黑体" w:eastAsia="黑体" w:cs="黑体"/>
          <w:sz w:val="31"/>
          <w:szCs w:val="31"/>
        </w:rPr>
      </w:pPr>
      <w:r>
        <w:rPr>
          <w:rFonts w:ascii="黑体" w:hAnsi="黑体" w:eastAsia="黑体" w:cs="黑体"/>
          <w:spacing w:val="-7"/>
          <w:sz w:val="31"/>
          <w:szCs w:val="31"/>
        </w:rPr>
        <w:t>七</w:t>
      </w:r>
      <w:r>
        <w:rPr>
          <w:rFonts w:ascii="黑体" w:hAnsi="黑体" w:eastAsia="黑体" w:cs="黑体"/>
          <w:spacing w:val="-5"/>
          <w:sz w:val="31"/>
          <w:szCs w:val="31"/>
        </w:rPr>
        <w:t>、存在的问题及原因分析</w:t>
      </w:r>
    </w:p>
    <w:p w14:paraId="044A72B2">
      <w:pPr>
        <w:spacing w:before="184" w:line="346" w:lineRule="auto"/>
        <w:ind w:left="36" w:right="47" w:firstLine="654"/>
        <w:rPr>
          <w:rFonts w:ascii="仿宋" w:hAnsi="仿宋" w:eastAsia="仿宋" w:cs="仿宋"/>
          <w:sz w:val="31"/>
          <w:szCs w:val="31"/>
        </w:rPr>
      </w:pPr>
      <w:r>
        <w:rPr>
          <w:rFonts w:ascii="仿宋" w:hAnsi="仿宋" w:eastAsia="仿宋" w:cs="仿宋"/>
          <w:spacing w:val="12"/>
          <w:sz w:val="31"/>
          <w:szCs w:val="31"/>
        </w:rPr>
        <w:t>年</w:t>
      </w:r>
      <w:r>
        <w:rPr>
          <w:rFonts w:ascii="仿宋" w:hAnsi="仿宋" w:eastAsia="仿宋" w:cs="仿宋"/>
          <w:spacing w:val="7"/>
          <w:sz w:val="31"/>
          <w:szCs w:val="31"/>
        </w:rPr>
        <w:t>初部门预算前瞻性有待进一步加强。年初部门预</w:t>
      </w:r>
      <w:r>
        <w:rPr>
          <w:rFonts w:ascii="仿宋" w:hAnsi="仿宋" w:eastAsia="仿宋" w:cs="仿宋"/>
          <w:spacing w:val="-4"/>
          <w:sz w:val="31"/>
          <w:szCs w:val="31"/>
        </w:rPr>
        <w:t>算编制不够精准，年中</w:t>
      </w:r>
      <w:r>
        <w:rPr>
          <w:rFonts w:hint="eastAsia" w:ascii="仿宋" w:hAnsi="仿宋" w:cs="仿宋"/>
          <w:spacing w:val="-4"/>
          <w:sz w:val="31"/>
          <w:szCs w:val="31"/>
        </w:rPr>
        <w:t>调整了</w:t>
      </w:r>
      <w:r>
        <w:rPr>
          <w:rFonts w:ascii="仿宋" w:hAnsi="仿宋" w:eastAsia="仿宋" w:cs="仿宋"/>
          <w:spacing w:val="-4"/>
          <w:sz w:val="31"/>
          <w:szCs w:val="31"/>
        </w:rPr>
        <w:t>部分预算</w:t>
      </w:r>
      <w:r>
        <w:rPr>
          <w:rFonts w:ascii="仿宋" w:hAnsi="仿宋" w:eastAsia="仿宋" w:cs="仿宋"/>
          <w:spacing w:val="-2"/>
          <w:sz w:val="31"/>
          <w:szCs w:val="31"/>
        </w:rPr>
        <w:t>。</w:t>
      </w:r>
    </w:p>
    <w:p w14:paraId="48AFF0EB">
      <w:pPr>
        <w:spacing w:line="223" w:lineRule="auto"/>
        <w:ind w:left="668"/>
        <w:rPr>
          <w:rFonts w:ascii="黑体" w:hAnsi="黑体" w:eastAsia="黑体" w:cs="黑体"/>
          <w:sz w:val="31"/>
          <w:szCs w:val="31"/>
        </w:rPr>
      </w:pPr>
      <w:r>
        <w:rPr>
          <w:rFonts w:ascii="黑体" w:hAnsi="黑体" w:eastAsia="黑体" w:cs="黑体"/>
          <w:spacing w:val="13"/>
          <w:sz w:val="31"/>
          <w:szCs w:val="31"/>
        </w:rPr>
        <w:t>八</w:t>
      </w:r>
      <w:r>
        <w:rPr>
          <w:rFonts w:ascii="黑体" w:hAnsi="黑体" w:eastAsia="黑体" w:cs="黑体"/>
          <w:spacing w:val="7"/>
          <w:sz w:val="31"/>
          <w:szCs w:val="31"/>
        </w:rPr>
        <w:t>、下一步改进措施</w:t>
      </w:r>
    </w:p>
    <w:p w14:paraId="391284AA">
      <w:pPr>
        <w:spacing w:before="207" w:line="345" w:lineRule="auto"/>
        <w:ind w:left="20" w:firstLine="666"/>
        <w:rPr>
          <w:rFonts w:ascii="仿宋" w:hAnsi="仿宋" w:eastAsia="仿宋" w:cs="仿宋"/>
          <w:sz w:val="31"/>
          <w:szCs w:val="31"/>
        </w:rPr>
      </w:pPr>
      <w:r>
        <w:rPr>
          <w:rFonts w:ascii="仿宋" w:hAnsi="仿宋" w:eastAsia="仿宋" w:cs="仿宋"/>
          <w:spacing w:val="10"/>
          <w:sz w:val="31"/>
          <w:szCs w:val="31"/>
        </w:rPr>
        <w:t>一是进一步提高预算执行率。加强预算执行动态分析</w:t>
      </w:r>
      <w:r>
        <w:rPr>
          <w:rFonts w:ascii="仿宋" w:hAnsi="仿宋" w:eastAsia="仿宋" w:cs="仿宋"/>
          <w:spacing w:val="7"/>
          <w:sz w:val="31"/>
          <w:szCs w:val="31"/>
        </w:rPr>
        <w:t>，</w:t>
      </w:r>
      <w:r>
        <w:rPr>
          <w:rFonts w:ascii="仿宋" w:hAnsi="仿宋" w:eastAsia="仿宋" w:cs="仿宋"/>
          <w:spacing w:val="-1"/>
          <w:sz w:val="31"/>
          <w:szCs w:val="31"/>
        </w:rPr>
        <w:t>针对项目跨年度结算的问题，争取项目尽早计划、尽早开展</w:t>
      </w:r>
      <w:r>
        <w:rPr>
          <w:rFonts w:ascii="仿宋" w:hAnsi="仿宋" w:eastAsia="仿宋" w:cs="仿宋"/>
          <w:sz w:val="31"/>
          <w:szCs w:val="31"/>
        </w:rPr>
        <w:t>、</w:t>
      </w:r>
      <w:r>
        <w:rPr>
          <w:rFonts w:ascii="仿宋" w:hAnsi="仿宋" w:eastAsia="仿宋" w:cs="仿宋"/>
          <w:spacing w:val="10"/>
          <w:sz w:val="31"/>
          <w:szCs w:val="31"/>
        </w:rPr>
        <w:t>尽</w:t>
      </w:r>
      <w:r>
        <w:rPr>
          <w:rFonts w:ascii="仿宋" w:hAnsi="仿宋" w:eastAsia="仿宋" w:cs="仿宋"/>
          <w:spacing w:val="6"/>
          <w:sz w:val="31"/>
          <w:szCs w:val="31"/>
        </w:rPr>
        <w:t>早结算，加快预算执行进度，提高财政资金使用效益。</w:t>
      </w:r>
    </w:p>
    <w:p w14:paraId="0E078E16">
      <w:pPr>
        <w:spacing w:before="4" w:line="344" w:lineRule="auto"/>
        <w:ind w:left="29" w:right="47" w:firstLine="655"/>
        <w:rPr>
          <w:rFonts w:ascii="仿宋" w:hAnsi="仿宋" w:eastAsia="仿宋" w:cs="仿宋"/>
          <w:sz w:val="31"/>
          <w:szCs w:val="31"/>
        </w:rPr>
      </w:pPr>
      <w:r>
        <w:rPr>
          <w:rFonts w:ascii="仿宋" w:hAnsi="仿宋" w:eastAsia="仿宋" w:cs="仿宋"/>
          <w:spacing w:val="8"/>
          <w:sz w:val="31"/>
          <w:szCs w:val="31"/>
        </w:rPr>
        <w:t>二是进一步加强预算绩效管理。加大对《湖南省预算</w:t>
      </w:r>
      <w:r>
        <w:rPr>
          <w:rFonts w:ascii="仿宋" w:hAnsi="仿宋" w:eastAsia="仿宋" w:cs="仿宋"/>
          <w:spacing w:val="6"/>
          <w:sz w:val="31"/>
          <w:szCs w:val="31"/>
        </w:rPr>
        <w:t>绩</w:t>
      </w:r>
      <w:r>
        <w:rPr>
          <w:rFonts w:ascii="仿宋" w:hAnsi="仿宋" w:eastAsia="仿宋" w:cs="仿宋"/>
          <w:spacing w:val="16"/>
          <w:sz w:val="31"/>
          <w:szCs w:val="31"/>
        </w:rPr>
        <w:t>效目</w:t>
      </w:r>
      <w:r>
        <w:rPr>
          <w:rFonts w:ascii="仿宋" w:hAnsi="仿宋" w:eastAsia="仿宋" w:cs="仿宋"/>
          <w:spacing w:val="8"/>
          <w:sz w:val="31"/>
          <w:szCs w:val="31"/>
        </w:rPr>
        <w:t>标管理办法》相关规定的宣传和培训，增强绩效目标设</w:t>
      </w:r>
      <w:r>
        <w:rPr>
          <w:rFonts w:ascii="仿宋" w:hAnsi="仿宋" w:eastAsia="仿宋" w:cs="仿宋"/>
          <w:spacing w:val="9"/>
          <w:sz w:val="31"/>
          <w:szCs w:val="31"/>
        </w:rPr>
        <w:t>置的科学性、合理性和规范性，强化预算支出责任，提高</w:t>
      </w:r>
      <w:r>
        <w:rPr>
          <w:rFonts w:ascii="仿宋" w:hAnsi="仿宋" w:eastAsia="仿宋" w:cs="仿宋"/>
          <w:spacing w:val="3"/>
          <w:sz w:val="31"/>
          <w:szCs w:val="31"/>
        </w:rPr>
        <w:t>资</w:t>
      </w:r>
      <w:r>
        <w:rPr>
          <w:rFonts w:ascii="仿宋" w:hAnsi="仿宋" w:eastAsia="仿宋" w:cs="仿宋"/>
          <w:spacing w:val="-5"/>
          <w:sz w:val="31"/>
          <w:szCs w:val="31"/>
        </w:rPr>
        <w:t>金</w:t>
      </w:r>
      <w:r>
        <w:rPr>
          <w:rFonts w:ascii="仿宋" w:hAnsi="仿宋" w:eastAsia="仿宋" w:cs="仿宋"/>
          <w:spacing w:val="-4"/>
          <w:sz w:val="31"/>
          <w:szCs w:val="31"/>
        </w:rPr>
        <w:t>使用效益。</w:t>
      </w:r>
    </w:p>
    <w:p w14:paraId="447968B4">
      <w:pPr>
        <w:spacing w:line="540" w:lineRule="exact"/>
        <w:ind w:firstLine="420" w:firstLineChars="200"/>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NiMWU0YTRjODA0MTBiYjIzMWVhYzllNzgzMDY3OGMifQ=="/>
  </w:docVars>
  <w:rsids>
    <w:rsidRoot w:val="00625CEB"/>
    <w:rsid w:val="00000EC6"/>
    <w:rsid w:val="000025B8"/>
    <w:rsid w:val="0000290D"/>
    <w:rsid w:val="00006723"/>
    <w:rsid w:val="000068A2"/>
    <w:rsid w:val="00007643"/>
    <w:rsid w:val="000135CB"/>
    <w:rsid w:val="00014D16"/>
    <w:rsid w:val="0001550D"/>
    <w:rsid w:val="00021431"/>
    <w:rsid w:val="0002190B"/>
    <w:rsid w:val="000221E0"/>
    <w:rsid w:val="0002295B"/>
    <w:rsid w:val="00022BD9"/>
    <w:rsid w:val="00023215"/>
    <w:rsid w:val="00024408"/>
    <w:rsid w:val="00024EBF"/>
    <w:rsid w:val="00026EA6"/>
    <w:rsid w:val="0003161A"/>
    <w:rsid w:val="00032270"/>
    <w:rsid w:val="0003228D"/>
    <w:rsid w:val="00032843"/>
    <w:rsid w:val="00033637"/>
    <w:rsid w:val="00035132"/>
    <w:rsid w:val="00035B81"/>
    <w:rsid w:val="000416A5"/>
    <w:rsid w:val="00041DCF"/>
    <w:rsid w:val="00042711"/>
    <w:rsid w:val="00042C30"/>
    <w:rsid w:val="00043F5D"/>
    <w:rsid w:val="00043FAF"/>
    <w:rsid w:val="00045090"/>
    <w:rsid w:val="0004593B"/>
    <w:rsid w:val="000461AB"/>
    <w:rsid w:val="000509BC"/>
    <w:rsid w:val="00051734"/>
    <w:rsid w:val="0005204F"/>
    <w:rsid w:val="000533A4"/>
    <w:rsid w:val="00056722"/>
    <w:rsid w:val="0005728B"/>
    <w:rsid w:val="00057D77"/>
    <w:rsid w:val="00060660"/>
    <w:rsid w:val="00060C6B"/>
    <w:rsid w:val="00061AB8"/>
    <w:rsid w:val="00062056"/>
    <w:rsid w:val="00062503"/>
    <w:rsid w:val="00065921"/>
    <w:rsid w:val="00066133"/>
    <w:rsid w:val="0007233A"/>
    <w:rsid w:val="00073923"/>
    <w:rsid w:val="00074A50"/>
    <w:rsid w:val="00074C7D"/>
    <w:rsid w:val="000752E2"/>
    <w:rsid w:val="00076EC3"/>
    <w:rsid w:val="00077F10"/>
    <w:rsid w:val="000810A5"/>
    <w:rsid w:val="000810F5"/>
    <w:rsid w:val="00084088"/>
    <w:rsid w:val="0008509A"/>
    <w:rsid w:val="00085784"/>
    <w:rsid w:val="000862D2"/>
    <w:rsid w:val="00087214"/>
    <w:rsid w:val="00087B19"/>
    <w:rsid w:val="00090D4D"/>
    <w:rsid w:val="00093B93"/>
    <w:rsid w:val="000944F3"/>
    <w:rsid w:val="00097A43"/>
    <w:rsid w:val="000A3E56"/>
    <w:rsid w:val="000A4109"/>
    <w:rsid w:val="000A41CB"/>
    <w:rsid w:val="000A6C11"/>
    <w:rsid w:val="000A721E"/>
    <w:rsid w:val="000B2786"/>
    <w:rsid w:val="000B3EA6"/>
    <w:rsid w:val="000B51BD"/>
    <w:rsid w:val="000C66DF"/>
    <w:rsid w:val="000C76AA"/>
    <w:rsid w:val="000D0397"/>
    <w:rsid w:val="000D3C78"/>
    <w:rsid w:val="000D4FF2"/>
    <w:rsid w:val="000D5674"/>
    <w:rsid w:val="000E02D4"/>
    <w:rsid w:val="000E0BCD"/>
    <w:rsid w:val="000E4992"/>
    <w:rsid w:val="000E6275"/>
    <w:rsid w:val="000E728C"/>
    <w:rsid w:val="000F10FA"/>
    <w:rsid w:val="000F33CD"/>
    <w:rsid w:val="000F3D8A"/>
    <w:rsid w:val="000F4600"/>
    <w:rsid w:val="000F4960"/>
    <w:rsid w:val="001000A0"/>
    <w:rsid w:val="00100489"/>
    <w:rsid w:val="00100779"/>
    <w:rsid w:val="00103014"/>
    <w:rsid w:val="001030B3"/>
    <w:rsid w:val="00103665"/>
    <w:rsid w:val="001041B3"/>
    <w:rsid w:val="00104AB3"/>
    <w:rsid w:val="001056E3"/>
    <w:rsid w:val="001058E7"/>
    <w:rsid w:val="00110E74"/>
    <w:rsid w:val="00111298"/>
    <w:rsid w:val="00111DA6"/>
    <w:rsid w:val="00115337"/>
    <w:rsid w:val="00115365"/>
    <w:rsid w:val="001155F7"/>
    <w:rsid w:val="00115A97"/>
    <w:rsid w:val="0011771D"/>
    <w:rsid w:val="00120626"/>
    <w:rsid w:val="0012090F"/>
    <w:rsid w:val="00123352"/>
    <w:rsid w:val="00123E90"/>
    <w:rsid w:val="00127ABE"/>
    <w:rsid w:val="00134DBB"/>
    <w:rsid w:val="00135750"/>
    <w:rsid w:val="00136211"/>
    <w:rsid w:val="00142341"/>
    <w:rsid w:val="00142A72"/>
    <w:rsid w:val="00143726"/>
    <w:rsid w:val="0014372E"/>
    <w:rsid w:val="00144169"/>
    <w:rsid w:val="001468E8"/>
    <w:rsid w:val="00154633"/>
    <w:rsid w:val="0015519F"/>
    <w:rsid w:val="00157687"/>
    <w:rsid w:val="0016034C"/>
    <w:rsid w:val="00163555"/>
    <w:rsid w:val="00165362"/>
    <w:rsid w:val="00171442"/>
    <w:rsid w:val="0017265D"/>
    <w:rsid w:val="0017353B"/>
    <w:rsid w:val="00176488"/>
    <w:rsid w:val="00177302"/>
    <w:rsid w:val="0018683D"/>
    <w:rsid w:val="001877B6"/>
    <w:rsid w:val="00187ECC"/>
    <w:rsid w:val="001903CC"/>
    <w:rsid w:val="0019206C"/>
    <w:rsid w:val="001924FD"/>
    <w:rsid w:val="00193CC1"/>
    <w:rsid w:val="00193E39"/>
    <w:rsid w:val="00194024"/>
    <w:rsid w:val="00194E74"/>
    <w:rsid w:val="00195A0C"/>
    <w:rsid w:val="00197196"/>
    <w:rsid w:val="001A0533"/>
    <w:rsid w:val="001A2871"/>
    <w:rsid w:val="001A3960"/>
    <w:rsid w:val="001A3F71"/>
    <w:rsid w:val="001A6E6D"/>
    <w:rsid w:val="001A6E88"/>
    <w:rsid w:val="001A7C45"/>
    <w:rsid w:val="001B11BD"/>
    <w:rsid w:val="001B3CD0"/>
    <w:rsid w:val="001B4312"/>
    <w:rsid w:val="001B4984"/>
    <w:rsid w:val="001B6370"/>
    <w:rsid w:val="001B684C"/>
    <w:rsid w:val="001C0850"/>
    <w:rsid w:val="001C432C"/>
    <w:rsid w:val="001C4FEC"/>
    <w:rsid w:val="001C581D"/>
    <w:rsid w:val="001C5FE2"/>
    <w:rsid w:val="001D0D97"/>
    <w:rsid w:val="001D0E2D"/>
    <w:rsid w:val="001D1730"/>
    <w:rsid w:val="001D174C"/>
    <w:rsid w:val="001D2C35"/>
    <w:rsid w:val="001D61A2"/>
    <w:rsid w:val="001D7290"/>
    <w:rsid w:val="001E262B"/>
    <w:rsid w:val="001E29A7"/>
    <w:rsid w:val="001E2DBF"/>
    <w:rsid w:val="001E3205"/>
    <w:rsid w:val="001E3408"/>
    <w:rsid w:val="001E3A13"/>
    <w:rsid w:val="001E3FD7"/>
    <w:rsid w:val="001E4AB7"/>
    <w:rsid w:val="001E4CE7"/>
    <w:rsid w:val="001E6D0A"/>
    <w:rsid w:val="001F0403"/>
    <w:rsid w:val="001F1568"/>
    <w:rsid w:val="001F1BAB"/>
    <w:rsid w:val="001F5D00"/>
    <w:rsid w:val="001F789A"/>
    <w:rsid w:val="00201EC5"/>
    <w:rsid w:val="00202F77"/>
    <w:rsid w:val="002035EC"/>
    <w:rsid w:val="00203B8E"/>
    <w:rsid w:val="00211CBB"/>
    <w:rsid w:val="0021206B"/>
    <w:rsid w:val="002158E4"/>
    <w:rsid w:val="002159D3"/>
    <w:rsid w:val="00215A62"/>
    <w:rsid w:val="00215FC5"/>
    <w:rsid w:val="00221163"/>
    <w:rsid w:val="00221E94"/>
    <w:rsid w:val="00222129"/>
    <w:rsid w:val="00227CAE"/>
    <w:rsid w:val="00231653"/>
    <w:rsid w:val="002350CE"/>
    <w:rsid w:val="00240097"/>
    <w:rsid w:val="002401B3"/>
    <w:rsid w:val="00240CD7"/>
    <w:rsid w:val="002423EC"/>
    <w:rsid w:val="00242E55"/>
    <w:rsid w:val="0024328A"/>
    <w:rsid w:val="002433BC"/>
    <w:rsid w:val="002445E1"/>
    <w:rsid w:val="002465CC"/>
    <w:rsid w:val="0024685C"/>
    <w:rsid w:val="00246E7C"/>
    <w:rsid w:val="002507DA"/>
    <w:rsid w:val="0025090D"/>
    <w:rsid w:val="002539C8"/>
    <w:rsid w:val="0025792A"/>
    <w:rsid w:val="00257CDB"/>
    <w:rsid w:val="00257E0E"/>
    <w:rsid w:val="00260F9E"/>
    <w:rsid w:val="00261A51"/>
    <w:rsid w:val="00262A64"/>
    <w:rsid w:val="00264F12"/>
    <w:rsid w:val="00266C8C"/>
    <w:rsid w:val="002714A5"/>
    <w:rsid w:val="00271E8B"/>
    <w:rsid w:val="0027201B"/>
    <w:rsid w:val="0027397A"/>
    <w:rsid w:val="00273AE2"/>
    <w:rsid w:val="00274435"/>
    <w:rsid w:val="00274C16"/>
    <w:rsid w:val="00275E72"/>
    <w:rsid w:val="00276507"/>
    <w:rsid w:val="00281343"/>
    <w:rsid w:val="002830AD"/>
    <w:rsid w:val="00283B53"/>
    <w:rsid w:val="00284D41"/>
    <w:rsid w:val="00285388"/>
    <w:rsid w:val="0029213E"/>
    <w:rsid w:val="00295627"/>
    <w:rsid w:val="002A296C"/>
    <w:rsid w:val="002A5145"/>
    <w:rsid w:val="002A6711"/>
    <w:rsid w:val="002A681E"/>
    <w:rsid w:val="002A6A88"/>
    <w:rsid w:val="002B1B54"/>
    <w:rsid w:val="002B2157"/>
    <w:rsid w:val="002B27AD"/>
    <w:rsid w:val="002B2C7B"/>
    <w:rsid w:val="002B326C"/>
    <w:rsid w:val="002B36E2"/>
    <w:rsid w:val="002B3A34"/>
    <w:rsid w:val="002B4631"/>
    <w:rsid w:val="002B5705"/>
    <w:rsid w:val="002B730E"/>
    <w:rsid w:val="002C267A"/>
    <w:rsid w:val="002C700B"/>
    <w:rsid w:val="002C72A4"/>
    <w:rsid w:val="002D218F"/>
    <w:rsid w:val="002D5113"/>
    <w:rsid w:val="002D68CB"/>
    <w:rsid w:val="002E1C94"/>
    <w:rsid w:val="002E40AE"/>
    <w:rsid w:val="002F0317"/>
    <w:rsid w:val="002F0385"/>
    <w:rsid w:val="002F1C1E"/>
    <w:rsid w:val="002F1C9F"/>
    <w:rsid w:val="002F2FE4"/>
    <w:rsid w:val="002F4889"/>
    <w:rsid w:val="002F4B8C"/>
    <w:rsid w:val="00301E07"/>
    <w:rsid w:val="00305856"/>
    <w:rsid w:val="003061D0"/>
    <w:rsid w:val="0031234D"/>
    <w:rsid w:val="00314AEE"/>
    <w:rsid w:val="003169BE"/>
    <w:rsid w:val="00316BE8"/>
    <w:rsid w:val="00316FDA"/>
    <w:rsid w:val="00317D9A"/>
    <w:rsid w:val="00320021"/>
    <w:rsid w:val="00320518"/>
    <w:rsid w:val="00320E2D"/>
    <w:rsid w:val="003213CA"/>
    <w:rsid w:val="00324047"/>
    <w:rsid w:val="003271FB"/>
    <w:rsid w:val="003317F1"/>
    <w:rsid w:val="0033296B"/>
    <w:rsid w:val="0033651C"/>
    <w:rsid w:val="00336A7F"/>
    <w:rsid w:val="00337840"/>
    <w:rsid w:val="00337B36"/>
    <w:rsid w:val="00343181"/>
    <w:rsid w:val="00343C97"/>
    <w:rsid w:val="003457C5"/>
    <w:rsid w:val="003561D4"/>
    <w:rsid w:val="00356ED8"/>
    <w:rsid w:val="00357A2A"/>
    <w:rsid w:val="00357DFC"/>
    <w:rsid w:val="00361515"/>
    <w:rsid w:val="00361693"/>
    <w:rsid w:val="00362C63"/>
    <w:rsid w:val="003633C7"/>
    <w:rsid w:val="00363532"/>
    <w:rsid w:val="0036411F"/>
    <w:rsid w:val="0036431C"/>
    <w:rsid w:val="00364F27"/>
    <w:rsid w:val="003675C6"/>
    <w:rsid w:val="00370274"/>
    <w:rsid w:val="0037146F"/>
    <w:rsid w:val="00374EFD"/>
    <w:rsid w:val="00375301"/>
    <w:rsid w:val="00375A2C"/>
    <w:rsid w:val="00381277"/>
    <w:rsid w:val="00381E8E"/>
    <w:rsid w:val="0038658D"/>
    <w:rsid w:val="003928E0"/>
    <w:rsid w:val="00394C0D"/>
    <w:rsid w:val="00397D99"/>
    <w:rsid w:val="00397F18"/>
    <w:rsid w:val="003A092C"/>
    <w:rsid w:val="003A0ABB"/>
    <w:rsid w:val="003A1B12"/>
    <w:rsid w:val="003A2439"/>
    <w:rsid w:val="003A31B8"/>
    <w:rsid w:val="003A4F50"/>
    <w:rsid w:val="003A5CD4"/>
    <w:rsid w:val="003A5D4E"/>
    <w:rsid w:val="003A691A"/>
    <w:rsid w:val="003B1769"/>
    <w:rsid w:val="003B1AF7"/>
    <w:rsid w:val="003B3416"/>
    <w:rsid w:val="003B4311"/>
    <w:rsid w:val="003B5C48"/>
    <w:rsid w:val="003B642B"/>
    <w:rsid w:val="003B78A3"/>
    <w:rsid w:val="003C5F83"/>
    <w:rsid w:val="003C7A47"/>
    <w:rsid w:val="003D0896"/>
    <w:rsid w:val="003D22BC"/>
    <w:rsid w:val="003D2AC7"/>
    <w:rsid w:val="003D2C02"/>
    <w:rsid w:val="003D2D97"/>
    <w:rsid w:val="003D517F"/>
    <w:rsid w:val="003D55CA"/>
    <w:rsid w:val="003E0E45"/>
    <w:rsid w:val="003E3229"/>
    <w:rsid w:val="003E695F"/>
    <w:rsid w:val="003F0F17"/>
    <w:rsid w:val="003F1906"/>
    <w:rsid w:val="003F6E1C"/>
    <w:rsid w:val="0040143A"/>
    <w:rsid w:val="004028B6"/>
    <w:rsid w:val="00403A93"/>
    <w:rsid w:val="004057FB"/>
    <w:rsid w:val="00406BD9"/>
    <w:rsid w:val="004071A3"/>
    <w:rsid w:val="00407EB2"/>
    <w:rsid w:val="00412C8A"/>
    <w:rsid w:val="00416CBC"/>
    <w:rsid w:val="0042001B"/>
    <w:rsid w:val="004201D2"/>
    <w:rsid w:val="00421BD4"/>
    <w:rsid w:val="004223FE"/>
    <w:rsid w:val="00424B43"/>
    <w:rsid w:val="00426D8C"/>
    <w:rsid w:val="00431B39"/>
    <w:rsid w:val="004340FA"/>
    <w:rsid w:val="00434139"/>
    <w:rsid w:val="004344A0"/>
    <w:rsid w:val="004368E4"/>
    <w:rsid w:val="00436D80"/>
    <w:rsid w:val="00437138"/>
    <w:rsid w:val="004402A6"/>
    <w:rsid w:val="0044055B"/>
    <w:rsid w:val="004426B0"/>
    <w:rsid w:val="0044376E"/>
    <w:rsid w:val="00444BD1"/>
    <w:rsid w:val="00446C42"/>
    <w:rsid w:val="0044763A"/>
    <w:rsid w:val="00450634"/>
    <w:rsid w:val="00452F8E"/>
    <w:rsid w:val="00453170"/>
    <w:rsid w:val="0045567B"/>
    <w:rsid w:val="00457959"/>
    <w:rsid w:val="00463A45"/>
    <w:rsid w:val="00464DF4"/>
    <w:rsid w:val="00465DDB"/>
    <w:rsid w:val="00465FAE"/>
    <w:rsid w:val="00470CE4"/>
    <w:rsid w:val="00471C7D"/>
    <w:rsid w:val="00471C9C"/>
    <w:rsid w:val="00472446"/>
    <w:rsid w:val="0047314E"/>
    <w:rsid w:val="0047417D"/>
    <w:rsid w:val="00476689"/>
    <w:rsid w:val="004773D1"/>
    <w:rsid w:val="004774E0"/>
    <w:rsid w:val="00477B9E"/>
    <w:rsid w:val="00482B1C"/>
    <w:rsid w:val="00484F36"/>
    <w:rsid w:val="00485559"/>
    <w:rsid w:val="00485581"/>
    <w:rsid w:val="00493113"/>
    <w:rsid w:val="004968BE"/>
    <w:rsid w:val="00496F1D"/>
    <w:rsid w:val="00496F6D"/>
    <w:rsid w:val="004A115A"/>
    <w:rsid w:val="004A7CD3"/>
    <w:rsid w:val="004A7DFD"/>
    <w:rsid w:val="004B2119"/>
    <w:rsid w:val="004B213F"/>
    <w:rsid w:val="004B2D86"/>
    <w:rsid w:val="004B3131"/>
    <w:rsid w:val="004B4576"/>
    <w:rsid w:val="004B5AA5"/>
    <w:rsid w:val="004C0CCA"/>
    <w:rsid w:val="004C22F8"/>
    <w:rsid w:val="004C2F14"/>
    <w:rsid w:val="004C3D2E"/>
    <w:rsid w:val="004C59BD"/>
    <w:rsid w:val="004C6DCD"/>
    <w:rsid w:val="004C6E4C"/>
    <w:rsid w:val="004C7E5E"/>
    <w:rsid w:val="004E03D7"/>
    <w:rsid w:val="004E7059"/>
    <w:rsid w:val="004E72D2"/>
    <w:rsid w:val="004E7A0C"/>
    <w:rsid w:val="004F2DF7"/>
    <w:rsid w:val="004F4DEE"/>
    <w:rsid w:val="004F5A3C"/>
    <w:rsid w:val="004F6164"/>
    <w:rsid w:val="004F61B1"/>
    <w:rsid w:val="004F7E2F"/>
    <w:rsid w:val="00502697"/>
    <w:rsid w:val="005028FD"/>
    <w:rsid w:val="00502DF6"/>
    <w:rsid w:val="00503829"/>
    <w:rsid w:val="00503951"/>
    <w:rsid w:val="00506795"/>
    <w:rsid w:val="005067DA"/>
    <w:rsid w:val="00512078"/>
    <w:rsid w:val="005139AD"/>
    <w:rsid w:val="005150C5"/>
    <w:rsid w:val="005151A0"/>
    <w:rsid w:val="005156F6"/>
    <w:rsid w:val="00515D7A"/>
    <w:rsid w:val="00522B1D"/>
    <w:rsid w:val="00531E14"/>
    <w:rsid w:val="00532665"/>
    <w:rsid w:val="005326E7"/>
    <w:rsid w:val="00532D77"/>
    <w:rsid w:val="00534B4B"/>
    <w:rsid w:val="0053788F"/>
    <w:rsid w:val="00540ABB"/>
    <w:rsid w:val="005416E9"/>
    <w:rsid w:val="005417A9"/>
    <w:rsid w:val="005464E9"/>
    <w:rsid w:val="005522C0"/>
    <w:rsid w:val="0055566B"/>
    <w:rsid w:val="00556369"/>
    <w:rsid w:val="0055693B"/>
    <w:rsid w:val="005615E5"/>
    <w:rsid w:val="00562B23"/>
    <w:rsid w:val="005646BD"/>
    <w:rsid w:val="00565382"/>
    <w:rsid w:val="00565713"/>
    <w:rsid w:val="00566DB9"/>
    <w:rsid w:val="00570BBE"/>
    <w:rsid w:val="0057260F"/>
    <w:rsid w:val="005734FA"/>
    <w:rsid w:val="005741DE"/>
    <w:rsid w:val="005745C2"/>
    <w:rsid w:val="00574967"/>
    <w:rsid w:val="00576ED8"/>
    <w:rsid w:val="0059035A"/>
    <w:rsid w:val="00590955"/>
    <w:rsid w:val="00590D28"/>
    <w:rsid w:val="0059559F"/>
    <w:rsid w:val="005A5ACB"/>
    <w:rsid w:val="005A6B51"/>
    <w:rsid w:val="005A7229"/>
    <w:rsid w:val="005B00B7"/>
    <w:rsid w:val="005B07A5"/>
    <w:rsid w:val="005B445D"/>
    <w:rsid w:val="005B4E8E"/>
    <w:rsid w:val="005C2BD3"/>
    <w:rsid w:val="005C3CDF"/>
    <w:rsid w:val="005C5204"/>
    <w:rsid w:val="005C53D3"/>
    <w:rsid w:val="005C59E6"/>
    <w:rsid w:val="005C6538"/>
    <w:rsid w:val="005C65C8"/>
    <w:rsid w:val="005C6761"/>
    <w:rsid w:val="005C72C5"/>
    <w:rsid w:val="005C7355"/>
    <w:rsid w:val="005D2F07"/>
    <w:rsid w:val="005D434F"/>
    <w:rsid w:val="005D737F"/>
    <w:rsid w:val="005D76D9"/>
    <w:rsid w:val="005E0432"/>
    <w:rsid w:val="005E2530"/>
    <w:rsid w:val="005E293E"/>
    <w:rsid w:val="005E308A"/>
    <w:rsid w:val="005E505C"/>
    <w:rsid w:val="005E7B55"/>
    <w:rsid w:val="005F1127"/>
    <w:rsid w:val="005F2A48"/>
    <w:rsid w:val="005F6421"/>
    <w:rsid w:val="005F687E"/>
    <w:rsid w:val="005F7004"/>
    <w:rsid w:val="005F7415"/>
    <w:rsid w:val="006013A8"/>
    <w:rsid w:val="006035B1"/>
    <w:rsid w:val="00606C6E"/>
    <w:rsid w:val="00613B96"/>
    <w:rsid w:val="00613D9F"/>
    <w:rsid w:val="00615497"/>
    <w:rsid w:val="006156AF"/>
    <w:rsid w:val="00616B26"/>
    <w:rsid w:val="0061778E"/>
    <w:rsid w:val="00622627"/>
    <w:rsid w:val="00623E7D"/>
    <w:rsid w:val="006243FD"/>
    <w:rsid w:val="00625CEB"/>
    <w:rsid w:val="00630328"/>
    <w:rsid w:val="00630C9B"/>
    <w:rsid w:val="00631BC6"/>
    <w:rsid w:val="00631CEC"/>
    <w:rsid w:val="00633971"/>
    <w:rsid w:val="006358FA"/>
    <w:rsid w:val="00635A45"/>
    <w:rsid w:val="006403FD"/>
    <w:rsid w:val="00641FEE"/>
    <w:rsid w:val="0064428E"/>
    <w:rsid w:val="0064462B"/>
    <w:rsid w:val="00644D54"/>
    <w:rsid w:val="00644F88"/>
    <w:rsid w:val="0064541E"/>
    <w:rsid w:val="00645466"/>
    <w:rsid w:val="00647AD7"/>
    <w:rsid w:val="00647FA5"/>
    <w:rsid w:val="00650717"/>
    <w:rsid w:val="00650F2C"/>
    <w:rsid w:val="0065110E"/>
    <w:rsid w:val="006511C9"/>
    <w:rsid w:val="006522BC"/>
    <w:rsid w:val="006541EA"/>
    <w:rsid w:val="00655F69"/>
    <w:rsid w:val="00663093"/>
    <w:rsid w:val="00664194"/>
    <w:rsid w:val="006641D3"/>
    <w:rsid w:val="0066521F"/>
    <w:rsid w:val="0066544B"/>
    <w:rsid w:val="00665689"/>
    <w:rsid w:val="00665DFB"/>
    <w:rsid w:val="006700FB"/>
    <w:rsid w:val="0067068C"/>
    <w:rsid w:val="00670859"/>
    <w:rsid w:val="0067109A"/>
    <w:rsid w:val="006743AE"/>
    <w:rsid w:val="00674DD0"/>
    <w:rsid w:val="00681763"/>
    <w:rsid w:val="00684882"/>
    <w:rsid w:val="0068668A"/>
    <w:rsid w:val="00691242"/>
    <w:rsid w:val="00691592"/>
    <w:rsid w:val="0069192F"/>
    <w:rsid w:val="00692BA2"/>
    <w:rsid w:val="00692E5E"/>
    <w:rsid w:val="00693362"/>
    <w:rsid w:val="006948E4"/>
    <w:rsid w:val="00694CCD"/>
    <w:rsid w:val="006955F8"/>
    <w:rsid w:val="00695B25"/>
    <w:rsid w:val="006A03F7"/>
    <w:rsid w:val="006A248B"/>
    <w:rsid w:val="006A293E"/>
    <w:rsid w:val="006A38D9"/>
    <w:rsid w:val="006A53EF"/>
    <w:rsid w:val="006A5DDF"/>
    <w:rsid w:val="006B2BC8"/>
    <w:rsid w:val="006B42E0"/>
    <w:rsid w:val="006B513C"/>
    <w:rsid w:val="006B600A"/>
    <w:rsid w:val="006B6684"/>
    <w:rsid w:val="006C0988"/>
    <w:rsid w:val="006C355E"/>
    <w:rsid w:val="006C596B"/>
    <w:rsid w:val="006C5E53"/>
    <w:rsid w:val="006D096B"/>
    <w:rsid w:val="006D1573"/>
    <w:rsid w:val="006D38BF"/>
    <w:rsid w:val="006D3FC2"/>
    <w:rsid w:val="006D5021"/>
    <w:rsid w:val="006D617D"/>
    <w:rsid w:val="006D6185"/>
    <w:rsid w:val="006D742B"/>
    <w:rsid w:val="006E0890"/>
    <w:rsid w:val="006E198A"/>
    <w:rsid w:val="006E27FF"/>
    <w:rsid w:val="006E3565"/>
    <w:rsid w:val="006E3927"/>
    <w:rsid w:val="006E3DE2"/>
    <w:rsid w:val="006E7ABD"/>
    <w:rsid w:val="006F06E5"/>
    <w:rsid w:val="006F4FE9"/>
    <w:rsid w:val="00700B23"/>
    <w:rsid w:val="007026D2"/>
    <w:rsid w:val="00702B6A"/>
    <w:rsid w:val="00707F8F"/>
    <w:rsid w:val="00713016"/>
    <w:rsid w:val="00716815"/>
    <w:rsid w:val="0072088A"/>
    <w:rsid w:val="0072310C"/>
    <w:rsid w:val="00723A00"/>
    <w:rsid w:val="00723C46"/>
    <w:rsid w:val="00724F92"/>
    <w:rsid w:val="007273EE"/>
    <w:rsid w:val="0073464B"/>
    <w:rsid w:val="00742BBD"/>
    <w:rsid w:val="007442DC"/>
    <w:rsid w:val="007453F8"/>
    <w:rsid w:val="00747740"/>
    <w:rsid w:val="0075159D"/>
    <w:rsid w:val="00751F76"/>
    <w:rsid w:val="00752BDA"/>
    <w:rsid w:val="00752E63"/>
    <w:rsid w:val="00756B9A"/>
    <w:rsid w:val="00761733"/>
    <w:rsid w:val="0076230F"/>
    <w:rsid w:val="00764A5C"/>
    <w:rsid w:val="00765378"/>
    <w:rsid w:val="00765FB9"/>
    <w:rsid w:val="007737EB"/>
    <w:rsid w:val="00776A2E"/>
    <w:rsid w:val="00777E0B"/>
    <w:rsid w:val="00780049"/>
    <w:rsid w:val="00781A3A"/>
    <w:rsid w:val="00781B93"/>
    <w:rsid w:val="007829B4"/>
    <w:rsid w:val="007848F6"/>
    <w:rsid w:val="00786A25"/>
    <w:rsid w:val="00787B01"/>
    <w:rsid w:val="00787D6A"/>
    <w:rsid w:val="00790D68"/>
    <w:rsid w:val="00790FD9"/>
    <w:rsid w:val="007955A7"/>
    <w:rsid w:val="00795A3F"/>
    <w:rsid w:val="00796661"/>
    <w:rsid w:val="007A19D7"/>
    <w:rsid w:val="007A352F"/>
    <w:rsid w:val="007A3F06"/>
    <w:rsid w:val="007A549C"/>
    <w:rsid w:val="007A5BB7"/>
    <w:rsid w:val="007A74F6"/>
    <w:rsid w:val="007A7DE5"/>
    <w:rsid w:val="007B0A51"/>
    <w:rsid w:val="007B22D3"/>
    <w:rsid w:val="007B2C37"/>
    <w:rsid w:val="007B2E08"/>
    <w:rsid w:val="007B3749"/>
    <w:rsid w:val="007B5B07"/>
    <w:rsid w:val="007B780E"/>
    <w:rsid w:val="007C1EBE"/>
    <w:rsid w:val="007D3E60"/>
    <w:rsid w:val="007D442A"/>
    <w:rsid w:val="007D48E6"/>
    <w:rsid w:val="007D795B"/>
    <w:rsid w:val="007E06C1"/>
    <w:rsid w:val="007E0C21"/>
    <w:rsid w:val="007E26A1"/>
    <w:rsid w:val="007E457F"/>
    <w:rsid w:val="007F186E"/>
    <w:rsid w:val="007F23E4"/>
    <w:rsid w:val="007F26DA"/>
    <w:rsid w:val="007F3B4A"/>
    <w:rsid w:val="007F3D68"/>
    <w:rsid w:val="007F66E5"/>
    <w:rsid w:val="008004E4"/>
    <w:rsid w:val="00800ADC"/>
    <w:rsid w:val="00802DA5"/>
    <w:rsid w:val="00803555"/>
    <w:rsid w:val="00805957"/>
    <w:rsid w:val="00807F64"/>
    <w:rsid w:val="00810203"/>
    <w:rsid w:val="00810722"/>
    <w:rsid w:val="00810A52"/>
    <w:rsid w:val="00810F20"/>
    <w:rsid w:val="0081126A"/>
    <w:rsid w:val="00811615"/>
    <w:rsid w:val="0081228C"/>
    <w:rsid w:val="00813B21"/>
    <w:rsid w:val="0081654E"/>
    <w:rsid w:val="008165F5"/>
    <w:rsid w:val="00816BD8"/>
    <w:rsid w:val="00816F12"/>
    <w:rsid w:val="00820D0B"/>
    <w:rsid w:val="008219BB"/>
    <w:rsid w:val="00826BF5"/>
    <w:rsid w:val="00830302"/>
    <w:rsid w:val="00831819"/>
    <w:rsid w:val="00836128"/>
    <w:rsid w:val="00844B58"/>
    <w:rsid w:val="00845FE6"/>
    <w:rsid w:val="0084750E"/>
    <w:rsid w:val="00851048"/>
    <w:rsid w:val="0085199B"/>
    <w:rsid w:val="00854EE6"/>
    <w:rsid w:val="00855558"/>
    <w:rsid w:val="00856279"/>
    <w:rsid w:val="00857CA1"/>
    <w:rsid w:val="00862589"/>
    <w:rsid w:val="00864927"/>
    <w:rsid w:val="008652A3"/>
    <w:rsid w:val="008674DD"/>
    <w:rsid w:val="00870DF6"/>
    <w:rsid w:val="00874287"/>
    <w:rsid w:val="00875A7A"/>
    <w:rsid w:val="00877202"/>
    <w:rsid w:val="00877666"/>
    <w:rsid w:val="0087781C"/>
    <w:rsid w:val="00890B52"/>
    <w:rsid w:val="00893418"/>
    <w:rsid w:val="008934F8"/>
    <w:rsid w:val="008942E3"/>
    <w:rsid w:val="00894552"/>
    <w:rsid w:val="008A507B"/>
    <w:rsid w:val="008B103D"/>
    <w:rsid w:val="008B282B"/>
    <w:rsid w:val="008B4155"/>
    <w:rsid w:val="008C0558"/>
    <w:rsid w:val="008C3C52"/>
    <w:rsid w:val="008C48D9"/>
    <w:rsid w:val="008D2F06"/>
    <w:rsid w:val="008D3F33"/>
    <w:rsid w:val="008E0303"/>
    <w:rsid w:val="008E03F2"/>
    <w:rsid w:val="008E34CA"/>
    <w:rsid w:val="008E3A76"/>
    <w:rsid w:val="008E3DE5"/>
    <w:rsid w:val="008E5318"/>
    <w:rsid w:val="008E74AB"/>
    <w:rsid w:val="008F1D34"/>
    <w:rsid w:val="008F4F02"/>
    <w:rsid w:val="008F5762"/>
    <w:rsid w:val="008F5D2E"/>
    <w:rsid w:val="008F657E"/>
    <w:rsid w:val="0090521B"/>
    <w:rsid w:val="00911075"/>
    <w:rsid w:val="00912792"/>
    <w:rsid w:val="009134C6"/>
    <w:rsid w:val="0091780A"/>
    <w:rsid w:val="009259AA"/>
    <w:rsid w:val="00926D72"/>
    <w:rsid w:val="00927EE9"/>
    <w:rsid w:val="0093075C"/>
    <w:rsid w:val="00932046"/>
    <w:rsid w:val="00934596"/>
    <w:rsid w:val="009346FC"/>
    <w:rsid w:val="00935263"/>
    <w:rsid w:val="00940417"/>
    <w:rsid w:val="0094125A"/>
    <w:rsid w:val="00942E01"/>
    <w:rsid w:val="00945015"/>
    <w:rsid w:val="00945258"/>
    <w:rsid w:val="009465A5"/>
    <w:rsid w:val="00947368"/>
    <w:rsid w:val="00950FB8"/>
    <w:rsid w:val="009517EF"/>
    <w:rsid w:val="00952F28"/>
    <w:rsid w:val="00953404"/>
    <w:rsid w:val="009563FA"/>
    <w:rsid w:val="009577DD"/>
    <w:rsid w:val="00957A2E"/>
    <w:rsid w:val="00964682"/>
    <w:rsid w:val="009647EF"/>
    <w:rsid w:val="00967D90"/>
    <w:rsid w:val="009757D7"/>
    <w:rsid w:val="00975E59"/>
    <w:rsid w:val="00976ED8"/>
    <w:rsid w:val="00977184"/>
    <w:rsid w:val="0098192F"/>
    <w:rsid w:val="00981DE1"/>
    <w:rsid w:val="00981E87"/>
    <w:rsid w:val="00983DBE"/>
    <w:rsid w:val="00990866"/>
    <w:rsid w:val="00991D49"/>
    <w:rsid w:val="00995D9B"/>
    <w:rsid w:val="009979C4"/>
    <w:rsid w:val="009A2C1A"/>
    <w:rsid w:val="009A356D"/>
    <w:rsid w:val="009A50DD"/>
    <w:rsid w:val="009A6580"/>
    <w:rsid w:val="009A6C40"/>
    <w:rsid w:val="009B142C"/>
    <w:rsid w:val="009B2D76"/>
    <w:rsid w:val="009B44C7"/>
    <w:rsid w:val="009B6066"/>
    <w:rsid w:val="009B6908"/>
    <w:rsid w:val="009B783C"/>
    <w:rsid w:val="009C1640"/>
    <w:rsid w:val="009C1A96"/>
    <w:rsid w:val="009C243C"/>
    <w:rsid w:val="009C58E5"/>
    <w:rsid w:val="009D5C22"/>
    <w:rsid w:val="009D6597"/>
    <w:rsid w:val="009D721A"/>
    <w:rsid w:val="009E50F1"/>
    <w:rsid w:val="009E5B96"/>
    <w:rsid w:val="009E5BCF"/>
    <w:rsid w:val="009E5C43"/>
    <w:rsid w:val="009E6330"/>
    <w:rsid w:val="009E7736"/>
    <w:rsid w:val="009F141D"/>
    <w:rsid w:val="009F1A33"/>
    <w:rsid w:val="009F1B22"/>
    <w:rsid w:val="009F308B"/>
    <w:rsid w:val="009F603E"/>
    <w:rsid w:val="009F6155"/>
    <w:rsid w:val="00A00D27"/>
    <w:rsid w:val="00A0144B"/>
    <w:rsid w:val="00A01DBE"/>
    <w:rsid w:val="00A0243D"/>
    <w:rsid w:val="00A02A36"/>
    <w:rsid w:val="00A04159"/>
    <w:rsid w:val="00A06BFC"/>
    <w:rsid w:val="00A07CA9"/>
    <w:rsid w:val="00A10897"/>
    <w:rsid w:val="00A11082"/>
    <w:rsid w:val="00A14706"/>
    <w:rsid w:val="00A159F0"/>
    <w:rsid w:val="00A15EB5"/>
    <w:rsid w:val="00A162BF"/>
    <w:rsid w:val="00A203E7"/>
    <w:rsid w:val="00A2222E"/>
    <w:rsid w:val="00A224CC"/>
    <w:rsid w:val="00A231C2"/>
    <w:rsid w:val="00A2446B"/>
    <w:rsid w:val="00A25A53"/>
    <w:rsid w:val="00A262DD"/>
    <w:rsid w:val="00A32314"/>
    <w:rsid w:val="00A32B75"/>
    <w:rsid w:val="00A32C89"/>
    <w:rsid w:val="00A33E18"/>
    <w:rsid w:val="00A34049"/>
    <w:rsid w:val="00A34D68"/>
    <w:rsid w:val="00A37116"/>
    <w:rsid w:val="00A37335"/>
    <w:rsid w:val="00A37B4D"/>
    <w:rsid w:val="00A407AC"/>
    <w:rsid w:val="00A40B56"/>
    <w:rsid w:val="00A4186D"/>
    <w:rsid w:val="00A422B4"/>
    <w:rsid w:val="00A4336A"/>
    <w:rsid w:val="00A44F49"/>
    <w:rsid w:val="00A46E38"/>
    <w:rsid w:val="00A47203"/>
    <w:rsid w:val="00A47BB4"/>
    <w:rsid w:val="00A513FD"/>
    <w:rsid w:val="00A51E65"/>
    <w:rsid w:val="00A567CC"/>
    <w:rsid w:val="00A65CEC"/>
    <w:rsid w:val="00A6723D"/>
    <w:rsid w:val="00A67B64"/>
    <w:rsid w:val="00A7683B"/>
    <w:rsid w:val="00A76CC4"/>
    <w:rsid w:val="00A76D49"/>
    <w:rsid w:val="00A825B7"/>
    <w:rsid w:val="00A85171"/>
    <w:rsid w:val="00A86673"/>
    <w:rsid w:val="00A87FA2"/>
    <w:rsid w:val="00A904C6"/>
    <w:rsid w:val="00A9136E"/>
    <w:rsid w:val="00A91615"/>
    <w:rsid w:val="00A94162"/>
    <w:rsid w:val="00AA08C1"/>
    <w:rsid w:val="00AA0B6F"/>
    <w:rsid w:val="00AA2D8C"/>
    <w:rsid w:val="00AA4D7A"/>
    <w:rsid w:val="00AA52E8"/>
    <w:rsid w:val="00AA650A"/>
    <w:rsid w:val="00AA747C"/>
    <w:rsid w:val="00AB025E"/>
    <w:rsid w:val="00AB2931"/>
    <w:rsid w:val="00AB42B1"/>
    <w:rsid w:val="00AB488B"/>
    <w:rsid w:val="00AB496C"/>
    <w:rsid w:val="00AB5A8C"/>
    <w:rsid w:val="00AB6247"/>
    <w:rsid w:val="00AC0FCC"/>
    <w:rsid w:val="00AC26B3"/>
    <w:rsid w:val="00AC5DBD"/>
    <w:rsid w:val="00AC612F"/>
    <w:rsid w:val="00AC7089"/>
    <w:rsid w:val="00AD01C2"/>
    <w:rsid w:val="00AD2937"/>
    <w:rsid w:val="00AD4D68"/>
    <w:rsid w:val="00AD6461"/>
    <w:rsid w:val="00AD6799"/>
    <w:rsid w:val="00AE02D9"/>
    <w:rsid w:val="00AE0F47"/>
    <w:rsid w:val="00AE14F0"/>
    <w:rsid w:val="00AE2212"/>
    <w:rsid w:val="00AE3E02"/>
    <w:rsid w:val="00AE4C02"/>
    <w:rsid w:val="00AE5410"/>
    <w:rsid w:val="00AE6377"/>
    <w:rsid w:val="00AF174F"/>
    <w:rsid w:val="00AF1EC2"/>
    <w:rsid w:val="00AF2C5B"/>
    <w:rsid w:val="00AF4588"/>
    <w:rsid w:val="00AF78E2"/>
    <w:rsid w:val="00AF7FFA"/>
    <w:rsid w:val="00B00669"/>
    <w:rsid w:val="00B06AF7"/>
    <w:rsid w:val="00B078C2"/>
    <w:rsid w:val="00B10445"/>
    <w:rsid w:val="00B142DD"/>
    <w:rsid w:val="00B14CCA"/>
    <w:rsid w:val="00B1724A"/>
    <w:rsid w:val="00B21B32"/>
    <w:rsid w:val="00B21F08"/>
    <w:rsid w:val="00B2378C"/>
    <w:rsid w:val="00B25FD8"/>
    <w:rsid w:val="00B2718B"/>
    <w:rsid w:val="00B30E45"/>
    <w:rsid w:val="00B31746"/>
    <w:rsid w:val="00B3607A"/>
    <w:rsid w:val="00B36A09"/>
    <w:rsid w:val="00B423D8"/>
    <w:rsid w:val="00B43E6C"/>
    <w:rsid w:val="00B457D6"/>
    <w:rsid w:val="00B45EC0"/>
    <w:rsid w:val="00B53A2C"/>
    <w:rsid w:val="00B55D45"/>
    <w:rsid w:val="00B55D70"/>
    <w:rsid w:val="00B619CC"/>
    <w:rsid w:val="00B640CA"/>
    <w:rsid w:val="00B65D5A"/>
    <w:rsid w:val="00B669D4"/>
    <w:rsid w:val="00B70D08"/>
    <w:rsid w:val="00B75A11"/>
    <w:rsid w:val="00B76783"/>
    <w:rsid w:val="00B801CC"/>
    <w:rsid w:val="00B80995"/>
    <w:rsid w:val="00B819DD"/>
    <w:rsid w:val="00B87394"/>
    <w:rsid w:val="00B87E58"/>
    <w:rsid w:val="00B91809"/>
    <w:rsid w:val="00B94136"/>
    <w:rsid w:val="00B94EEB"/>
    <w:rsid w:val="00B95A41"/>
    <w:rsid w:val="00B96F5D"/>
    <w:rsid w:val="00B976F9"/>
    <w:rsid w:val="00BA4D75"/>
    <w:rsid w:val="00BA7815"/>
    <w:rsid w:val="00BB260C"/>
    <w:rsid w:val="00BB2716"/>
    <w:rsid w:val="00BB34EE"/>
    <w:rsid w:val="00BB45B1"/>
    <w:rsid w:val="00BB52A1"/>
    <w:rsid w:val="00BB757A"/>
    <w:rsid w:val="00BC08D9"/>
    <w:rsid w:val="00BC29EA"/>
    <w:rsid w:val="00BC64DC"/>
    <w:rsid w:val="00BC6982"/>
    <w:rsid w:val="00BC6EF8"/>
    <w:rsid w:val="00BC72DE"/>
    <w:rsid w:val="00BD0779"/>
    <w:rsid w:val="00BD155C"/>
    <w:rsid w:val="00BD31E7"/>
    <w:rsid w:val="00BD379E"/>
    <w:rsid w:val="00BD789B"/>
    <w:rsid w:val="00BD78E9"/>
    <w:rsid w:val="00BE0866"/>
    <w:rsid w:val="00BE0FB4"/>
    <w:rsid w:val="00BE1A4F"/>
    <w:rsid w:val="00BE58E5"/>
    <w:rsid w:val="00BE6C91"/>
    <w:rsid w:val="00BE71F9"/>
    <w:rsid w:val="00BF04C8"/>
    <w:rsid w:val="00BF1494"/>
    <w:rsid w:val="00BF3B6B"/>
    <w:rsid w:val="00BF60A8"/>
    <w:rsid w:val="00BF618A"/>
    <w:rsid w:val="00BF7DF4"/>
    <w:rsid w:val="00C03F2E"/>
    <w:rsid w:val="00C040FA"/>
    <w:rsid w:val="00C053AD"/>
    <w:rsid w:val="00C05406"/>
    <w:rsid w:val="00C069B1"/>
    <w:rsid w:val="00C1105F"/>
    <w:rsid w:val="00C16C62"/>
    <w:rsid w:val="00C17784"/>
    <w:rsid w:val="00C225E0"/>
    <w:rsid w:val="00C230F3"/>
    <w:rsid w:val="00C24CEE"/>
    <w:rsid w:val="00C25BA6"/>
    <w:rsid w:val="00C31238"/>
    <w:rsid w:val="00C319B0"/>
    <w:rsid w:val="00C31D98"/>
    <w:rsid w:val="00C323A1"/>
    <w:rsid w:val="00C33418"/>
    <w:rsid w:val="00C35738"/>
    <w:rsid w:val="00C36955"/>
    <w:rsid w:val="00C379F9"/>
    <w:rsid w:val="00C43C01"/>
    <w:rsid w:val="00C43DDD"/>
    <w:rsid w:val="00C4417D"/>
    <w:rsid w:val="00C46584"/>
    <w:rsid w:val="00C466B6"/>
    <w:rsid w:val="00C4673C"/>
    <w:rsid w:val="00C468EC"/>
    <w:rsid w:val="00C50145"/>
    <w:rsid w:val="00C50B36"/>
    <w:rsid w:val="00C511EE"/>
    <w:rsid w:val="00C54F59"/>
    <w:rsid w:val="00C54F6D"/>
    <w:rsid w:val="00C56CAA"/>
    <w:rsid w:val="00C56FB8"/>
    <w:rsid w:val="00C57692"/>
    <w:rsid w:val="00C57ABA"/>
    <w:rsid w:val="00C60681"/>
    <w:rsid w:val="00C61CCA"/>
    <w:rsid w:val="00C62C09"/>
    <w:rsid w:val="00C65068"/>
    <w:rsid w:val="00C652EF"/>
    <w:rsid w:val="00C6622D"/>
    <w:rsid w:val="00C71387"/>
    <w:rsid w:val="00C71C7B"/>
    <w:rsid w:val="00C71E82"/>
    <w:rsid w:val="00C73627"/>
    <w:rsid w:val="00C7539A"/>
    <w:rsid w:val="00C7642A"/>
    <w:rsid w:val="00C80722"/>
    <w:rsid w:val="00C809BE"/>
    <w:rsid w:val="00C81142"/>
    <w:rsid w:val="00C82CE1"/>
    <w:rsid w:val="00C91021"/>
    <w:rsid w:val="00C91975"/>
    <w:rsid w:val="00C92987"/>
    <w:rsid w:val="00C92A2B"/>
    <w:rsid w:val="00C9354A"/>
    <w:rsid w:val="00C94F6A"/>
    <w:rsid w:val="00C978A0"/>
    <w:rsid w:val="00CA175F"/>
    <w:rsid w:val="00CA176D"/>
    <w:rsid w:val="00CA3447"/>
    <w:rsid w:val="00CA358F"/>
    <w:rsid w:val="00CA4980"/>
    <w:rsid w:val="00CA5141"/>
    <w:rsid w:val="00CA5E1B"/>
    <w:rsid w:val="00CA7303"/>
    <w:rsid w:val="00CA7E7F"/>
    <w:rsid w:val="00CB2C51"/>
    <w:rsid w:val="00CB34DD"/>
    <w:rsid w:val="00CB44C6"/>
    <w:rsid w:val="00CB461F"/>
    <w:rsid w:val="00CC04BB"/>
    <w:rsid w:val="00CC0FE8"/>
    <w:rsid w:val="00CC10F7"/>
    <w:rsid w:val="00CC2485"/>
    <w:rsid w:val="00CC5E73"/>
    <w:rsid w:val="00CC6937"/>
    <w:rsid w:val="00CD4F63"/>
    <w:rsid w:val="00CD77B4"/>
    <w:rsid w:val="00CD7F20"/>
    <w:rsid w:val="00CE086F"/>
    <w:rsid w:val="00CE2846"/>
    <w:rsid w:val="00CE5EAA"/>
    <w:rsid w:val="00CE7683"/>
    <w:rsid w:val="00CF1BEA"/>
    <w:rsid w:val="00CF3429"/>
    <w:rsid w:val="00CF6304"/>
    <w:rsid w:val="00CF688F"/>
    <w:rsid w:val="00CF76B7"/>
    <w:rsid w:val="00D04ED6"/>
    <w:rsid w:val="00D06028"/>
    <w:rsid w:val="00D0610A"/>
    <w:rsid w:val="00D07CBD"/>
    <w:rsid w:val="00D1399A"/>
    <w:rsid w:val="00D13D0E"/>
    <w:rsid w:val="00D17369"/>
    <w:rsid w:val="00D179C4"/>
    <w:rsid w:val="00D2062A"/>
    <w:rsid w:val="00D2117F"/>
    <w:rsid w:val="00D21CCE"/>
    <w:rsid w:val="00D2700C"/>
    <w:rsid w:val="00D27341"/>
    <w:rsid w:val="00D2734D"/>
    <w:rsid w:val="00D30415"/>
    <w:rsid w:val="00D405B5"/>
    <w:rsid w:val="00D45091"/>
    <w:rsid w:val="00D45B8F"/>
    <w:rsid w:val="00D46014"/>
    <w:rsid w:val="00D521C5"/>
    <w:rsid w:val="00D53803"/>
    <w:rsid w:val="00D6320E"/>
    <w:rsid w:val="00D67BF2"/>
    <w:rsid w:val="00D764DF"/>
    <w:rsid w:val="00D81E1B"/>
    <w:rsid w:val="00D837D4"/>
    <w:rsid w:val="00D87A15"/>
    <w:rsid w:val="00D932D1"/>
    <w:rsid w:val="00DA0908"/>
    <w:rsid w:val="00DA5ED2"/>
    <w:rsid w:val="00DB1B79"/>
    <w:rsid w:val="00DB3558"/>
    <w:rsid w:val="00DB464F"/>
    <w:rsid w:val="00DB575A"/>
    <w:rsid w:val="00DB5B0F"/>
    <w:rsid w:val="00DB67D5"/>
    <w:rsid w:val="00DB7F06"/>
    <w:rsid w:val="00DC13EB"/>
    <w:rsid w:val="00DC1A10"/>
    <w:rsid w:val="00DC1AB3"/>
    <w:rsid w:val="00DC2186"/>
    <w:rsid w:val="00DC2C4B"/>
    <w:rsid w:val="00DC3618"/>
    <w:rsid w:val="00DC36E4"/>
    <w:rsid w:val="00DC3CDF"/>
    <w:rsid w:val="00DC3DC2"/>
    <w:rsid w:val="00DC584A"/>
    <w:rsid w:val="00DC5B31"/>
    <w:rsid w:val="00DC7195"/>
    <w:rsid w:val="00DD09ED"/>
    <w:rsid w:val="00DD0B56"/>
    <w:rsid w:val="00DD0B97"/>
    <w:rsid w:val="00DD14D9"/>
    <w:rsid w:val="00DD31B7"/>
    <w:rsid w:val="00DD372B"/>
    <w:rsid w:val="00DD3831"/>
    <w:rsid w:val="00DD53DF"/>
    <w:rsid w:val="00DD66F8"/>
    <w:rsid w:val="00DE7280"/>
    <w:rsid w:val="00DE7DB6"/>
    <w:rsid w:val="00DF2826"/>
    <w:rsid w:val="00DF6B98"/>
    <w:rsid w:val="00E00036"/>
    <w:rsid w:val="00E04103"/>
    <w:rsid w:val="00E049AE"/>
    <w:rsid w:val="00E07293"/>
    <w:rsid w:val="00E10140"/>
    <w:rsid w:val="00E10820"/>
    <w:rsid w:val="00E10837"/>
    <w:rsid w:val="00E12F98"/>
    <w:rsid w:val="00E20334"/>
    <w:rsid w:val="00E21BEB"/>
    <w:rsid w:val="00E22FE6"/>
    <w:rsid w:val="00E24D6A"/>
    <w:rsid w:val="00E24EA0"/>
    <w:rsid w:val="00E26D17"/>
    <w:rsid w:val="00E27598"/>
    <w:rsid w:val="00E321B6"/>
    <w:rsid w:val="00E3247B"/>
    <w:rsid w:val="00E342EE"/>
    <w:rsid w:val="00E36D01"/>
    <w:rsid w:val="00E37A0F"/>
    <w:rsid w:val="00E40E0C"/>
    <w:rsid w:val="00E4288A"/>
    <w:rsid w:val="00E42B88"/>
    <w:rsid w:val="00E4393F"/>
    <w:rsid w:val="00E50C19"/>
    <w:rsid w:val="00E51C49"/>
    <w:rsid w:val="00E52F9D"/>
    <w:rsid w:val="00E53DC7"/>
    <w:rsid w:val="00E54870"/>
    <w:rsid w:val="00E57FB0"/>
    <w:rsid w:val="00E6322A"/>
    <w:rsid w:val="00E6403D"/>
    <w:rsid w:val="00E6486F"/>
    <w:rsid w:val="00E65084"/>
    <w:rsid w:val="00E65CC6"/>
    <w:rsid w:val="00E71243"/>
    <w:rsid w:val="00E73CAC"/>
    <w:rsid w:val="00E76CA4"/>
    <w:rsid w:val="00E8041C"/>
    <w:rsid w:val="00E83924"/>
    <w:rsid w:val="00E83F38"/>
    <w:rsid w:val="00E845D4"/>
    <w:rsid w:val="00E85B7C"/>
    <w:rsid w:val="00E869E1"/>
    <w:rsid w:val="00E86A1B"/>
    <w:rsid w:val="00E87876"/>
    <w:rsid w:val="00E9055E"/>
    <w:rsid w:val="00E91643"/>
    <w:rsid w:val="00E918E2"/>
    <w:rsid w:val="00E93AB6"/>
    <w:rsid w:val="00E964C3"/>
    <w:rsid w:val="00E96A60"/>
    <w:rsid w:val="00EA0D0C"/>
    <w:rsid w:val="00EA1047"/>
    <w:rsid w:val="00EA30C1"/>
    <w:rsid w:val="00EA55D3"/>
    <w:rsid w:val="00EA7BDD"/>
    <w:rsid w:val="00EB402A"/>
    <w:rsid w:val="00EB64A8"/>
    <w:rsid w:val="00EB6DD2"/>
    <w:rsid w:val="00EC1D21"/>
    <w:rsid w:val="00EC261D"/>
    <w:rsid w:val="00EC26A0"/>
    <w:rsid w:val="00EC2C1E"/>
    <w:rsid w:val="00EC7675"/>
    <w:rsid w:val="00ED1534"/>
    <w:rsid w:val="00ED2342"/>
    <w:rsid w:val="00ED27EA"/>
    <w:rsid w:val="00ED338D"/>
    <w:rsid w:val="00ED3E54"/>
    <w:rsid w:val="00ED668B"/>
    <w:rsid w:val="00ED796A"/>
    <w:rsid w:val="00EE0282"/>
    <w:rsid w:val="00EE0735"/>
    <w:rsid w:val="00EE1043"/>
    <w:rsid w:val="00EE3462"/>
    <w:rsid w:val="00EF0AE3"/>
    <w:rsid w:val="00EF1E2B"/>
    <w:rsid w:val="00EF2D00"/>
    <w:rsid w:val="00EF3F11"/>
    <w:rsid w:val="00EF3F19"/>
    <w:rsid w:val="00EF4E54"/>
    <w:rsid w:val="00EF61DE"/>
    <w:rsid w:val="00EF6E42"/>
    <w:rsid w:val="00EF7FE1"/>
    <w:rsid w:val="00F02EF5"/>
    <w:rsid w:val="00F05721"/>
    <w:rsid w:val="00F077F2"/>
    <w:rsid w:val="00F07A51"/>
    <w:rsid w:val="00F10838"/>
    <w:rsid w:val="00F10D25"/>
    <w:rsid w:val="00F10FA7"/>
    <w:rsid w:val="00F12981"/>
    <w:rsid w:val="00F13217"/>
    <w:rsid w:val="00F15704"/>
    <w:rsid w:val="00F1719A"/>
    <w:rsid w:val="00F177D3"/>
    <w:rsid w:val="00F20D93"/>
    <w:rsid w:val="00F2152F"/>
    <w:rsid w:val="00F244B5"/>
    <w:rsid w:val="00F24C6E"/>
    <w:rsid w:val="00F2629F"/>
    <w:rsid w:val="00F279E3"/>
    <w:rsid w:val="00F3175C"/>
    <w:rsid w:val="00F3475D"/>
    <w:rsid w:val="00F35150"/>
    <w:rsid w:val="00F35ADE"/>
    <w:rsid w:val="00F3674E"/>
    <w:rsid w:val="00F4030E"/>
    <w:rsid w:val="00F4034C"/>
    <w:rsid w:val="00F41591"/>
    <w:rsid w:val="00F4558F"/>
    <w:rsid w:val="00F458E4"/>
    <w:rsid w:val="00F47442"/>
    <w:rsid w:val="00F478C2"/>
    <w:rsid w:val="00F56C0C"/>
    <w:rsid w:val="00F61070"/>
    <w:rsid w:val="00F62AD5"/>
    <w:rsid w:val="00F63331"/>
    <w:rsid w:val="00F64031"/>
    <w:rsid w:val="00F64487"/>
    <w:rsid w:val="00F6674C"/>
    <w:rsid w:val="00F67057"/>
    <w:rsid w:val="00F71FF1"/>
    <w:rsid w:val="00F7256B"/>
    <w:rsid w:val="00F7487B"/>
    <w:rsid w:val="00F76CE5"/>
    <w:rsid w:val="00F80B9C"/>
    <w:rsid w:val="00F83193"/>
    <w:rsid w:val="00F8387E"/>
    <w:rsid w:val="00F848ED"/>
    <w:rsid w:val="00F8731B"/>
    <w:rsid w:val="00F87D9F"/>
    <w:rsid w:val="00F90C89"/>
    <w:rsid w:val="00F90F01"/>
    <w:rsid w:val="00F9105B"/>
    <w:rsid w:val="00F92E38"/>
    <w:rsid w:val="00F93E5E"/>
    <w:rsid w:val="00FA01E5"/>
    <w:rsid w:val="00FA1CDF"/>
    <w:rsid w:val="00FA3114"/>
    <w:rsid w:val="00FA4B44"/>
    <w:rsid w:val="00FA7CC4"/>
    <w:rsid w:val="00FB66EF"/>
    <w:rsid w:val="00FB7BD6"/>
    <w:rsid w:val="00FC0A84"/>
    <w:rsid w:val="00FC279B"/>
    <w:rsid w:val="00FC670D"/>
    <w:rsid w:val="00FC6ED2"/>
    <w:rsid w:val="00FC71AB"/>
    <w:rsid w:val="00FD0607"/>
    <w:rsid w:val="00FE1DBB"/>
    <w:rsid w:val="00FE317F"/>
    <w:rsid w:val="00FE369C"/>
    <w:rsid w:val="00FE44D9"/>
    <w:rsid w:val="00FE6406"/>
    <w:rsid w:val="00FE76BD"/>
    <w:rsid w:val="00FF2438"/>
    <w:rsid w:val="00FF6F2B"/>
    <w:rsid w:val="00FF747F"/>
    <w:rsid w:val="1D093444"/>
    <w:rsid w:val="29036414"/>
    <w:rsid w:val="44E05F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DDA0F-FBE6-4C61-A62D-8BD52B06D72A}">
  <ds:schemaRefs/>
</ds:datastoreItem>
</file>

<file path=docProps/app.xml><?xml version="1.0" encoding="utf-8"?>
<Properties xmlns="http://schemas.openxmlformats.org/officeDocument/2006/extended-properties" xmlns:vt="http://schemas.openxmlformats.org/officeDocument/2006/docPropsVTypes">
  <Template>Normal.dotm</Template>
  <Company>Win7_64</Company>
  <Pages>9</Pages>
  <Words>5185</Words>
  <Characters>5390</Characters>
  <Lines>38</Lines>
  <Paragraphs>10</Paragraphs>
  <TotalTime>7</TotalTime>
  <ScaleCrop>false</ScaleCrop>
  <LinksUpToDate>false</LinksUpToDate>
  <CharactersWithSpaces>5415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2022-09-14T10:09:00Z</dcterms:created>
  <dc:creator>雁峰区政府研究中心</dc:creator>
  <cp:lastModifiedBy>邓婷</cp:lastModifiedBy>
  <dcterms:modified xsi:type="dcterms:W3CDTF">2025-05-30T03:06:28Z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0B15E958E7194151840F76081C21CA85</vt:lpwstr>
  </property>
  <property fmtid="{D5CDD505-2E9C-101B-9397-08002B2CF9AE}" pid="4" name="KSOTemplateDocerSaveRecord">
    <vt:lpwstr>eyJoZGlkIjoiN2Y2YTkzM2Q3ZjFmZDA3MzYxZmZlNThiZjdiNmYxNGYiLCJ1c2VySWQiOiIxMDY5MjgzMDcxIn0=</vt:lpwstr>
  </property>
</Properties>
</file>