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6D8" w:rsidRDefault="00417B41">
      <w:pPr>
        <w:shd w:val="clear" w:color="auto" w:fill="FFFFFF"/>
        <w:spacing w:line="600" w:lineRule="exact"/>
        <w:rPr>
          <w:rFonts w:ascii="仿宋" w:eastAsia="仿宋" w:hAnsi="仿宋" w:cs="Helvetica"/>
          <w:kern w:val="0"/>
          <w:sz w:val="32"/>
          <w:szCs w:val="32"/>
        </w:rPr>
      </w:pPr>
      <w:r>
        <w:rPr>
          <w:rFonts w:ascii="仿宋" w:eastAsia="仿宋" w:hAnsi="仿宋" w:cs="Helvetica" w:hint="eastAsia"/>
          <w:kern w:val="0"/>
          <w:sz w:val="32"/>
          <w:szCs w:val="32"/>
        </w:rPr>
        <w:t>附件</w:t>
      </w:r>
      <w:r>
        <w:rPr>
          <w:rFonts w:ascii="仿宋" w:eastAsia="仿宋" w:hAnsi="仿宋" w:cs="Helvetica" w:hint="eastAsia"/>
          <w:kern w:val="0"/>
          <w:sz w:val="32"/>
          <w:szCs w:val="32"/>
        </w:rPr>
        <w:t>4</w:t>
      </w:r>
    </w:p>
    <w:p w:rsidR="001C56D8" w:rsidRDefault="001C56D8">
      <w:pPr>
        <w:shd w:val="clear" w:color="auto" w:fill="FFFFFF"/>
        <w:spacing w:line="600" w:lineRule="exact"/>
        <w:rPr>
          <w:rFonts w:ascii="仿宋" w:eastAsia="仿宋" w:hAnsi="仿宋" w:cs="Helvetica"/>
          <w:kern w:val="0"/>
          <w:sz w:val="32"/>
          <w:szCs w:val="32"/>
        </w:rPr>
      </w:pPr>
      <w:bookmarkStart w:id="0" w:name="_GoBack"/>
      <w:bookmarkEnd w:id="0"/>
    </w:p>
    <w:p w:rsidR="001C56D8" w:rsidRDefault="00417B41">
      <w:pPr>
        <w:widowControl/>
        <w:shd w:val="clear" w:color="auto" w:fill="FFFFFF"/>
        <w:spacing w:line="600" w:lineRule="exact"/>
        <w:jc w:val="center"/>
        <w:rPr>
          <w:rFonts w:ascii="Times New Roman" w:eastAsia="方正小标宋简体" w:hAnsi="Times New Roman" w:cs="Times New Roman"/>
          <w:color w:val="333333"/>
          <w:kern w:val="0"/>
          <w:sz w:val="44"/>
          <w:szCs w:val="44"/>
        </w:rPr>
      </w:pPr>
      <w:r>
        <w:rPr>
          <w:rFonts w:ascii="Times New Roman" w:eastAsia="方正小标宋简体" w:hAnsi="Times New Roman" w:cs="Times New Roman" w:hint="eastAsia"/>
          <w:color w:val="333333"/>
          <w:kern w:val="0"/>
          <w:sz w:val="44"/>
          <w:szCs w:val="44"/>
        </w:rPr>
        <w:t>20</w:t>
      </w:r>
      <w:r>
        <w:rPr>
          <w:rFonts w:ascii="Times New Roman" w:eastAsia="方正小标宋简体" w:hAnsi="Times New Roman" w:cs="Times New Roman" w:hint="eastAsia"/>
          <w:color w:val="333333"/>
          <w:kern w:val="0"/>
          <w:sz w:val="44"/>
          <w:szCs w:val="44"/>
        </w:rPr>
        <w:t>20</w:t>
      </w:r>
      <w:r>
        <w:rPr>
          <w:rFonts w:ascii="Times New Roman" w:eastAsia="方正小标宋简体" w:hAnsi="Times New Roman" w:cs="Times New Roman" w:hint="eastAsia"/>
          <w:color w:val="333333"/>
          <w:kern w:val="0"/>
          <w:sz w:val="44"/>
          <w:szCs w:val="44"/>
        </w:rPr>
        <w:t>年度湖南省制造强省专项资金</w:t>
      </w:r>
    </w:p>
    <w:p w:rsidR="001C56D8" w:rsidRDefault="00417B41">
      <w:pPr>
        <w:widowControl/>
        <w:shd w:val="clear" w:color="auto" w:fill="FFFFFF"/>
        <w:spacing w:line="600" w:lineRule="exact"/>
        <w:jc w:val="center"/>
        <w:rPr>
          <w:rFonts w:ascii="Times New Roman" w:eastAsia="方正小标宋简体" w:hAnsi="Times New Roman" w:cs="Times New Roman"/>
          <w:color w:val="333333"/>
          <w:kern w:val="0"/>
          <w:sz w:val="44"/>
          <w:szCs w:val="44"/>
        </w:rPr>
      </w:pPr>
      <w:r>
        <w:rPr>
          <w:rFonts w:ascii="Times New Roman" w:eastAsia="方正小标宋简体" w:hAnsi="Times New Roman" w:cs="Times New Roman" w:hint="eastAsia"/>
          <w:color w:val="333333"/>
          <w:kern w:val="0"/>
          <w:sz w:val="44"/>
          <w:szCs w:val="44"/>
        </w:rPr>
        <w:t>绩效自评报告</w:t>
      </w:r>
    </w:p>
    <w:p w:rsidR="001C56D8" w:rsidRDefault="00417B41">
      <w:pPr>
        <w:shd w:val="clear" w:color="auto" w:fill="FFFFFF"/>
        <w:spacing w:line="600" w:lineRule="exact"/>
        <w:jc w:val="center"/>
        <w:rPr>
          <w:rFonts w:ascii="Times New Roman" w:eastAsia="仿宋" w:hAnsi="Times New Roman" w:cs="Times New Roman"/>
          <w:kern w:val="0"/>
          <w:sz w:val="32"/>
          <w:szCs w:val="32"/>
        </w:rPr>
      </w:pPr>
      <w:r>
        <w:rPr>
          <w:rFonts w:ascii="Times New Roman" w:eastAsia="仿宋" w:hAnsi="Times New Roman" w:cs="Times New Roman"/>
          <w:kern w:val="0"/>
          <w:sz w:val="32"/>
          <w:szCs w:val="32"/>
        </w:rPr>
        <w:t>（项目单位自评用提纲）</w:t>
      </w:r>
    </w:p>
    <w:p w:rsidR="001C56D8" w:rsidRDefault="00417B41">
      <w:pPr>
        <w:shd w:val="clear" w:color="auto" w:fill="FFFFFF"/>
        <w:spacing w:line="600" w:lineRule="exact"/>
        <w:jc w:val="center"/>
        <w:rPr>
          <w:rFonts w:ascii="Times New Roman" w:eastAsia="仿宋" w:hAnsi="Times New Roman" w:cs="Times New Roman"/>
          <w:kern w:val="0"/>
          <w:sz w:val="32"/>
          <w:szCs w:val="32"/>
        </w:rPr>
      </w:pPr>
      <w:r>
        <w:rPr>
          <w:rFonts w:ascii="Times New Roman" w:eastAsia="宋体" w:hAnsi="Times New Roman" w:cs="Times New Roman"/>
          <w:kern w:val="0"/>
          <w:sz w:val="32"/>
          <w:szCs w:val="32"/>
        </w:rPr>
        <w:t> </w:t>
      </w:r>
    </w:p>
    <w:p w:rsidR="001C56D8" w:rsidRDefault="00417B41">
      <w:pPr>
        <w:pStyle w:val="a4"/>
        <w:numPr>
          <w:ilvl w:val="0"/>
          <w:numId w:val="1"/>
        </w:numPr>
        <w:shd w:val="clear" w:color="auto" w:fill="FFFFFF"/>
        <w:spacing w:line="600" w:lineRule="exact"/>
        <w:ind w:firstLineChars="0"/>
        <w:jc w:val="left"/>
        <w:rPr>
          <w:rFonts w:ascii="黑体" w:eastAsia="黑体" w:hAnsi="黑体" w:cs="Helvetica"/>
          <w:kern w:val="0"/>
          <w:sz w:val="32"/>
          <w:szCs w:val="32"/>
        </w:rPr>
      </w:pPr>
      <w:r>
        <w:rPr>
          <w:rFonts w:ascii="黑体" w:eastAsia="黑体" w:hAnsi="黑体" w:cs="Helvetica" w:hint="eastAsia"/>
          <w:kern w:val="0"/>
          <w:sz w:val="32"/>
          <w:szCs w:val="32"/>
        </w:rPr>
        <w:t>项目单位基本情况</w:t>
      </w:r>
    </w:p>
    <w:p w:rsidR="001C56D8" w:rsidRDefault="00417B41">
      <w:pPr>
        <w:adjustRightInd w:val="0"/>
        <w:snapToGrid w:val="0"/>
        <w:spacing w:line="600" w:lineRule="exact"/>
        <w:ind w:firstLineChars="200" w:firstLine="640"/>
        <w:rPr>
          <w:rFonts w:eastAsia="仿宋_GB2312"/>
          <w:sz w:val="32"/>
          <w:szCs w:val="32"/>
        </w:rPr>
      </w:pPr>
      <w:r>
        <w:rPr>
          <w:rFonts w:eastAsia="仿宋_GB2312" w:hint="eastAsia"/>
          <w:sz w:val="32"/>
          <w:szCs w:val="32"/>
        </w:rPr>
        <w:t>（一）</w:t>
      </w:r>
      <w:r>
        <w:rPr>
          <w:rFonts w:eastAsia="仿宋_GB2312"/>
          <w:sz w:val="32"/>
          <w:szCs w:val="32"/>
        </w:rPr>
        <w:t>项目</w:t>
      </w:r>
      <w:r>
        <w:rPr>
          <w:rFonts w:eastAsia="仿宋_GB2312" w:hint="eastAsia"/>
          <w:sz w:val="32"/>
          <w:szCs w:val="32"/>
        </w:rPr>
        <w:t>实施</w:t>
      </w:r>
      <w:r>
        <w:rPr>
          <w:rFonts w:eastAsia="仿宋_GB2312"/>
          <w:sz w:val="32"/>
          <w:szCs w:val="32"/>
        </w:rPr>
        <w:t>单位基本情况</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ascii="仿宋" w:eastAsia="仿宋" w:hAnsi="仿宋" w:cs="Helvetica" w:hint="eastAsia"/>
          <w:kern w:val="0"/>
          <w:sz w:val="32"/>
          <w:szCs w:val="32"/>
        </w:rPr>
        <w:t>包括单位（企业）名称</w:t>
      </w:r>
      <w:r>
        <w:rPr>
          <w:rFonts w:ascii="仿宋" w:eastAsia="仿宋" w:hAnsi="仿宋" w:cs="Helvetica" w:hint="eastAsia"/>
          <w:kern w:val="0"/>
          <w:sz w:val="32"/>
          <w:szCs w:val="32"/>
        </w:rPr>
        <w:t>及</w:t>
      </w:r>
      <w:r>
        <w:rPr>
          <w:rFonts w:ascii="仿宋" w:eastAsia="仿宋" w:hAnsi="仿宋" w:cs="Helvetica" w:hint="eastAsia"/>
          <w:kern w:val="0"/>
          <w:sz w:val="32"/>
          <w:szCs w:val="32"/>
        </w:rPr>
        <w:t>性质、主营业务、知识产权、</w:t>
      </w:r>
      <w:r>
        <w:rPr>
          <w:rFonts w:eastAsia="仿宋_GB2312" w:hint="eastAsia"/>
          <w:sz w:val="32"/>
          <w:szCs w:val="32"/>
        </w:rPr>
        <w:t>企业</w:t>
      </w:r>
      <w:r>
        <w:rPr>
          <w:rFonts w:ascii="仿宋" w:eastAsia="仿宋" w:hAnsi="仿宋" w:cs="Helvetica" w:hint="eastAsia"/>
          <w:kern w:val="0"/>
          <w:sz w:val="32"/>
          <w:szCs w:val="32"/>
        </w:rPr>
        <w:t>人员构成</w:t>
      </w:r>
      <w:r>
        <w:rPr>
          <w:rFonts w:eastAsia="仿宋_GB2312" w:hint="eastAsia"/>
          <w:sz w:val="32"/>
          <w:szCs w:val="32"/>
        </w:rPr>
        <w:t>状况（</w:t>
      </w:r>
      <w:r>
        <w:rPr>
          <w:rFonts w:eastAsia="仿宋_GB2312" w:hint="eastAsia"/>
          <w:sz w:val="32"/>
          <w:szCs w:val="32"/>
        </w:rPr>
        <w:t>主要股东的概况、</w:t>
      </w:r>
      <w:r>
        <w:rPr>
          <w:rFonts w:ascii="仿宋" w:eastAsia="仿宋" w:hAnsi="仿宋" w:cs="Helvetica" w:hint="eastAsia"/>
          <w:kern w:val="0"/>
          <w:sz w:val="32"/>
          <w:szCs w:val="32"/>
        </w:rPr>
        <w:t>研发人员情况</w:t>
      </w:r>
      <w:r>
        <w:rPr>
          <w:rFonts w:ascii="仿宋" w:eastAsia="仿宋" w:hAnsi="仿宋" w:cs="Helvetica" w:hint="eastAsia"/>
          <w:kern w:val="0"/>
          <w:sz w:val="32"/>
          <w:szCs w:val="32"/>
        </w:rPr>
        <w:t>及</w:t>
      </w:r>
      <w:r>
        <w:rPr>
          <w:rFonts w:ascii="仿宋" w:eastAsia="仿宋" w:hAnsi="仿宋" w:cs="Helvetica" w:hint="eastAsia"/>
          <w:kern w:val="0"/>
          <w:sz w:val="32"/>
          <w:szCs w:val="32"/>
        </w:rPr>
        <w:t>技术团队等</w:t>
      </w:r>
      <w:r>
        <w:rPr>
          <w:rFonts w:ascii="仿宋" w:eastAsia="仿宋" w:hAnsi="仿宋" w:cs="Helvetica" w:hint="eastAsia"/>
          <w:kern w:val="0"/>
          <w:sz w:val="32"/>
          <w:szCs w:val="32"/>
        </w:rPr>
        <w:t>）、</w:t>
      </w:r>
      <w:r>
        <w:rPr>
          <w:rFonts w:ascii="仿宋" w:eastAsia="仿宋" w:hAnsi="仿宋" w:cs="Helvetica" w:hint="eastAsia"/>
          <w:kern w:val="0"/>
          <w:sz w:val="32"/>
          <w:szCs w:val="32"/>
        </w:rPr>
        <w:t>产能规模、市场地位、设备设施及技术水平，已取得的重大成果或荣誉等</w:t>
      </w:r>
      <w:r>
        <w:rPr>
          <w:rFonts w:ascii="仿宋" w:eastAsia="仿宋" w:hAnsi="仿宋" w:cs="Helvetica" w:hint="eastAsia"/>
          <w:kern w:val="0"/>
          <w:sz w:val="32"/>
          <w:szCs w:val="32"/>
        </w:rPr>
        <w:t>。</w:t>
      </w:r>
    </w:p>
    <w:p w:rsidR="001C56D8" w:rsidRDefault="00417B41">
      <w:pPr>
        <w:adjustRightInd w:val="0"/>
        <w:snapToGrid w:val="0"/>
        <w:spacing w:line="600" w:lineRule="exact"/>
        <w:ind w:firstLineChars="200" w:firstLine="640"/>
        <w:rPr>
          <w:rFonts w:eastAsia="仿宋_GB2312"/>
          <w:sz w:val="32"/>
          <w:szCs w:val="32"/>
        </w:rPr>
      </w:pPr>
      <w:r>
        <w:rPr>
          <w:rFonts w:eastAsia="仿宋_GB2312" w:hint="eastAsia"/>
          <w:sz w:val="32"/>
          <w:szCs w:val="32"/>
        </w:rPr>
        <w:t>（二）</w:t>
      </w:r>
      <w:r>
        <w:rPr>
          <w:rFonts w:eastAsia="仿宋_GB2312" w:hint="eastAsia"/>
          <w:sz w:val="32"/>
          <w:szCs w:val="32"/>
        </w:rPr>
        <w:t>2019</w:t>
      </w:r>
      <w:r>
        <w:rPr>
          <w:rFonts w:eastAsia="仿宋_GB2312" w:hint="eastAsia"/>
          <w:sz w:val="32"/>
          <w:szCs w:val="32"/>
        </w:rPr>
        <w:t>年、</w:t>
      </w:r>
      <w:r>
        <w:rPr>
          <w:rFonts w:eastAsia="仿宋_GB2312" w:hint="eastAsia"/>
          <w:sz w:val="32"/>
          <w:szCs w:val="32"/>
        </w:rPr>
        <w:t>2020</w:t>
      </w:r>
      <w:r>
        <w:rPr>
          <w:rFonts w:eastAsia="仿宋_GB2312" w:hint="eastAsia"/>
          <w:sz w:val="32"/>
          <w:szCs w:val="32"/>
        </w:rPr>
        <w:t>年财务状况</w:t>
      </w:r>
    </w:p>
    <w:p w:rsidR="001C56D8" w:rsidRDefault="00417B41">
      <w:pPr>
        <w:adjustRightInd w:val="0"/>
        <w:snapToGrid w:val="0"/>
        <w:spacing w:line="600" w:lineRule="exact"/>
        <w:ind w:firstLineChars="200" w:firstLine="640"/>
        <w:rPr>
          <w:rFonts w:eastAsia="仿宋_GB2312"/>
          <w:sz w:val="32"/>
          <w:szCs w:val="32"/>
        </w:rPr>
      </w:pPr>
      <w:r>
        <w:rPr>
          <w:rFonts w:eastAsia="仿宋_GB2312" w:hint="eastAsia"/>
          <w:sz w:val="32"/>
          <w:szCs w:val="32"/>
        </w:rPr>
        <w:t>包括近两年产</w:t>
      </w:r>
      <w:r>
        <w:rPr>
          <w:rFonts w:eastAsia="仿宋_GB2312" w:hint="eastAsia"/>
          <w:sz w:val="32"/>
          <w:szCs w:val="32"/>
        </w:rPr>
        <w:t>值</w:t>
      </w:r>
      <w:r>
        <w:rPr>
          <w:rFonts w:eastAsia="仿宋_GB2312" w:hint="eastAsia"/>
          <w:sz w:val="32"/>
          <w:szCs w:val="32"/>
        </w:rPr>
        <w:t>、</w:t>
      </w:r>
      <w:r>
        <w:rPr>
          <w:rFonts w:eastAsia="仿宋_GB2312" w:hint="eastAsia"/>
          <w:sz w:val="32"/>
          <w:szCs w:val="32"/>
        </w:rPr>
        <w:t>主营业务</w:t>
      </w:r>
      <w:r>
        <w:rPr>
          <w:rFonts w:eastAsia="仿宋_GB2312" w:hint="eastAsia"/>
          <w:sz w:val="32"/>
          <w:szCs w:val="32"/>
        </w:rPr>
        <w:t>收入、利润、上缴税金、固定资产、资产负债率等。</w:t>
      </w:r>
    </w:p>
    <w:p w:rsidR="001C56D8" w:rsidRDefault="00417B41">
      <w:pPr>
        <w:shd w:val="clear" w:color="auto" w:fill="FFFFFF"/>
        <w:spacing w:line="600" w:lineRule="exact"/>
        <w:ind w:firstLineChars="200" w:firstLine="640"/>
        <w:jc w:val="left"/>
        <w:rPr>
          <w:rFonts w:ascii="黑体" w:eastAsia="黑体" w:hAnsi="黑体" w:cs="Helvetica"/>
          <w:kern w:val="0"/>
          <w:sz w:val="32"/>
          <w:szCs w:val="32"/>
        </w:rPr>
      </w:pPr>
      <w:r>
        <w:rPr>
          <w:rFonts w:ascii="黑体" w:eastAsia="黑体" w:hAnsi="黑体" w:cs="Helvetica" w:hint="eastAsia"/>
          <w:kern w:val="0"/>
          <w:sz w:val="32"/>
          <w:szCs w:val="32"/>
        </w:rPr>
        <w:t>二、</w:t>
      </w:r>
      <w:r>
        <w:rPr>
          <w:rFonts w:ascii="黑体" w:eastAsia="黑体" w:hAnsi="黑体" w:cs="Helvetica" w:hint="eastAsia"/>
          <w:kern w:val="0"/>
          <w:sz w:val="32"/>
          <w:szCs w:val="32"/>
        </w:rPr>
        <w:t>项目</w:t>
      </w:r>
      <w:r>
        <w:rPr>
          <w:rFonts w:ascii="黑体" w:eastAsia="黑体" w:hAnsi="黑体" w:cs="Helvetica" w:hint="eastAsia"/>
          <w:kern w:val="0"/>
          <w:sz w:val="32"/>
          <w:szCs w:val="32"/>
        </w:rPr>
        <w:t>资金</w:t>
      </w:r>
      <w:r>
        <w:rPr>
          <w:rFonts w:ascii="黑体" w:eastAsia="黑体" w:hAnsi="黑体" w:cs="Helvetica" w:hint="eastAsia"/>
          <w:kern w:val="0"/>
          <w:sz w:val="32"/>
          <w:szCs w:val="32"/>
        </w:rPr>
        <w:t>（</w:t>
      </w:r>
      <w:r>
        <w:rPr>
          <w:rFonts w:ascii="黑体" w:eastAsia="黑体" w:hAnsi="黑体" w:cs="Helvetica" w:hint="eastAsia"/>
          <w:kern w:val="0"/>
          <w:sz w:val="32"/>
          <w:szCs w:val="32"/>
        </w:rPr>
        <w:t>含专项资金和自筹资金</w:t>
      </w:r>
      <w:r>
        <w:rPr>
          <w:rFonts w:ascii="黑体" w:eastAsia="黑体" w:hAnsi="黑体" w:cs="Helvetica" w:hint="eastAsia"/>
          <w:kern w:val="0"/>
          <w:sz w:val="32"/>
          <w:szCs w:val="32"/>
        </w:rPr>
        <w:t>）</w:t>
      </w:r>
      <w:r>
        <w:rPr>
          <w:rFonts w:ascii="黑体" w:eastAsia="黑体" w:hAnsi="黑体" w:cs="Helvetica" w:hint="eastAsia"/>
          <w:kern w:val="0"/>
          <w:sz w:val="32"/>
          <w:szCs w:val="32"/>
        </w:rPr>
        <w:t>管理</w:t>
      </w:r>
      <w:r>
        <w:rPr>
          <w:rFonts w:ascii="黑体" w:eastAsia="黑体" w:hAnsi="黑体" w:cs="Helvetica" w:hint="eastAsia"/>
          <w:kern w:val="0"/>
          <w:sz w:val="32"/>
          <w:szCs w:val="32"/>
        </w:rPr>
        <w:t>情况</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eastAsia="仿宋_GB2312" w:hint="eastAsia"/>
          <w:sz w:val="32"/>
          <w:szCs w:val="32"/>
        </w:rPr>
        <w:t>（一）</w:t>
      </w:r>
      <w:r>
        <w:rPr>
          <w:rFonts w:ascii="仿宋" w:eastAsia="仿宋" w:hAnsi="仿宋" w:cs="Helvetica" w:hint="eastAsia"/>
          <w:kern w:val="0"/>
          <w:sz w:val="32"/>
          <w:szCs w:val="32"/>
        </w:rPr>
        <w:t>资金（含专项资金和自筹资金）落实情况。包括：专项资金扶持的金额，已到位资金的金额，到位时间</w:t>
      </w:r>
      <w:r>
        <w:rPr>
          <w:rFonts w:ascii="仿宋" w:eastAsia="仿宋" w:hAnsi="仿宋" w:cs="Helvetica" w:hint="eastAsia"/>
          <w:kern w:val="0"/>
          <w:sz w:val="32"/>
          <w:szCs w:val="32"/>
        </w:rPr>
        <w:t>；</w:t>
      </w:r>
      <w:r>
        <w:rPr>
          <w:rFonts w:ascii="仿宋" w:eastAsia="仿宋" w:hAnsi="仿宋" w:cs="Helvetica" w:hint="eastAsia"/>
          <w:kern w:val="0"/>
          <w:sz w:val="32"/>
          <w:szCs w:val="32"/>
        </w:rPr>
        <w:t>自筹资金计划投资金额，已到位金额，资金来源。</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eastAsia="仿宋_GB2312" w:hint="eastAsia"/>
          <w:sz w:val="32"/>
          <w:szCs w:val="32"/>
        </w:rPr>
        <w:t>（二）</w:t>
      </w:r>
      <w:r>
        <w:rPr>
          <w:rFonts w:ascii="仿宋" w:eastAsia="仿宋" w:hAnsi="仿宋" w:cs="Helvetica" w:hint="eastAsia"/>
          <w:kern w:val="0"/>
          <w:sz w:val="32"/>
          <w:szCs w:val="32"/>
        </w:rPr>
        <w:t>资金（含专项资金和自筹资金）支出情况。包括：资金支出使用的时间、范围，以及支出使用范围是否与项目建设需要相符；资金支出是否做到专款专用、合理合规；财务管理制度是否健全，财务资料、账务处理是否规范。</w:t>
      </w:r>
      <w:r>
        <w:rPr>
          <w:rFonts w:ascii="仿宋" w:eastAsia="仿宋" w:hAnsi="仿宋" w:cs="Helvetica" w:hint="eastAsia"/>
          <w:kern w:val="0"/>
          <w:sz w:val="32"/>
          <w:szCs w:val="32"/>
        </w:rPr>
        <w:t>资金</w:t>
      </w:r>
      <w:r>
        <w:rPr>
          <w:rFonts w:ascii="仿宋" w:eastAsia="仿宋" w:hAnsi="仿宋" w:cs="Helvetica" w:hint="eastAsia"/>
          <w:kern w:val="0"/>
          <w:sz w:val="32"/>
          <w:szCs w:val="32"/>
        </w:rPr>
        <w:lastRenderedPageBreak/>
        <w:t>使用情况需根据支出内容和方向汇总支出金额，并列表进行相关说明，如下表所示</w:t>
      </w:r>
      <w:r>
        <w:rPr>
          <w:rFonts w:ascii="仿宋" w:eastAsia="仿宋" w:hAnsi="仿宋" w:cs="Helvetica" w:hint="eastAsia"/>
          <w:kern w:val="0"/>
          <w:sz w:val="32"/>
          <w:szCs w:val="32"/>
        </w:rPr>
        <w:t>：</w:t>
      </w:r>
    </w:p>
    <w:tbl>
      <w:tblPr>
        <w:tblStyle w:val="a3"/>
        <w:tblW w:w="4998" w:type="pct"/>
        <w:tblLook w:val="04A0"/>
      </w:tblPr>
      <w:tblGrid>
        <w:gridCol w:w="3410"/>
        <w:gridCol w:w="2555"/>
        <w:gridCol w:w="2554"/>
      </w:tblGrid>
      <w:tr w:rsidR="001C56D8">
        <w:tc>
          <w:tcPr>
            <w:tcW w:w="2001" w:type="pct"/>
          </w:tcPr>
          <w:p w:rsidR="001C56D8" w:rsidRDefault="00417B41">
            <w:pPr>
              <w:spacing w:line="600" w:lineRule="exact"/>
              <w:jc w:val="center"/>
              <w:rPr>
                <w:rFonts w:ascii="仿宋" w:eastAsia="仿宋" w:hAnsi="仿宋" w:cs="Helvetica"/>
                <w:b/>
                <w:kern w:val="0"/>
                <w:sz w:val="32"/>
                <w:szCs w:val="32"/>
              </w:rPr>
            </w:pPr>
            <w:r>
              <w:rPr>
                <w:rFonts w:ascii="仿宋" w:eastAsia="仿宋" w:hAnsi="仿宋" w:cs="仿宋" w:hint="eastAsia"/>
                <w:b/>
                <w:color w:val="000000"/>
                <w:kern w:val="0"/>
                <w:sz w:val="32"/>
                <w:szCs w:val="32"/>
                <w:lang/>
              </w:rPr>
              <w:t>投资方向</w:t>
            </w:r>
          </w:p>
        </w:tc>
        <w:tc>
          <w:tcPr>
            <w:tcW w:w="1499" w:type="pct"/>
          </w:tcPr>
          <w:p w:rsidR="001C56D8" w:rsidRDefault="00417B41">
            <w:pPr>
              <w:spacing w:line="600" w:lineRule="exact"/>
              <w:jc w:val="center"/>
              <w:rPr>
                <w:rFonts w:ascii="仿宋" w:eastAsia="仿宋" w:hAnsi="仿宋" w:cs="Helvetica"/>
                <w:b/>
                <w:kern w:val="0"/>
                <w:sz w:val="32"/>
                <w:szCs w:val="32"/>
              </w:rPr>
            </w:pPr>
            <w:r>
              <w:rPr>
                <w:rFonts w:ascii="仿宋" w:eastAsia="仿宋" w:hAnsi="仿宋" w:cs="仿宋" w:hint="eastAsia"/>
                <w:b/>
                <w:color w:val="000000"/>
                <w:kern w:val="0"/>
                <w:sz w:val="32"/>
                <w:szCs w:val="32"/>
                <w:lang/>
              </w:rPr>
              <w:t>金额</w:t>
            </w:r>
            <w:r>
              <w:rPr>
                <w:rFonts w:ascii="仿宋" w:eastAsia="仿宋" w:hAnsi="仿宋" w:cs="仿宋" w:hint="eastAsia"/>
                <w:b/>
                <w:color w:val="000000"/>
                <w:kern w:val="0"/>
                <w:sz w:val="32"/>
                <w:szCs w:val="32"/>
                <w:lang/>
              </w:rPr>
              <w:t>（</w:t>
            </w:r>
            <w:r>
              <w:rPr>
                <w:rFonts w:ascii="仿宋" w:eastAsia="仿宋" w:hAnsi="仿宋" w:cs="仿宋" w:hint="eastAsia"/>
                <w:b/>
                <w:color w:val="000000"/>
                <w:kern w:val="0"/>
                <w:sz w:val="32"/>
                <w:szCs w:val="32"/>
                <w:lang/>
              </w:rPr>
              <w:t>万元</w:t>
            </w:r>
            <w:r>
              <w:rPr>
                <w:rFonts w:ascii="仿宋" w:eastAsia="仿宋" w:hAnsi="仿宋" w:cs="仿宋" w:hint="eastAsia"/>
                <w:b/>
                <w:color w:val="000000"/>
                <w:kern w:val="0"/>
                <w:sz w:val="32"/>
                <w:szCs w:val="32"/>
                <w:lang/>
              </w:rPr>
              <w:t>）</w:t>
            </w:r>
          </w:p>
        </w:tc>
        <w:tc>
          <w:tcPr>
            <w:tcW w:w="1499" w:type="pct"/>
          </w:tcPr>
          <w:p w:rsidR="001C56D8" w:rsidRDefault="00417B41">
            <w:pPr>
              <w:spacing w:line="600" w:lineRule="exact"/>
              <w:jc w:val="center"/>
              <w:rPr>
                <w:rFonts w:ascii="仿宋" w:eastAsia="仿宋" w:hAnsi="仿宋" w:cs="仿宋"/>
                <w:b/>
                <w:color w:val="000000"/>
                <w:kern w:val="0"/>
                <w:sz w:val="32"/>
                <w:szCs w:val="32"/>
                <w:lang/>
              </w:rPr>
            </w:pPr>
            <w:r>
              <w:rPr>
                <w:rFonts w:ascii="仿宋" w:eastAsia="仿宋" w:hAnsi="仿宋" w:cs="仿宋" w:hint="eastAsia"/>
                <w:b/>
                <w:color w:val="000000"/>
                <w:kern w:val="0"/>
                <w:sz w:val="32"/>
                <w:szCs w:val="32"/>
                <w:lang/>
              </w:rPr>
              <w:t>有无发票</w:t>
            </w:r>
          </w:p>
        </w:tc>
      </w:tr>
      <w:tr w:rsidR="001C56D8">
        <w:tc>
          <w:tcPr>
            <w:tcW w:w="2001" w:type="pct"/>
            <w:vAlign w:val="bottom"/>
          </w:tcPr>
          <w:p w:rsidR="001C56D8" w:rsidRDefault="00417B41">
            <w:pPr>
              <w:widowControl/>
              <w:jc w:val="left"/>
              <w:textAlignment w:val="bottom"/>
              <w:rPr>
                <w:rFonts w:ascii="仿宋" w:eastAsia="仿宋" w:hAnsi="仿宋" w:cs="仿宋"/>
                <w:sz w:val="30"/>
                <w:szCs w:val="30"/>
              </w:rPr>
            </w:pPr>
            <w:r>
              <w:rPr>
                <w:rFonts w:ascii="仿宋" w:eastAsia="仿宋" w:hAnsi="仿宋" w:cs="仿宋" w:hint="eastAsia"/>
                <w:kern w:val="0"/>
                <w:sz w:val="30"/>
                <w:szCs w:val="30"/>
                <w:lang/>
              </w:rPr>
              <w:t>例如：设备投资</w:t>
            </w:r>
          </w:p>
        </w:tc>
        <w:tc>
          <w:tcPr>
            <w:tcW w:w="1499" w:type="pct"/>
          </w:tcPr>
          <w:p w:rsidR="001C56D8" w:rsidRDefault="001C56D8">
            <w:pPr>
              <w:spacing w:line="600" w:lineRule="exact"/>
              <w:jc w:val="left"/>
              <w:rPr>
                <w:rFonts w:ascii="仿宋" w:eastAsia="仿宋" w:hAnsi="仿宋" w:cs="Helvetica"/>
                <w:kern w:val="0"/>
                <w:sz w:val="32"/>
                <w:szCs w:val="32"/>
              </w:rPr>
            </w:pPr>
          </w:p>
        </w:tc>
        <w:tc>
          <w:tcPr>
            <w:tcW w:w="1499" w:type="pct"/>
          </w:tcPr>
          <w:p w:rsidR="001C56D8" w:rsidRDefault="001C56D8">
            <w:pPr>
              <w:spacing w:line="600" w:lineRule="exact"/>
              <w:jc w:val="left"/>
              <w:rPr>
                <w:rFonts w:ascii="仿宋" w:eastAsia="仿宋" w:hAnsi="仿宋" w:cs="Helvetica"/>
                <w:kern w:val="0"/>
                <w:sz w:val="32"/>
                <w:szCs w:val="32"/>
              </w:rPr>
            </w:pPr>
          </w:p>
        </w:tc>
      </w:tr>
      <w:tr w:rsidR="001C56D8">
        <w:tc>
          <w:tcPr>
            <w:tcW w:w="2001" w:type="pct"/>
            <w:vAlign w:val="bottom"/>
          </w:tcPr>
          <w:p w:rsidR="001C56D8" w:rsidRDefault="00417B41">
            <w:pPr>
              <w:widowControl/>
              <w:jc w:val="left"/>
              <w:textAlignment w:val="bottom"/>
              <w:rPr>
                <w:rFonts w:ascii="仿宋" w:eastAsia="仿宋" w:hAnsi="仿宋" w:cs="仿宋"/>
                <w:sz w:val="30"/>
                <w:szCs w:val="30"/>
              </w:rPr>
            </w:pPr>
            <w:r>
              <w:rPr>
                <w:rFonts w:ascii="仿宋" w:eastAsia="仿宋" w:hAnsi="仿宋" w:cs="仿宋" w:hint="eastAsia"/>
                <w:kern w:val="0"/>
                <w:sz w:val="30"/>
                <w:szCs w:val="30"/>
                <w:lang/>
              </w:rPr>
              <w:t>土建投资</w:t>
            </w:r>
          </w:p>
        </w:tc>
        <w:tc>
          <w:tcPr>
            <w:tcW w:w="1499" w:type="pct"/>
          </w:tcPr>
          <w:p w:rsidR="001C56D8" w:rsidRDefault="001C56D8">
            <w:pPr>
              <w:spacing w:line="600" w:lineRule="exact"/>
              <w:jc w:val="left"/>
              <w:rPr>
                <w:rFonts w:ascii="仿宋" w:eastAsia="仿宋" w:hAnsi="仿宋" w:cs="Helvetica"/>
                <w:kern w:val="0"/>
                <w:sz w:val="32"/>
                <w:szCs w:val="32"/>
              </w:rPr>
            </w:pPr>
          </w:p>
        </w:tc>
        <w:tc>
          <w:tcPr>
            <w:tcW w:w="1499" w:type="pct"/>
          </w:tcPr>
          <w:p w:rsidR="001C56D8" w:rsidRDefault="001C56D8">
            <w:pPr>
              <w:spacing w:line="600" w:lineRule="exact"/>
              <w:jc w:val="left"/>
              <w:rPr>
                <w:rFonts w:ascii="仿宋" w:eastAsia="仿宋" w:hAnsi="仿宋" w:cs="Helvetica"/>
                <w:kern w:val="0"/>
                <w:sz w:val="32"/>
                <w:szCs w:val="32"/>
              </w:rPr>
            </w:pPr>
          </w:p>
        </w:tc>
      </w:tr>
      <w:tr w:rsidR="001C56D8">
        <w:tc>
          <w:tcPr>
            <w:tcW w:w="2001" w:type="pct"/>
            <w:vAlign w:val="bottom"/>
          </w:tcPr>
          <w:p w:rsidR="001C56D8" w:rsidRDefault="00417B41">
            <w:pPr>
              <w:widowControl/>
              <w:jc w:val="left"/>
              <w:textAlignment w:val="bottom"/>
              <w:rPr>
                <w:rFonts w:ascii="仿宋" w:eastAsia="仿宋" w:hAnsi="仿宋" w:cs="仿宋"/>
                <w:sz w:val="30"/>
                <w:szCs w:val="30"/>
              </w:rPr>
            </w:pPr>
            <w:r>
              <w:rPr>
                <w:rFonts w:ascii="仿宋" w:eastAsia="仿宋" w:hAnsi="仿宋" w:cs="仿宋" w:hint="eastAsia"/>
                <w:kern w:val="0"/>
                <w:sz w:val="30"/>
                <w:szCs w:val="30"/>
                <w:lang/>
              </w:rPr>
              <w:t>其他投资（罗列其他投资的类别）</w:t>
            </w:r>
          </w:p>
        </w:tc>
        <w:tc>
          <w:tcPr>
            <w:tcW w:w="1499" w:type="pct"/>
          </w:tcPr>
          <w:p w:rsidR="001C56D8" w:rsidRDefault="001C56D8">
            <w:pPr>
              <w:spacing w:line="600" w:lineRule="exact"/>
              <w:jc w:val="left"/>
              <w:rPr>
                <w:rFonts w:ascii="仿宋" w:eastAsia="仿宋" w:hAnsi="仿宋" w:cs="Helvetica"/>
                <w:kern w:val="0"/>
                <w:sz w:val="32"/>
                <w:szCs w:val="32"/>
              </w:rPr>
            </w:pPr>
          </w:p>
        </w:tc>
        <w:tc>
          <w:tcPr>
            <w:tcW w:w="1499" w:type="pct"/>
          </w:tcPr>
          <w:p w:rsidR="001C56D8" w:rsidRDefault="001C56D8">
            <w:pPr>
              <w:spacing w:line="600" w:lineRule="exact"/>
              <w:jc w:val="left"/>
              <w:rPr>
                <w:rFonts w:ascii="仿宋" w:eastAsia="仿宋" w:hAnsi="仿宋" w:cs="Helvetica"/>
                <w:kern w:val="0"/>
                <w:sz w:val="32"/>
                <w:szCs w:val="32"/>
              </w:rPr>
            </w:pPr>
          </w:p>
        </w:tc>
      </w:tr>
      <w:tr w:rsidR="001C56D8">
        <w:tc>
          <w:tcPr>
            <w:tcW w:w="2001" w:type="pct"/>
            <w:vAlign w:val="bottom"/>
          </w:tcPr>
          <w:p w:rsidR="001C56D8" w:rsidRDefault="001C56D8">
            <w:pPr>
              <w:widowControl/>
              <w:jc w:val="left"/>
              <w:textAlignment w:val="bottom"/>
              <w:rPr>
                <w:rFonts w:ascii="仿宋" w:eastAsia="仿宋" w:hAnsi="仿宋" w:cs="仿宋"/>
                <w:kern w:val="0"/>
                <w:sz w:val="30"/>
                <w:szCs w:val="30"/>
                <w:lang/>
              </w:rPr>
            </w:pPr>
          </w:p>
        </w:tc>
        <w:tc>
          <w:tcPr>
            <w:tcW w:w="1499" w:type="pct"/>
          </w:tcPr>
          <w:p w:rsidR="001C56D8" w:rsidRDefault="001C56D8">
            <w:pPr>
              <w:spacing w:line="600" w:lineRule="exact"/>
              <w:jc w:val="left"/>
              <w:rPr>
                <w:rFonts w:ascii="仿宋" w:eastAsia="仿宋" w:hAnsi="仿宋" w:cs="Helvetica"/>
                <w:kern w:val="0"/>
                <w:sz w:val="32"/>
                <w:szCs w:val="32"/>
              </w:rPr>
            </w:pPr>
          </w:p>
        </w:tc>
        <w:tc>
          <w:tcPr>
            <w:tcW w:w="1499" w:type="pct"/>
          </w:tcPr>
          <w:p w:rsidR="001C56D8" w:rsidRDefault="001C56D8">
            <w:pPr>
              <w:spacing w:line="600" w:lineRule="exact"/>
              <w:jc w:val="left"/>
              <w:rPr>
                <w:rFonts w:ascii="仿宋" w:eastAsia="仿宋" w:hAnsi="仿宋" w:cs="Helvetica"/>
                <w:kern w:val="0"/>
                <w:sz w:val="32"/>
                <w:szCs w:val="32"/>
              </w:rPr>
            </w:pPr>
          </w:p>
        </w:tc>
      </w:tr>
    </w:tbl>
    <w:p w:rsidR="001C56D8" w:rsidRDefault="00417B41">
      <w:pPr>
        <w:shd w:val="clear" w:color="auto" w:fill="FFFFFF"/>
        <w:spacing w:line="600" w:lineRule="exact"/>
        <w:ind w:firstLineChars="200" w:firstLine="640"/>
        <w:jc w:val="left"/>
        <w:rPr>
          <w:rFonts w:eastAsia="仿宋_GB2312"/>
          <w:sz w:val="32"/>
          <w:szCs w:val="32"/>
        </w:rPr>
      </w:pPr>
      <w:r>
        <w:rPr>
          <w:rFonts w:ascii="仿宋" w:eastAsia="仿宋" w:hAnsi="仿宋" w:cs="Helvetica" w:hint="eastAsia"/>
          <w:kern w:val="0"/>
          <w:sz w:val="32"/>
          <w:szCs w:val="32"/>
        </w:rPr>
        <w:t>如有资金违规使用、闲置等情况，应分析主客观原因。</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eastAsia="仿宋_GB2312" w:hint="eastAsia"/>
          <w:sz w:val="32"/>
          <w:szCs w:val="32"/>
        </w:rPr>
        <w:t>（三）</w:t>
      </w:r>
      <w:r>
        <w:rPr>
          <w:rFonts w:eastAsia="仿宋_GB2312" w:hint="eastAsia"/>
          <w:sz w:val="32"/>
          <w:szCs w:val="32"/>
        </w:rPr>
        <w:t>项目</w:t>
      </w:r>
      <w:r>
        <w:rPr>
          <w:rFonts w:eastAsia="仿宋_GB2312"/>
          <w:sz w:val="32"/>
          <w:szCs w:val="32"/>
        </w:rPr>
        <w:t>资金管理情况分析</w:t>
      </w:r>
      <w:r>
        <w:rPr>
          <w:rFonts w:eastAsia="仿宋_GB2312" w:hint="eastAsia"/>
          <w:sz w:val="32"/>
          <w:szCs w:val="32"/>
        </w:rPr>
        <w:t>。</w:t>
      </w:r>
      <w:r>
        <w:rPr>
          <w:rFonts w:eastAsia="仿宋_GB2312"/>
          <w:sz w:val="32"/>
          <w:szCs w:val="32"/>
        </w:rPr>
        <w:t>主要包括</w:t>
      </w:r>
      <w:r>
        <w:rPr>
          <w:rFonts w:eastAsia="仿宋_GB2312" w:hint="eastAsia"/>
          <w:sz w:val="32"/>
          <w:szCs w:val="32"/>
        </w:rPr>
        <w:t>项目</w:t>
      </w:r>
      <w:r>
        <w:rPr>
          <w:rFonts w:eastAsia="仿宋_GB2312"/>
          <w:sz w:val="32"/>
          <w:szCs w:val="32"/>
        </w:rPr>
        <w:t>管理制度的制订及执行情况。</w:t>
      </w:r>
    </w:p>
    <w:p w:rsidR="001C56D8" w:rsidRDefault="00417B41">
      <w:pPr>
        <w:shd w:val="clear" w:color="auto" w:fill="FFFFFF"/>
        <w:spacing w:line="600" w:lineRule="exact"/>
        <w:ind w:firstLineChars="200" w:firstLine="640"/>
        <w:jc w:val="left"/>
        <w:rPr>
          <w:rFonts w:ascii="黑体" w:eastAsia="黑体" w:hAnsi="黑体" w:cs="Helvetica"/>
          <w:kern w:val="0"/>
          <w:sz w:val="32"/>
          <w:szCs w:val="32"/>
        </w:rPr>
      </w:pPr>
      <w:r>
        <w:rPr>
          <w:rFonts w:ascii="黑体" w:eastAsia="黑体" w:hAnsi="黑体" w:cs="Helvetica" w:hint="eastAsia"/>
          <w:kern w:val="0"/>
          <w:sz w:val="32"/>
          <w:szCs w:val="32"/>
        </w:rPr>
        <w:t>三、</w:t>
      </w:r>
      <w:r>
        <w:rPr>
          <w:rFonts w:ascii="黑体" w:eastAsia="黑体" w:hAnsi="黑体" w:cs="Helvetica" w:hint="eastAsia"/>
          <w:kern w:val="0"/>
          <w:sz w:val="32"/>
          <w:szCs w:val="32"/>
        </w:rPr>
        <w:t>项目</w:t>
      </w:r>
      <w:r>
        <w:rPr>
          <w:rFonts w:ascii="黑体" w:eastAsia="黑体" w:hAnsi="黑体" w:cs="Helvetica" w:hint="eastAsia"/>
          <w:kern w:val="0"/>
          <w:sz w:val="32"/>
          <w:szCs w:val="32"/>
        </w:rPr>
        <w:t>完成</w:t>
      </w:r>
      <w:r>
        <w:rPr>
          <w:rFonts w:ascii="黑体" w:eastAsia="黑体" w:hAnsi="黑体" w:cs="Helvetica" w:hint="eastAsia"/>
          <w:kern w:val="0"/>
          <w:sz w:val="32"/>
          <w:szCs w:val="32"/>
        </w:rPr>
        <w:t>情况</w:t>
      </w:r>
    </w:p>
    <w:p w:rsidR="001C56D8" w:rsidRDefault="00417B41">
      <w:pPr>
        <w:shd w:val="clear" w:color="auto" w:fill="FFFFFF"/>
        <w:spacing w:line="600" w:lineRule="exact"/>
        <w:ind w:firstLineChars="200" w:firstLine="640"/>
        <w:jc w:val="left"/>
        <w:rPr>
          <w:rFonts w:eastAsia="仿宋_GB2312"/>
          <w:sz w:val="32"/>
          <w:szCs w:val="32"/>
        </w:rPr>
      </w:pPr>
      <w:r>
        <w:rPr>
          <w:rFonts w:eastAsia="仿宋_GB2312" w:hint="eastAsia"/>
          <w:sz w:val="32"/>
          <w:szCs w:val="32"/>
        </w:rPr>
        <w:t>（一）申报时项目建设时间及主要内容</w:t>
      </w:r>
    </w:p>
    <w:p w:rsidR="001C56D8" w:rsidRDefault="00417B41">
      <w:pPr>
        <w:shd w:val="clear" w:color="auto" w:fill="FFFFFF"/>
        <w:spacing w:line="600" w:lineRule="exact"/>
        <w:ind w:firstLineChars="200" w:firstLine="640"/>
        <w:jc w:val="left"/>
        <w:rPr>
          <w:rFonts w:eastAsia="仿宋_GB2312"/>
          <w:sz w:val="32"/>
          <w:szCs w:val="32"/>
        </w:rPr>
      </w:pPr>
      <w:r>
        <w:rPr>
          <w:rFonts w:eastAsia="仿宋_GB2312"/>
          <w:sz w:val="32"/>
          <w:szCs w:val="32"/>
        </w:rPr>
        <w:t>项目单位在进行项目申报时描述的项目实施内容</w:t>
      </w:r>
      <w:r>
        <w:rPr>
          <w:rFonts w:eastAsia="仿宋_GB2312" w:hint="eastAsia"/>
          <w:sz w:val="32"/>
          <w:szCs w:val="32"/>
        </w:rPr>
        <w:t>。</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eastAsia="仿宋_GB2312" w:hint="eastAsia"/>
          <w:sz w:val="32"/>
          <w:szCs w:val="32"/>
        </w:rPr>
        <w:t>（二）</w:t>
      </w:r>
      <w:r>
        <w:rPr>
          <w:rFonts w:ascii="仿宋" w:eastAsia="仿宋" w:hAnsi="仿宋" w:cs="Helvetica" w:hint="eastAsia"/>
          <w:kern w:val="0"/>
          <w:sz w:val="32"/>
          <w:szCs w:val="32"/>
        </w:rPr>
        <w:t>项目实施及完成情况</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ascii="仿宋" w:eastAsia="仿宋" w:hAnsi="仿宋" w:cs="Helvetica" w:hint="eastAsia"/>
          <w:kern w:val="0"/>
          <w:sz w:val="32"/>
          <w:szCs w:val="32"/>
        </w:rPr>
        <w:t>项目单位是否建立了相关的管理制度、提供了必要的项目实施支撑条件；项目是否按照项目申报时的</w:t>
      </w:r>
      <w:r>
        <w:rPr>
          <w:rFonts w:eastAsia="仿宋_GB2312"/>
          <w:sz w:val="32"/>
          <w:szCs w:val="32"/>
        </w:rPr>
        <w:t>内容</w:t>
      </w:r>
      <w:r>
        <w:rPr>
          <w:rFonts w:eastAsia="仿宋_GB2312" w:hint="eastAsia"/>
          <w:sz w:val="32"/>
          <w:szCs w:val="32"/>
        </w:rPr>
        <w:t>及</w:t>
      </w:r>
      <w:r>
        <w:rPr>
          <w:rFonts w:ascii="仿宋" w:eastAsia="仿宋" w:hAnsi="仿宋" w:cs="Helvetica" w:hint="eastAsia"/>
          <w:kern w:val="0"/>
          <w:sz w:val="32"/>
          <w:szCs w:val="32"/>
        </w:rPr>
        <w:t>预定计划推进或完成</w:t>
      </w:r>
      <w:r>
        <w:rPr>
          <w:rFonts w:ascii="仿宋" w:eastAsia="仿宋" w:hAnsi="仿宋" w:cs="Helvetica" w:hint="eastAsia"/>
          <w:kern w:val="0"/>
          <w:sz w:val="32"/>
          <w:szCs w:val="32"/>
        </w:rPr>
        <w:t>等方面。</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eastAsia="仿宋_GB2312" w:hint="eastAsia"/>
          <w:sz w:val="32"/>
          <w:szCs w:val="32"/>
        </w:rPr>
        <w:t>（三）</w:t>
      </w:r>
      <w:r>
        <w:rPr>
          <w:rFonts w:ascii="仿宋" w:eastAsia="仿宋" w:hAnsi="仿宋" w:cs="Helvetica" w:hint="eastAsia"/>
          <w:kern w:val="0"/>
          <w:sz w:val="32"/>
          <w:szCs w:val="32"/>
        </w:rPr>
        <w:t>偏差原因分析</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ascii="仿宋" w:eastAsia="仿宋" w:hAnsi="仿宋" w:cs="Helvetica" w:hint="eastAsia"/>
          <w:kern w:val="0"/>
          <w:sz w:val="32"/>
          <w:szCs w:val="32"/>
        </w:rPr>
        <w:t>项目实施内容、项目进度或项目投入若</w:t>
      </w:r>
      <w:r>
        <w:rPr>
          <w:rFonts w:ascii="仿宋" w:eastAsia="仿宋" w:hAnsi="仿宋" w:cs="Helvetica" w:hint="eastAsia"/>
          <w:kern w:val="0"/>
          <w:sz w:val="32"/>
          <w:szCs w:val="32"/>
        </w:rPr>
        <w:t>与申报时</w:t>
      </w:r>
      <w:r>
        <w:rPr>
          <w:rFonts w:eastAsia="仿宋_GB2312"/>
          <w:sz w:val="32"/>
          <w:szCs w:val="32"/>
        </w:rPr>
        <w:t>描述的项目实施内容</w:t>
      </w:r>
      <w:r>
        <w:rPr>
          <w:rFonts w:eastAsia="仿宋_GB2312" w:hint="eastAsia"/>
          <w:sz w:val="32"/>
          <w:szCs w:val="32"/>
        </w:rPr>
        <w:t>有差异</w:t>
      </w:r>
      <w:r>
        <w:rPr>
          <w:rFonts w:ascii="仿宋" w:eastAsia="仿宋" w:hAnsi="仿宋" w:cs="Helvetica" w:hint="eastAsia"/>
          <w:kern w:val="0"/>
          <w:sz w:val="32"/>
          <w:szCs w:val="32"/>
        </w:rPr>
        <w:t>，要求说明原因</w:t>
      </w:r>
      <w:r>
        <w:rPr>
          <w:rFonts w:ascii="仿宋" w:eastAsia="仿宋" w:hAnsi="仿宋" w:cs="Helvetica" w:hint="eastAsia"/>
          <w:kern w:val="0"/>
          <w:sz w:val="32"/>
          <w:szCs w:val="32"/>
        </w:rPr>
        <w:t>（</w:t>
      </w:r>
      <w:r>
        <w:rPr>
          <w:rFonts w:ascii="仿宋" w:eastAsia="仿宋" w:hAnsi="仿宋" w:cs="Helvetica" w:hint="eastAsia"/>
          <w:kern w:val="0"/>
          <w:sz w:val="32"/>
          <w:szCs w:val="32"/>
        </w:rPr>
        <w:t>如</w:t>
      </w:r>
      <w:r>
        <w:rPr>
          <w:rFonts w:ascii="仿宋" w:eastAsia="仿宋" w:hAnsi="仿宋" w:cs="Helvetica" w:hint="eastAsia"/>
          <w:kern w:val="0"/>
          <w:sz w:val="32"/>
          <w:szCs w:val="32"/>
        </w:rPr>
        <w:t>项目调整内容及报批程序和手续</w:t>
      </w:r>
      <w:r>
        <w:rPr>
          <w:rFonts w:ascii="仿宋" w:eastAsia="仿宋" w:hAnsi="仿宋" w:cs="Helvetica" w:hint="eastAsia"/>
          <w:kern w:val="0"/>
          <w:sz w:val="32"/>
          <w:szCs w:val="32"/>
        </w:rPr>
        <w:t>）</w:t>
      </w:r>
      <w:r>
        <w:rPr>
          <w:rFonts w:ascii="仿宋" w:eastAsia="仿宋" w:hAnsi="仿宋" w:cs="Helvetica" w:hint="eastAsia"/>
          <w:kern w:val="0"/>
          <w:sz w:val="32"/>
          <w:szCs w:val="32"/>
        </w:rPr>
        <w:t>。</w:t>
      </w:r>
    </w:p>
    <w:p w:rsidR="001C56D8" w:rsidRDefault="00417B41">
      <w:pPr>
        <w:shd w:val="clear" w:color="auto" w:fill="FFFFFF"/>
        <w:spacing w:line="600" w:lineRule="exact"/>
        <w:ind w:firstLineChars="200" w:firstLine="640"/>
        <w:jc w:val="left"/>
        <w:rPr>
          <w:rFonts w:ascii="黑体" w:eastAsia="黑体" w:hAnsi="黑体" w:cs="Helvetica"/>
          <w:kern w:val="0"/>
          <w:sz w:val="32"/>
          <w:szCs w:val="32"/>
        </w:rPr>
      </w:pPr>
      <w:r>
        <w:rPr>
          <w:rFonts w:ascii="黑体" w:eastAsia="黑体" w:hAnsi="黑体" w:cs="Helvetica" w:hint="eastAsia"/>
          <w:kern w:val="0"/>
          <w:sz w:val="32"/>
          <w:szCs w:val="32"/>
        </w:rPr>
        <w:lastRenderedPageBreak/>
        <w:t>四</w:t>
      </w:r>
      <w:r>
        <w:rPr>
          <w:rFonts w:ascii="黑体" w:eastAsia="黑体" w:hAnsi="黑体" w:cs="Helvetica" w:hint="eastAsia"/>
          <w:kern w:val="0"/>
          <w:sz w:val="32"/>
          <w:szCs w:val="32"/>
        </w:rPr>
        <w:t>、</w:t>
      </w:r>
      <w:r>
        <w:rPr>
          <w:rFonts w:ascii="黑体" w:eastAsia="黑体" w:hAnsi="黑体" w:cs="Helvetica" w:hint="eastAsia"/>
          <w:kern w:val="0"/>
          <w:sz w:val="32"/>
          <w:szCs w:val="32"/>
        </w:rPr>
        <w:t>项目产出效益</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ascii="仿宋" w:eastAsia="仿宋" w:hAnsi="仿宋" w:cs="Helvetica" w:hint="eastAsia"/>
          <w:kern w:val="0"/>
          <w:sz w:val="32"/>
          <w:szCs w:val="32"/>
        </w:rPr>
        <w:t>项目实施产出效益主要包括：</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eastAsia="仿宋_GB2312" w:hint="eastAsia"/>
          <w:sz w:val="32"/>
          <w:szCs w:val="32"/>
        </w:rPr>
        <w:t>（一）</w:t>
      </w:r>
      <w:r>
        <w:rPr>
          <w:rFonts w:ascii="仿宋" w:eastAsia="仿宋" w:hAnsi="仿宋" w:cs="Helvetica" w:hint="eastAsia"/>
          <w:kern w:val="0"/>
          <w:sz w:val="32"/>
          <w:szCs w:val="32"/>
        </w:rPr>
        <w:t>经济效益。与年度计划对比，反映项目实施所产生的经济效益，如企业效益增加、企业规模扩大等方面。</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eastAsia="仿宋_GB2312" w:hint="eastAsia"/>
          <w:sz w:val="32"/>
          <w:szCs w:val="32"/>
        </w:rPr>
        <w:t>（二）</w:t>
      </w:r>
      <w:r>
        <w:rPr>
          <w:rFonts w:ascii="仿宋" w:eastAsia="仿宋" w:hAnsi="仿宋" w:cs="Helvetica" w:hint="eastAsia"/>
          <w:kern w:val="0"/>
          <w:sz w:val="32"/>
          <w:szCs w:val="32"/>
        </w:rPr>
        <w:t>社会效益。与年度计划对比，反映项目实施所产生的社会效益，如</w:t>
      </w:r>
      <w:r>
        <w:rPr>
          <w:rFonts w:ascii="仿宋_GB2312" w:eastAsia="仿宋_GB2312" w:hint="eastAsia"/>
          <w:sz w:val="32"/>
          <w:szCs w:val="32"/>
        </w:rPr>
        <w:t>就业</w:t>
      </w:r>
      <w:r>
        <w:rPr>
          <w:rFonts w:ascii="仿宋_GB2312" w:eastAsia="仿宋_GB2312" w:hint="eastAsia"/>
          <w:sz w:val="32"/>
          <w:szCs w:val="32"/>
        </w:rPr>
        <w:t>和</w:t>
      </w:r>
      <w:r>
        <w:rPr>
          <w:rFonts w:ascii="仿宋_GB2312" w:eastAsia="仿宋_GB2312" w:hint="eastAsia"/>
          <w:sz w:val="32"/>
          <w:szCs w:val="32"/>
        </w:rPr>
        <w:t>纳税</w:t>
      </w:r>
      <w:r>
        <w:rPr>
          <w:rFonts w:ascii="仿宋_GB2312" w:eastAsia="仿宋_GB2312" w:hint="eastAsia"/>
          <w:sz w:val="32"/>
          <w:szCs w:val="32"/>
        </w:rPr>
        <w:t>、</w:t>
      </w:r>
      <w:r>
        <w:rPr>
          <w:rFonts w:ascii="仿宋_GB2312" w:eastAsia="仿宋_GB2312" w:hint="eastAsia"/>
          <w:sz w:val="32"/>
          <w:szCs w:val="32"/>
        </w:rPr>
        <w:t>保障</w:t>
      </w:r>
      <w:r>
        <w:rPr>
          <w:rFonts w:ascii="仿宋" w:eastAsia="仿宋" w:hAnsi="仿宋" w:cs="Helvetica"/>
          <w:kern w:val="0"/>
          <w:sz w:val="32"/>
          <w:szCs w:val="32"/>
          <w:lang w:val="zh-CN"/>
        </w:rPr>
        <w:t>防疫物资生产或分派生产、配送</w:t>
      </w:r>
      <w:r>
        <w:rPr>
          <w:rFonts w:ascii="仿宋" w:eastAsia="仿宋" w:hAnsi="仿宋" w:cs="Helvetica" w:hint="eastAsia"/>
          <w:kern w:val="0"/>
          <w:sz w:val="32"/>
          <w:szCs w:val="32"/>
        </w:rPr>
        <w:t>等。</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eastAsia="仿宋_GB2312" w:hint="eastAsia"/>
          <w:sz w:val="32"/>
          <w:szCs w:val="32"/>
        </w:rPr>
        <w:t>（三）</w:t>
      </w:r>
      <w:r>
        <w:rPr>
          <w:rFonts w:ascii="仿宋" w:eastAsia="仿宋" w:hAnsi="仿宋" w:cs="Helvetica" w:hint="eastAsia"/>
          <w:kern w:val="0"/>
          <w:sz w:val="32"/>
          <w:szCs w:val="32"/>
        </w:rPr>
        <w:t>生态效益。项目实施对生态环境所带来的直接或间接影响情况，如节能降噪等。</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eastAsia="仿宋_GB2312" w:hint="eastAsia"/>
          <w:sz w:val="32"/>
          <w:szCs w:val="32"/>
        </w:rPr>
        <w:t>（四）</w:t>
      </w:r>
      <w:r>
        <w:rPr>
          <w:rFonts w:ascii="仿宋" w:eastAsia="仿宋" w:hAnsi="仿宋" w:cs="Helvetica" w:hint="eastAsia"/>
          <w:kern w:val="0"/>
          <w:sz w:val="32"/>
          <w:szCs w:val="32"/>
        </w:rPr>
        <w:t>可持续影响效益。如项目技术创新、企业核心竞争力、市场前景及风险、</w:t>
      </w:r>
      <w:r>
        <w:rPr>
          <w:rFonts w:ascii="仿宋_GB2312" w:eastAsia="仿宋_GB2312" w:hint="eastAsia"/>
          <w:sz w:val="32"/>
          <w:szCs w:val="32"/>
        </w:rPr>
        <w:t>产品或服务市场预测</w:t>
      </w:r>
      <w:r>
        <w:rPr>
          <w:rFonts w:ascii="仿宋_GB2312" w:eastAsia="仿宋_GB2312" w:hint="eastAsia"/>
          <w:sz w:val="32"/>
          <w:szCs w:val="32"/>
        </w:rPr>
        <w:t>、</w:t>
      </w:r>
      <w:r>
        <w:rPr>
          <w:rFonts w:eastAsia="仿宋_GB2312"/>
          <w:sz w:val="32"/>
          <w:szCs w:val="32"/>
        </w:rPr>
        <w:t>对产业发展的作用与影响</w:t>
      </w:r>
      <w:r>
        <w:rPr>
          <w:rFonts w:eastAsia="仿宋_GB2312" w:hint="eastAsia"/>
          <w:sz w:val="32"/>
          <w:szCs w:val="32"/>
        </w:rPr>
        <w:t>等</w:t>
      </w:r>
      <w:r>
        <w:rPr>
          <w:rFonts w:ascii="仿宋" w:eastAsia="仿宋" w:hAnsi="仿宋" w:cs="Helvetica" w:hint="eastAsia"/>
          <w:kern w:val="0"/>
          <w:sz w:val="32"/>
          <w:szCs w:val="32"/>
        </w:rPr>
        <w:t>。</w:t>
      </w:r>
    </w:p>
    <w:p w:rsidR="001C56D8" w:rsidRDefault="00417B41">
      <w:pPr>
        <w:shd w:val="clear" w:color="auto" w:fill="FFFFFF"/>
        <w:spacing w:line="600" w:lineRule="exact"/>
        <w:ind w:firstLineChars="200" w:firstLine="640"/>
        <w:jc w:val="left"/>
        <w:rPr>
          <w:rFonts w:ascii="仿宋" w:eastAsia="仿宋" w:hAnsi="仿宋" w:cs="Helvetica"/>
          <w:kern w:val="0"/>
          <w:sz w:val="32"/>
          <w:szCs w:val="32"/>
        </w:rPr>
      </w:pPr>
      <w:r>
        <w:rPr>
          <w:rFonts w:ascii="仿宋" w:eastAsia="仿宋" w:hAnsi="仿宋" w:cs="Helvetica" w:hint="eastAsia"/>
          <w:kern w:val="0"/>
          <w:sz w:val="32"/>
          <w:szCs w:val="32"/>
        </w:rPr>
        <w:t>若实际</w:t>
      </w:r>
      <w:r>
        <w:rPr>
          <w:rFonts w:ascii="仿宋" w:eastAsia="仿宋" w:hAnsi="仿宋" w:cs="Helvetica" w:hint="eastAsia"/>
          <w:kern w:val="0"/>
          <w:sz w:val="32"/>
          <w:szCs w:val="32"/>
        </w:rPr>
        <w:t>产出效益</w:t>
      </w:r>
      <w:r>
        <w:rPr>
          <w:rFonts w:ascii="仿宋" w:eastAsia="仿宋" w:hAnsi="仿宋" w:cs="Helvetica" w:hint="eastAsia"/>
          <w:kern w:val="0"/>
          <w:sz w:val="32"/>
          <w:szCs w:val="32"/>
        </w:rPr>
        <w:t>与</w:t>
      </w:r>
      <w:r>
        <w:rPr>
          <w:rFonts w:ascii="仿宋" w:eastAsia="仿宋" w:hAnsi="仿宋" w:cs="Helvetica" w:hint="eastAsia"/>
          <w:kern w:val="0"/>
          <w:sz w:val="32"/>
          <w:szCs w:val="32"/>
        </w:rPr>
        <w:t>预期产出效益</w:t>
      </w:r>
      <w:r>
        <w:rPr>
          <w:rFonts w:ascii="仿宋" w:eastAsia="仿宋" w:hAnsi="仿宋" w:cs="Helvetica" w:hint="eastAsia"/>
          <w:kern w:val="0"/>
          <w:sz w:val="32"/>
          <w:szCs w:val="32"/>
        </w:rPr>
        <w:t>存在</w:t>
      </w:r>
      <w:r>
        <w:rPr>
          <w:rFonts w:ascii="仿宋" w:eastAsia="仿宋" w:hAnsi="仿宋" w:cs="Helvetica" w:hint="eastAsia"/>
          <w:kern w:val="0"/>
          <w:sz w:val="32"/>
          <w:szCs w:val="32"/>
        </w:rPr>
        <w:t>较大</w:t>
      </w:r>
      <w:r>
        <w:rPr>
          <w:rFonts w:ascii="仿宋" w:eastAsia="仿宋" w:hAnsi="仿宋" w:cs="Helvetica" w:hint="eastAsia"/>
          <w:kern w:val="0"/>
          <w:sz w:val="32"/>
          <w:szCs w:val="32"/>
        </w:rPr>
        <w:t>差异</w:t>
      </w:r>
      <w:r>
        <w:rPr>
          <w:rFonts w:ascii="仿宋" w:eastAsia="仿宋" w:hAnsi="仿宋" w:cs="Helvetica" w:hint="eastAsia"/>
          <w:kern w:val="0"/>
          <w:sz w:val="32"/>
          <w:szCs w:val="32"/>
        </w:rPr>
        <w:t>，</w:t>
      </w:r>
      <w:r>
        <w:rPr>
          <w:rFonts w:ascii="仿宋" w:eastAsia="仿宋" w:hAnsi="仿宋" w:cs="Helvetica" w:hint="eastAsia"/>
          <w:kern w:val="0"/>
          <w:sz w:val="32"/>
          <w:szCs w:val="32"/>
        </w:rPr>
        <w:t>请</w:t>
      </w:r>
      <w:r>
        <w:rPr>
          <w:rFonts w:ascii="仿宋" w:eastAsia="仿宋" w:hAnsi="仿宋" w:cs="Helvetica" w:hint="eastAsia"/>
          <w:kern w:val="0"/>
          <w:sz w:val="32"/>
          <w:szCs w:val="32"/>
        </w:rPr>
        <w:t>说明原因</w:t>
      </w:r>
      <w:r>
        <w:rPr>
          <w:rFonts w:ascii="仿宋" w:eastAsia="仿宋" w:hAnsi="仿宋" w:cs="Helvetica" w:hint="eastAsia"/>
          <w:kern w:val="0"/>
          <w:sz w:val="32"/>
          <w:szCs w:val="32"/>
        </w:rPr>
        <w:t>，</w:t>
      </w:r>
      <w:r>
        <w:rPr>
          <w:rFonts w:ascii="仿宋" w:eastAsia="仿宋" w:hAnsi="仿宋" w:cs="Helvetica" w:hint="eastAsia"/>
          <w:kern w:val="0"/>
          <w:sz w:val="32"/>
          <w:szCs w:val="32"/>
        </w:rPr>
        <w:t>可参考绩效评价指标表进行分析说明。</w:t>
      </w:r>
    </w:p>
    <w:p w:rsidR="001C56D8" w:rsidRDefault="00417B41">
      <w:pPr>
        <w:shd w:val="clear" w:color="auto" w:fill="FFFFFF"/>
        <w:spacing w:line="600" w:lineRule="exact"/>
        <w:ind w:firstLineChars="200" w:firstLine="640"/>
        <w:jc w:val="left"/>
        <w:rPr>
          <w:rFonts w:ascii="黑体" w:eastAsia="黑体" w:hAnsi="黑体" w:cs="Helvetica"/>
          <w:kern w:val="0"/>
          <w:sz w:val="32"/>
          <w:szCs w:val="32"/>
        </w:rPr>
      </w:pPr>
      <w:r>
        <w:rPr>
          <w:rFonts w:ascii="黑体" w:eastAsia="黑体" w:hAnsi="黑体" w:cs="Helvetica" w:hint="eastAsia"/>
          <w:kern w:val="0"/>
          <w:sz w:val="32"/>
          <w:szCs w:val="32"/>
        </w:rPr>
        <w:t>五</w:t>
      </w:r>
      <w:r>
        <w:rPr>
          <w:rFonts w:ascii="黑体" w:eastAsia="黑体" w:hAnsi="黑体" w:cs="Helvetica" w:hint="eastAsia"/>
          <w:kern w:val="0"/>
          <w:sz w:val="32"/>
          <w:szCs w:val="32"/>
        </w:rPr>
        <w:t>、项目后续工作计划</w:t>
      </w:r>
    </w:p>
    <w:p w:rsidR="001C56D8" w:rsidRDefault="00417B41">
      <w:pPr>
        <w:shd w:val="clear" w:color="auto" w:fill="FFFFFF"/>
        <w:spacing w:line="600" w:lineRule="exact"/>
        <w:ind w:firstLineChars="200" w:firstLine="640"/>
        <w:jc w:val="left"/>
        <w:rPr>
          <w:rFonts w:ascii="黑体" w:eastAsia="黑体" w:hAnsi="黑体" w:cs="Helvetica"/>
          <w:kern w:val="0"/>
          <w:sz w:val="32"/>
          <w:szCs w:val="32"/>
        </w:rPr>
      </w:pPr>
      <w:r>
        <w:rPr>
          <w:rFonts w:ascii="黑体" w:eastAsia="黑体" w:hAnsi="黑体" w:cs="Helvetica" w:hint="eastAsia"/>
          <w:kern w:val="0"/>
          <w:sz w:val="32"/>
          <w:szCs w:val="32"/>
        </w:rPr>
        <w:t>六</w:t>
      </w:r>
      <w:r>
        <w:rPr>
          <w:rFonts w:ascii="黑体" w:eastAsia="黑体" w:hAnsi="黑体" w:cs="Helvetica" w:hint="eastAsia"/>
          <w:kern w:val="0"/>
          <w:sz w:val="32"/>
          <w:szCs w:val="32"/>
        </w:rPr>
        <w:t>、主要经验做法、存在问题、改进措施和建议</w:t>
      </w:r>
    </w:p>
    <w:p w:rsidR="001C56D8" w:rsidRDefault="00417B41">
      <w:pPr>
        <w:shd w:val="clear" w:color="auto" w:fill="FFFFFF"/>
        <w:spacing w:line="600" w:lineRule="exact"/>
        <w:ind w:firstLineChars="200" w:firstLine="640"/>
        <w:jc w:val="left"/>
        <w:rPr>
          <w:rFonts w:ascii="黑体" w:eastAsia="黑体" w:hAnsi="黑体" w:cs="Helvetica"/>
          <w:kern w:val="0"/>
          <w:sz w:val="32"/>
          <w:szCs w:val="32"/>
        </w:rPr>
      </w:pPr>
      <w:r>
        <w:rPr>
          <w:rFonts w:ascii="黑体" w:eastAsia="黑体" w:hAnsi="黑体" w:cs="Helvetica" w:hint="eastAsia"/>
          <w:kern w:val="0"/>
          <w:sz w:val="32"/>
          <w:szCs w:val="32"/>
        </w:rPr>
        <w:t>七</w:t>
      </w:r>
      <w:r>
        <w:rPr>
          <w:rFonts w:ascii="黑体" w:eastAsia="黑体" w:hAnsi="黑体" w:cs="Helvetica" w:hint="eastAsia"/>
          <w:kern w:val="0"/>
          <w:sz w:val="32"/>
          <w:szCs w:val="32"/>
        </w:rPr>
        <w:t>、</w:t>
      </w:r>
      <w:r>
        <w:rPr>
          <w:rFonts w:ascii="黑体" w:eastAsia="黑体" w:hAnsi="黑体" w:cs="Helvetica" w:hint="eastAsia"/>
          <w:kern w:val="0"/>
          <w:sz w:val="32"/>
          <w:szCs w:val="32"/>
        </w:rPr>
        <w:t>其他</w:t>
      </w:r>
      <w:r>
        <w:rPr>
          <w:rFonts w:eastAsia="黑体"/>
          <w:sz w:val="32"/>
          <w:szCs w:val="32"/>
        </w:rPr>
        <w:t>需要说明的问题</w:t>
      </w:r>
    </w:p>
    <w:p w:rsidR="001C56D8" w:rsidRDefault="00417B41">
      <w:pPr>
        <w:shd w:val="clear" w:color="auto" w:fill="FFFFFF"/>
        <w:spacing w:line="600" w:lineRule="exact"/>
        <w:jc w:val="right"/>
        <w:rPr>
          <w:rFonts w:ascii="仿宋" w:eastAsia="仿宋" w:hAnsi="仿宋" w:cs="Helvetica"/>
          <w:kern w:val="0"/>
          <w:sz w:val="32"/>
          <w:szCs w:val="32"/>
        </w:rPr>
      </w:pPr>
      <w:r>
        <w:rPr>
          <w:rFonts w:ascii="仿宋" w:eastAsia="仿宋" w:hAnsi="仿宋" w:cs="Helvetica" w:hint="eastAsia"/>
          <w:kern w:val="0"/>
          <w:sz w:val="32"/>
          <w:szCs w:val="32"/>
        </w:rPr>
        <w:t>（项目单位盖章）</w:t>
      </w:r>
    </w:p>
    <w:p w:rsidR="001C56D8" w:rsidRDefault="00417B41">
      <w:pPr>
        <w:shd w:val="clear" w:color="auto" w:fill="FFFFFF"/>
        <w:spacing w:line="600" w:lineRule="exact"/>
        <w:jc w:val="right"/>
        <w:rPr>
          <w:rFonts w:ascii="Helvetica" w:eastAsia="宋体" w:hAnsi="Helvetica" w:cs="Helvetica"/>
          <w:kern w:val="0"/>
          <w:szCs w:val="21"/>
        </w:rPr>
      </w:pPr>
      <w:r>
        <w:rPr>
          <w:rFonts w:ascii="仿宋" w:eastAsia="仿宋" w:hAnsi="仿宋" w:cs="Helvetica" w:hint="eastAsia"/>
          <w:kern w:val="0"/>
          <w:sz w:val="32"/>
          <w:szCs w:val="32"/>
        </w:rPr>
        <w:t>年</w:t>
      </w:r>
      <w:r>
        <w:rPr>
          <w:rFonts w:ascii="宋体" w:eastAsia="宋体" w:hAnsi="宋体" w:cs="宋体" w:hint="eastAsia"/>
          <w:kern w:val="0"/>
          <w:sz w:val="32"/>
          <w:szCs w:val="32"/>
        </w:rPr>
        <w:t>  </w:t>
      </w:r>
      <w:r>
        <w:rPr>
          <w:rFonts w:ascii="仿宋" w:eastAsia="仿宋" w:hAnsi="仿宋" w:cs="Helvetica" w:hint="eastAsia"/>
          <w:kern w:val="0"/>
          <w:sz w:val="32"/>
          <w:szCs w:val="32"/>
        </w:rPr>
        <w:t>月</w:t>
      </w:r>
      <w:r>
        <w:rPr>
          <w:rFonts w:ascii="宋体" w:eastAsia="宋体" w:hAnsi="宋体" w:cs="宋体" w:hint="eastAsia"/>
          <w:kern w:val="0"/>
          <w:sz w:val="32"/>
          <w:szCs w:val="32"/>
        </w:rPr>
        <w:t>  </w:t>
      </w:r>
      <w:r>
        <w:rPr>
          <w:rFonts w:ascii="仿宋" w:eastAsia="仿宋" w:hAnsi="仿宋" w:cs="Helvetica" w:hint="eastAsia"/>
          <w:kern w:val="0"/>
          <w:sz w:val="32"/>
          <w:szCs w:val="32"/>
        </w:rPr>
        <w:t>日</w:t>
      </w:r>
    </w:p>
    <w:p w:rsidR="001C56D8" w:rsidRDefault="00417B41">
      <w:pPr>
        <w:rPr>
          <w:rFonts w:ascii="Times New Roman" w:eastAsia="仿宋" w:hAnsi="Times New Roman" w:cs="Times New Roman"/>
          <w:kern w:val="0"/>
          <w:sz w:val="32"/>
          <w:szCs w:val="32"/>
        </w:rPr>
      </w:pPr>
      <w:r>
        <w:rPr>
          <w:rFonts w:ascii="Times New Roman" w:eastAsia="仿宋" w:hAnsi="Times New Roman" w:cs="Times New Roman"/>
          <w:kern w:val="0"/>
          <w:sz w:val="32"/>
          <w:szCs w:val="32"/>
        </w:rPr>
        <w:br w:type="page"/>
      </w:r>
    </w:p>
    <w:p w:rsidR="001C56D8" w:rsidRDefault="00417B41">
      <w:pPr>
        <w:widowControl/>
        <w:shd w:val="clear" w:color="auto" w:fill="FFFFFF"/>
        <w:spacing w:line="600" w:lineRule="exact"/>
        <w:jc w:val="center"/>
        <w:rPr>
          <w:rFonts w:ascii="Times New Roman" w:eastAsia="方正小标宋简体" w:hAnsi="Times New Roman" w:cs="Times New Roman"/>
          <w:color w:val="333333"/>
          <w:kern w:val="0"/>
          <w:sz w:val="44"/>
          <w:szCs w:val="44"/>
        </w:rPr>
      </w:pPr>
      <w:r>
        <w:rPr>
          <w:rFonts w:ascii="Times New Roman" w:eastAsia="方正小标宋简体" w:hAnsi="Times New Roman" w:cs="Times New Roman" w:hint="eastAsia"/>
          <w:color w:val="333333"/>
          <w:kern w:val="0"/>
          <w:sz w:val="44"/>
          <w:szCs w:val="44"/>
        </w:rPr>
        <w:lastRenderedPageBreak/>
        <w:t>20</w:t>
      </w:r>
      <w:r>
        <w:rPr>
          <w:rFonts w:ascii="Times New Roman" w:eastAsia="方正小标宋简体" w:hAnsi="Times New Roman" w:cs="Times New Roman" w:hint="eastAsia"/>
          <w:color w:val="333333"/>
          <w:kern w:val="0"/>
          <w:sz w:val="44"/>
          <w:szCs w:val="44"/>
        </w:rPr>
        <w:t>20</w:t>
      </w:r>
      <w:r>
        <w:rPr>
          <w:rFonts w:ascii="Times New Roman" w:eastAsia="方正小标宋简体" w:hAnsi="Times New Roman" w:cs="Times New Roman" w:hint="eastAsia"/>
          <w:color w:val="333333"/>
          <w:kern w:val="0"/>
          <w:sz w:val="44"/>
          <w:szCs w:val="44"/>
        </w:rPr>
        <w:t>年度湖南省制造强省专项资金</w:t>
      </w:r>
    </w:p>
    <w:p w:rsidR="001C56D8" w:rsidRDefault="00417B41">
      <w:pPr>
        <w:widowControl/>
        <w:shd w:val="clear" w:color="auto" w:fill="FFFFFF"/>
        <w:spacing w:line="600" w:lineRule="exact"/>
        <w:jc w:val="center"/>
        <w:rPr>
          <w:rFonts w:ascii="Times New Roman" w:eastAsia="方正小标宋简体" w:hAnsi="Times New Roman" w:cs="Times New Roman"/>
          <w:color w:val="333333"/>
          <w:kern w:val="0"/>
          <w:sz w:val="44"/>
          <w:szCs w:val="44"/>
        </w:rPr>
      </w:pPr>
      <w:r>
        <w:rPr>
          <w:rFonts w:ascii="Times New Roman" w:eastAsia="方正小标宋简体" w:hAnsi="Times New Roman" w:cs="Times New Roman" w:hint="eastAsia"/>
          <w:color w:val="333333"/>
          <w:kern w:val="0"/>
          <w:sz w:val="44"/>
          <w:szCs w:val="44"/>
        </w:rPr>
        <w:t>绩效自评报告</w:t>
      </w:r>
    </w:p>
    <w:p w:rsidR="001C56D8" w:rsidRDefault="00417B41">
      <w:pPr>
        <w:widowControl/>
        <w:shd w:val="clear" w:color="auto" w:fill="FFFFFF"/>
        <w:spacing w:line="600" w:lineRule="exact"/>
        <w:jc w:val="center"/>
        <w:rPr>
          <w:rFonts w:ascii="Times New Roman" w:eastAsia="仿宋_GB2312" w:hAnsi="Times New Roman" w:cs="Times New Roman"/>
          <w:color w:val="333333"/>
          <w:kern w:val="0"/>
          <w:sz w:val="32"/>
          <w:szCs w:val="32"/>
        </w:rPr>
      </w:pPr>
      <w:r>
        <w:rPr>
          <w:rFonts w:ascii="Times New Roman" w:eastAsia="仿宋_GB2312" w:hAnsi="Times New Roman" w:cs="Times New Roman"/>
          <w:color w:val="333333"/>
          <w:kern w:val="0"/>
          <w:sz w:val="32"/>
          <w:szCs w:val="32"/>
        </w:rPr>
        <w:t>（各市州工信局、县市工信部门</w:t>
      </w:r>
      <w:r>
        <w:rPr>
          <w:rFonts w:ascii="Times New Roman" w:eastAsia="仿宋" w:hAnsi="Times New Roman" w:cs="Times New Roman"/>
          <w:kern w:val="0"/>
          <w:sz w:val="32"/>
          <w:szCs w:val="32"/>
        </w:rPr>
        <w:t>自评用提纲</w:t>
      </w:r>
      <w:r>
        <w:rPr>
          <w:rFonts w:ascii="Times New Roman" w:eastAsia="仿宋_GB2312" w:hAnsi="Times New Roman" w:cs="Times New Roman"/>
          <w:color w:val="333333"/>
          <w:kern w:val="0"/>
          <w:sz w:val="32"/>
          <w:szCs w:val="32"/>
        </w:rPr>
        <w:t>）</w:t>
      </w:r>
    </w:p>
    <w:p w:rsidR="001C56D8" w:rsidRDefault="00417B41">
      <w:pPr>
        <w:widowControl/>
        <w:shd w:val="clear" w:color="auto" w:fill="FFFFFF"/>
        <w:spacing w:line="600" w:lineRule="exact"/>
        <w:jc w:val="center"/>
        <w:rPr>
          <w:rFonts w:ascii="Times New Roman" w:eastAsia="仿宋_GB2312" w:hAnsi="Times New Roman" w:cs="Times New Roman"/>
          <w:color w:val="333333"/>
          <w:kern w:val="0"/>
          <w:sz w:val="32"/>
          <w:szCs w:val="32"/>
        </w:rPr>
      </w:pPr>
      <w:r>
        <w:rPr>
          <w:rFonts w:ascii="Times New Roman" w:eastAsia="仿宋_GB2312" w:hAnsi="Times New Roman" w:cs="Times New Roman"/>
          <w:color w:val="333333"/>
          <w:kern w:val="0"/>
          <w:sz w:val="32"/>
          <w:szCs w:val="32"/>
        </w:rPr>
        <w:t> </w:t>
      </w:r>
    </w:p>
    <w:p w:rsidR="001C56D8" w:rsidRDefault="00417B41">
      <w:pPr>
        <w:pStyle w:val="a4"/>
        <w:numPr>
          <w:ilvl w:val="0"/>
          <w:numId w:val="2"/>
        </w:numPr>
        <w:shd w:val="clear" w:color="auto" w:fill="FFFFFF"/>
        <w:spacing w:line="600" w:lineRule="exact"/>
        <w:ind w:firstLine="640"/>
        <w:jc w:val="left"/>
        <w:rPr>
          <w:rFonts w:ascii="Times New Roman" w:eastAsia="黑体" w:hAnsi="Times New Roman" w:cs="Times New Roman"/>
          <w:kern w:val="0"/>
          <w:sz w:val="32"/>
          <w:szCs w:val="32"/>
        </w:rPr>
      </w:pPr>
      <w:r>
        <w:rPr>
          <w:rFonts w:ascii="Times New Roman" w:eastAsia="黑体" w:hAnsi="Times New Roman" w:cs="Times New Roman"/>
          <w:kern w:val="0"/>
          <w:sz w:val="32"/>
          <w:szCs w:val="32"/>
        </w:rPr>
        <w:t>本地区</w:t>
      </w:r>
      <w:r>
        <w:rPr>
          <w:rFonts w:ascii="Times New Roman" w:eastAsia="黑体" w:hAnsi="Times New Roman" w:cs="Times New Roman"/>
          <w:kern w:val="0"/>
          <w:sz w:val="32"/>
          <w:szCs w:val="32"/>
        </w:rPr>
        <w:t>20</w:t>
      </w:r>
      <w:r>
        <w:rPr>
          <w:rFonts w:ascii="Times New Roman" w:eastAsia="黑体" w:hAnsi="Times New Roman" w:cs="Times New Roman"/>
          <w:kern w:val="0"/>
          <w:sz w:val="32"/>
          <w:szCs w:val="32"/>
        </w:rPr>
        <w:t>20</w:t>
      </w:r>
      <w:r>
        <w:rPr>
          <w:rFonts w:ascii="Times New Roman" w:eastAsia="黑体" w:hAnsi="Times New Roman" w:cs="Times New Roman"/>
          <w:kern w:val="0"/>
          <w:sz w:val="32"/>
          <w:szCs w:val="32"/>
        </w:rPr>
        <w:t>年度先进制造业发展等工作基本概况</w:t>
      </w:r>
    </w:p>
    <w:p w:rsidR="001C56D8" w:rsidRDefault="00417B41">
      <w:pPr>
        <w:pStyle w:val="a4"/>
        <w:shd w:val="clear" w:color="auto" w:fill="FFFFFF"/>
        <w:spacing w:line="600" w:lineRule="exact"/>
        <w:ind w:firstLine="640"/>
        <w:jc w:val="left"/>
        <w:rPr>
          <w:rFonts w:ascii="仿宋_GB2312" w:eastAsia="仿宋_GB2312" w:hAnsi="Helvetica" w:cs="Helvetica"/>
          <w:color w:val="333333"/>
          <w:kern w:val="0"/>
          <w:sz w:val="32"/>
          <w:szCs w:val="32"/>
        </w:rPr>
      </w:pPr>
      <w:r>
        <w:rPr>
          <w:rFonts w:ascii="Times New Roman" w:eastAsia="黑体" w:hAnsi="Times New Roman" w:cs="Times New Roman" w:hint="eastAsia"/>
          <w:kern w:val="0"/>
          <w:sz w:val="32"/>
          <w:szCs w:val="32"/>
        </w:rPr>
        <w:t>二、本地区制造强省项目概况</w:t>
      </w:r>
    </w:p>
    <w:p w:rsidR="001C56D8" w:rsidRDefault="00417B41">
      <w:pPr>
        <w:widowControl/>
        <w:shd w:val="clear" w:color="auto" w:fill="FFFFFF"/>
        <w:spacing w:line="600" w:lineRule="exact"/>
        <w:ind w:firstLineChars="200" w:firstLine="640"/>
        <w:jc w:val="left"/>
        <w:rPr>
          <w:rFonts w:ascii="仿宋_GB2312" w:eastAsia="仿宋_GB2312" w:hAnsi="Helvetica" w:cs="Helvetica"/>
          <w:color w:val="333333"/>
          <w:kern w:val="0"/>
          <w:sz w:val="32"/>
          <w:szCs w:val="32"/>
        </w:rPr>
      </w:pPr>
      <w:r>
        <w:rPr>
          <w:rFonts w:ascii="仿宋_GB2312" w:eastAsia="仿宋_GB2312" w:hAnsi="Helvetica" w:cs="Helvetica" w:hint="eastAsia"/>
          <w:color w:val="333333"/>
          <w:kern w:val="0"/>
          <w:sz w:val="32"/>
          <w:szCs w:val="32"/>
        </w:rPr>
        <w:t>简要概述全年工作情况，并统计列举市县共申报并获得制造强省专项资金项目数量，项目单位名称，资金量，项目完成情况。</w:t>
      </w:r>
    </w:p>
    <w:tbl>
      <w:tblPr>
        <w:tblStyle w:val="a3"/>
        <w:tblW w:w="8850" w:type="dxa"/>
        <w:tblLook w:val="04A0"/>
      </w:tblPr>
      <w:tblGrid>
        <w:gridCol w:w="1094"/>
        <w:gridCol w:w="1745"/>
        <w:gridCol w:w="1344"/>
        <w:gridCol w:w="1145"/>
        <w:gridCol w:w="1489"/>
        <w:gridCol w:w="2033"/>
      </w:tblGrid>
      <w:tr w:rsidR="001C56D8">
        <w:tc>
          <w:tcPr>
            <w:tcW w:w="1094" w:type="dxa"/>
          </w:tcPr>
          <w:p w:rsidR="001C56D8" w:rsidRDefault="00417B41">
            <w:pPr>
              <w:widowControl/>
              <w:spacing w:line="600" w:lineRule="exact"/>
              <w:jc w:val="center"/>
              <w:rPr>
                <w:rFonts w:ascii="仿宋_GB2312" w:eastAsia="仿宋_GB2312" w:hAnsi="Helvetica" w:cs="Helvetica"/>
                <w:b/>
                <w:bCs/>
                <w:color w:val="333333"/>
                <w:kern w:val="0"/>
                <w:sz w:val="24"/>
                <w:szCs w:val="24"/>
              </w:rPr>
            </w:pPr>
            <w:r>
              <w:rPr>
                <w:rFonts w:ascii="仿宋_GB2312" w:eastAsia="仿宋_GB2312" w:hAnsi="Helvetica" w:cs="Helvetica" w:hint="eastAsia"/>
                <w:b/>
                <w:bCs/>
                <w:color w:val="333333"/>
                <w:kern w:val="0"/>
                <w:sz w:val="24"/>
                <w:szCs w:val="24"/>
              </w:rPr>
              <w:t>县市区</w:t>
            </w:r>
          </w:p>
        </w:tc>
        <w:tc>
          <w:tcPr>
            <w:tcW w:w="1745" w:type="dxa"/>
          </w:tcPr>
          <w:p w:rsidR="001C56D8" w:rsidRDefault="00417B41">
            <w:pPr>
              <w:widowControl/>
              <w:spacing w:line="600" w:lineRule="exact"/>
              <w:jc w:val="center"/>
              <w:rPr>
                <w:rFonts w:ascii="仿宋_GB2312" w:eastAsia="仿宋_GB2312" w:hAnsi="Helvetica" w:cs="Helvetica"/>
                <w:b/>
                <w:bCs/>
                <w:color w:val="333333"/>
                <w:kern w:val="0"/>
                <w:sz w:val="24"/>
                <w:szCs w:val="24"/>
              </w:rPr>
            </w:pPr>
            <w:r>
              <w:rPr>
                <w:rFonts w:ascii="仿宋_GB2312" w:eastAsia="仿宋_GB2312" w:hAnsi="Helvetica" w:cs="Helvetica" w:hint="eastAsia"/>
                <w:b/>
                <w:bCs/>
                <w:color w:val="333333"/>
                <w:kern w:val="0"/>
                <w:sz w:val="24"/>
                <w:szCs w:val="24"/>
              </w:rPr>
              <w:t>项目单位名称</w:t>
            </w:r>
          </w:p>
        </w:tc>
        <w:tc>
          <w:tcPr>
            <w:tcW w:w="1344" w:type="dxa"/>
          </w:tcPr>
          <w:p w:rsidR="001C56D8" w:rsidRDefault="00417B41">
            <w:pPr>
              <w:widowControl/>
              <w:spacing w:line="600" w:lineRule="exact"/>
              <w:jc w:val="center"/>
              <w:rPr>
                <w:rFonts w:ascii="仿宋_GB2312" w:eastAsia="仿宋_GB2312" w:hAnsi="Helvetica" w:cs="Helvetica"/>
                <w:b/>
                <w:bCs/>
                <w:color w:val="333333"/>
                <w:kern w:val="0"/>
                <w:sz w:val="24"/>
                <w:szCs w:val="24"/>
              </w:rPr>
            </w:pPr>
            <w:r>
              <w:rPr>
                <w:rFonts w:ascii="仿宋_GB2312" w:eastAsia="仿宋_GB2312" w:hAnsi="Helvetica" w:cs="Helvetica" w:hint="eastAsia"/>
                <w:b/>
                <w:bCs/>
                <w:color w:val="333333"/>
                <w:kern w:val="0"/>
                <w:sz w:val="24"/>
                <w:szCs w:val="24"/>
              </w:rPr>
              <w:t>项目类型</w:t>
            </w:r>
          </w:p>
        </w:tc>
        <w:tc>
          <w:tcPr>
            <w:tcW w:w="1145" w:type="dxa"/>
          </w:tcPr>
          <w:p w:rsidR="001C56D8" w:rsidRDefault="00417B41">
            <w:pPr>
              <w:widowControl/>
              <w:spacing w:line="600" w:lineRule="exact"/>
              <w:jc w:val="center"/>
              <w:rPr>
                <w:rFonts w:ascii="仿宋_GB2312" w:eastAsia="仿宋_GB2312" w:hAnsi="Helvetica" w:cs="Helvetica"/>
                <w:b/>
                <w:bCs/>
                <w:color w:val="333333"/>
                <w:kern w:val="0"/>
                <w:sz w:val="24"/>
                <w:szCs w:val="24"/>
              </w:rPr>
            </w:pPr>
            <w:r>
              <w:rPr>
                <w:rFonts w:ascii="仿宋_GB2312" w:eastAsia="仿宋_GB2312" w:hAnsi="Helvetica" w:cs="Helvetica" w:hint="eastAsia"/>
                <w:b/>
                <w:bCs/>
                <w:color w:val="333333"/>
                <w:kern w:val="0"/>
                <w:sz w:val="24"/>
                <w:szCs w:val="24"/>
              </w:rPr>
              <w:t>金额</w:t>
            </w:r>
          </w:p>
        </w:tc>
        <w:tc>
          <w:tcPr>
            <w:tcW w:w="1489" w:type="dxa"/>
          </w:tcPr>
          <w:p w:rsidR="001C56D8" w:rsidRDefault="00417B41">
            <w:pPr>
              <w:widowControl/>
              <w:spacing w:line="600" w:lineRule="exact"/>
              <w:jc w:val="center"/>
              <w:rPr>
                <w:rFonts w:ascii="仿宋_GB2312" w:eastAsia="仿宋_GB2312" w:hAnsi="Helvetica" w:cs="Helvetica"/>
                <w:b/>
                <w:bCs/>
                <w:color w:val="333333"/>
                <w:kern w:val="0"/>
                <w:sz w:val="24"/>
                <w:szCs w:val="24"/>
              </w:rPr>
            </w:pPr>
            <w:r>
              <w:rPr>
                <w:rFonts w:ascii="仿宋_GB2312" w:eastAsia="仿宋_GB2312" w:hAnsi="Helvetica" w:cs="Helvetica" w:hint="eastAsia"/>
                <w:b/>
                <w:bCs/>
                <w:color w:val="333333"/>
                <w:kern w:val="0"/>
                <w:sz w:val="24"/>
                <w:szCs w:val="24"/>
              </w:rPr>
              <w:t>完成情况</w:t>
            </w:r>
          </w:p>
        </w:tc>
        <w:tc>
          <w:tcPr>
            <w:tcW w:w="2033" w:type="dxa"/>
          </w:tcPr>
          <w:p w:rsidR="001C56D8" w:rsidRDefault="00417B41">
            <w:pPr>
              <w:widowControl/>
              <w:jc w:val="center"/>
              <w:rPr>
                <w:rFonts w:ascii="仿宋_GB2312" w:eastAsia="仿宋_GB2312" w:hAnsi="Helvetica" w:cs="Helvetica"/>
                <w:b/>
                <w:bCs/>
                <w:color w:val="333333"/>
                <w:kern w:val="0"/>
                <w:sz w:val="24"/>
                <w:szCs w:val="24"/>
              </w:rPr>
            </w:pPr>
            <w:r>
              <w:rPr>
                <w:rFonts w:ascii="仿宋_GB2312" w:eastAsia="仿宋_GB2312" w:hAnsi="Helvetica" w:cs="Helvetica"/>
                <w:b/>
                <w:bCs/>
                <w:color w:val="333333"/>
                <w:kern w:val="0"/>
                <w:sz w:val="24"/>
                <w:szCs w:val="24"/>
              </w:rPr>
              <w:t>未完成原因和改进措施</w:t>
            </w:r>
          </w:p>
        </w:tc>
      </w:tr>
      <w:tr w:rsidR="001C56D8">
        <w:tc>
          <w:tcPr>
            <w:tcW w:w="1094"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1745"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1344"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1145"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1489"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2033" w:type="dxa"/>
          </w:tcPr>
          <w:p w:rsidR="001C56D8" w:rsidRDefault="001C56D8">
            <w:pPr>
              <w:widowControl/>
              <w:spacing w:line="600" w:lineRule="exact"/>
              <w:jc w:val="left"/>
              <w:rPr>
                <w:rFonts w:ascii="仿宋_GB2312" w:eastAsia="仿宋_GB2312" w:hAnsi="Helvetica" w:cs="Helvetica"/>
                <w:color w:val="333333"/>
                <w:kern w:val="0"/>
                <w:sz w:val="32"/>
                <w:szCs w:val="32"/>
              </w:rPr>
            </w:pPr>
          </w:p>
        </w:tc>
      </w:tr>
      <w:tr w:rsidR="001C56D8">
        <w:tc>
          <w:tcPr>
            <w:tcW w:w="1094"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1745"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1344"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1145"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1489"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2033" w:type="dxa"/>
          </w:tcPr>
          <w:p w:rsidR="001C56D8" w:rsidRDefault="001C56D8">
            <w:pPr>
              <w:widowControl/>
              <w:spacing w:line="600" w:lineRule="exact"/>
              <w:jc w:val="left"/>
              <w:rPr>
                <w:rFonts w:ascii="仿宋_GB2312" w:eastAsia="仿宋_GB2312" w:hAnsi="Helvetica" w:cs="Helvetica"/>
                <w:color w:val="333333"/>
                <w:kern w:val="0"/>
                <w:sz w:val="32"/>
                <w:szCs w:val="32"/>
              </w:rPr>
            </w:pPr>
          </w:p>
        </w:tc>
      </w:tr>
      <w:tr w:rsidR="001C56D8">
        <w:tc>
          <w:tcPr>
            <w:tcW w:w="1094"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1745"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1344"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1145"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1489" w:type="dxa"/>
          </w:tcPr>
          <w:p w:rsidR="001C56D8" w:rsidRDefault="001C56D8">
            <w:pPr>
              <w:widowControl/>
              <w:spacing w:line="600" w:lineRule="exact"/>
              <w:jc w:val="left"/>
              <w:rPr>
                <w:rFonts w:ascii="仿宋_GB2312" w:eastAsia="仿宋_GB2312" w:hAnsi="Helvetica" w:cs="Helvetica"/>
                <w:color w:val="333333"/>
                <w:kern w:val="0"/>
                <w:sz w:val="32"/>
                <w:szCs w:val="32"/>
              </w:rPr>
            </w:pPr>
          </w:p>
        </w:tc>
        <w:tc>
          <w:tcPr>
            <w:tcW w:w="2033" w:type="dxa"/>
          </w:tcPr>
          <w:p w:rsidR="001C56D8" w:rsidRDefault="001C56D8">
            <w:pPr>
              <w:widowControl/>
              <w:spacing w:line="600" w:lineRule="exact"/>
              <w:jc w:val="left"/>
              <w:rPr>
                <w:rFonts w:ascii="仿宋_GB2312" w:eastAsia="仿宋_GB2312" w:hAnsi="Helvetica" w:cs="Helvetica"/>
                <w:color w:val="333333"/>
                <w:kern w:val="0"/>
                <w:sz w:val="32"/>
                <w:szCs w:val="32"/>
              </w:rPr>
            </w:pPr>
          </w:p>
        </w:tc>
      </w:tr>
    </w:tbl>
    <w:p w:rsidR="001C56D8" w:rsidRDefault="00417B41">
      <w:pPr>
        <w:pStyle w:val="a4"/>
        <w:shd w:val="clear" w:color="auto" w:fill="FFFFFF"/>
        <w:spacing w:line="600" w:lineRule="exact"/>
        <w:ind w:firstLine="640"/>
        <w:jc w:val="left"/>
        <w:rPr>
          <w:rFonts w:ascii="Times New Roman" w:eastAsia="黑体" w:hAnsi="Times New Roman" w:cs="Times New Roman"/>
          <w:kern w:val="0"/>
          <w:sz w:val="32"/>
          <w:szCs w:val="32"/>
        </w:rPr>
      </w:pPr>
      <w:r>
        <w:rPr>
          <w:rFonts w:ascii="Times New Roman" w:eastAsia="黑体" w:hAnsi="Times New Roman" w:cs="Times New Roman" w:hint="eastAsia"/>
          <w:kern w:val="0"/>
          <w:sz w:val="32"/>
          <w:szCs w:val="32"/>
        </w:rPr>
        <w:t>三</w:t>
      </w:r>
      <w:r>
        <w:rPr>
          <w:rFonts w:ascii="Times New Roman" w:eastAsia="黑体" w:hAnsi="Times New Roman" w:cs="Times New Roman"/>
          <w:kern w:val="0"/>
          <w:sz w:val="32"/>
          <w:szCs w:val="32"/>
        </w:rPr>
        <w:t>、本地区专项资金使用整体绩效情况</w:t>
      </w:r>
    </w:p>
    <w:p w:rsidR="001C56D8" w:rsidRDefault="00417B41">
      <w:pPr>
        <w:widowControl/>
        <w:shd w:val="clear" w:color="auto" w:fill="FFFFFF"/>
        <w:spacing w:line="600" w:lineRule="exact"/>
        <w:ind w:firstLineChars="200" w:firstLine="643"/>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b/>
          <w:bCs/>
          <w:color w:val="333333"/>
          <w:kern w:val="0"/>
          <w:sz w:val="32"/>
          <w:szCs w:val="32"/>
        </w:rPr>
        <w:t>（一）专项资金预期目标完成程度</w:t>
      </w:r>
    </w:p>
    <w:p w:rsidR="001C56D8" w:rsidRDefault="00417B41">
      <w:pPr>
        <w:widowControl/>
        <w:shd w:val="clear" w:color="auto" w:fill="FFFFFF"/>
        <w:spacing w:line="60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color w:val="333333"/>
          <w:kern w:val="0"/>
          <w:sz w:val="32"/>
          <w:szCs w:val="32"/>
        </w:rPr>
        <w:t>重点从专项资金在引导本地区企业加大技术改造和研发创新投入、壮大企业规模，增强核心竞争力，促进本地区工业投资增长、产业结构调整、科研成果转化、经济总量提升、新兴产业培育发展</w:t>
      </w:r>
      <w:r>
        <w:rPr>
          <w:rFonts w:ascii="Times New Roman" w:eastAsia="仿宋_GB2312" w:hAnsi="Times New Roman" w:cs="Times New Roman" w:hint="eastAsia"/>
          <w:color w:val="333333"/>
          <w:kern w:val="0"/>
          <w:sz w:val="32"/>
          <w:szCs w:val="32"/>
        </w:rPr>
        <w:t>、</w:t>
      </w:r>
      <w:r>
        <w:rPr>
          <w:rFonts w:ascii="Times New Roman" w:eastAsia="仿宋_GB2312" w:hAnsi="Times New Roman" w:cs="Times New Roman"/>
          <w:color w:val="333333"/>
          <w:kern w:val="0"/>
          <w:sz w:val="32"/>
          <w:szCs w:val="32"/>
        </w:rPr>
        <w:t>传统产业转型升级</w:t>
      </w:r>
      <w:r>
        <w:rPr>
          <w:rFonts w:ascii="Times New Roman" w:eastAsia="仿宋_GB2312" w:hAnsi="Times New Roman" w:cs="Times New Roman" w:hint="eastAsia"/>
          <w:color w:val="333333"/>
          <w:kern w:val="0"/>
          <w:sz w:val="32"/>
          <w:szCs w:val="32"/>
        </w:rPr>
        <w:t>，</w:t>
      </w:r>
      <w:r>
        <w:rPr>
          <w:rFonts w:ascii="Times New Roman" w:eastAsia="仿宋_GB2312" w:hAnsi="Times New Roman" w:cs="Times New Roman"/>
          <w:color w:val="333333"/>
          <w:kern w:val="0"/>
          <w:sz w:val="32"/>
          <w:szCs w:val="32"/>
        </w:rPr>
        <w:t>以及</w:t>
      </w:r>
      <w:r>
        <w:rPr>
          <w:rFonts w:ascii="Times New Roman" w:eastAsia="仿宋_GB2312" w:hAnsi="Times New Roman" w:cs="Times New Roman" w:hint="eastAsia"/>
          <w:color w:val="333333"/>
          <w:kern w:val="0"/>
          <w:sz w:val="32"/>
          <w:szCs w:val="32"/>
        </w:rPr>
        <w:t>完成新冠肺炎疫情防控</w:t>
      </w:r>
      <w:r>
        <w:rPr>
          <w:rFonts w:ascii="Times New Roman" w:eastAsia="仿宋_GB2312" w:hAnsi="Times New Roman" w:cs="Times New Roman"/>
          <w:color w:val="333333"/>
          <w:kern w:val="0"/>
          <w:sz w:val="32"/>
          <w:szCs w:val="32"/>
        </w:rPr>
        <w:t>物资调拨任务等方面进行评价。</w:t>
      </w:r>
    </w:p>
    <w:p w:rsidR="001C56D8" w:rsidRDefault="00417B41">
      <w:pPr>
        <w:widowControl/>
        <w:shd w:val="clear" w:color="auto" w:fill="FFFFFF"/>
        <w:spacing w:line="600" w:lineRule="exact"/>
        <w:ind w:firstLineChars="200" w:firstLine="643"/>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b/>
          <w:bCs/>
          <w:color w:val="333333"/>
          <w:kern w:val="0"/>
          <w:sz w:val="32"/>
          <w:szCs w:val="32"/>
        </w:rPr>
        <w:t>（二）专项资金管理水平</w:t>
      </w:r>
    </w:p>
    <w:p w:rsidR="001C56D8" w:rsidRDefault="00417B41">
      <w:pPr>
        <w:widowControl/>
        <w:shd w:val="clear" w:color="auto" w:fill="FFFFFF"/>
        <w:spacing w:line="60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color w:val="333333"/>
          <w:kern w:val="0"/>
          <w:sz w:val="32"/>
          <w:szCs w:val="32"/>
        </w:rPr>
        <w:lastRenderedPageBreak/>
        <w:t>重点从专项资金管理制度建设、专项资金项目申报审查程序、专项资金拨付到位情况、专项资金使用监督管理、项目推进实施管理等方面进行评价。</w:t>
      </w:r>
    </w:p>
    <w:p w:rsidR="001C56D8" w:rsidRDefault="00417B41">
      <w:pPr>
        <w:widowControl/>
        <w:shd w:val="clear" w:color="auto" w:fill="FFFFFF"/>
        <w:spacing w:line="600" w:lineRule="exact"/>
        <w:ind w:firstLineChars="200" w:firstLine="64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四</w:t>
      </w:r>
      <w:r>
        <w:rPr>
          <w:rFonts w:ascii="黑体" w:eastAsia="黑体" w:hAnsi="黑体" w:cs="黑体" w:hint="eastAsia"/>
          <w:color w:val="333333"/>
          <w:kern w:val="0"/>
          <w:sz w:val="32"/>
          <w:szCs w:val="32"/>
        </w:rPr>
        <w:t>、项目单位的专项资金使用绩效</w:t>
      </w:r>
    </w:p>
    <w:p w:rsidR="001C56D8" w:rsidRDefault="00417B41">
      <w:pPr>
        <w:widowControl/>
        <w:shd w:val="clear" w:color="auto" w:fill="FFFFFF"/>
        <w:spacing w:line="600" w:lineRule="exact"/>
        <w:ind w:firstLineChars="200" w:firstLine="643"/>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b/>
          <w:bCs/>
          <w:color w:val="333333"/>
          <w:kern w:val="0"/>
          <w:sz w:val="32"/>
          <w:szCs w:val="32"/>
        </w:rPr>
        <w:t>（一）资金落实及支出情况</w:t>
      </w:r>
    </w:p>
    <w:p w:rsidR="001C56D8" w:rsidRDefault="00417B41">
      <w:pPr>
        <w:widowControl/>
        <w:shd w:val="clear" w:color="auto" w:fill="FFFFFF"/>
        <w:spacing w:line="60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color w:val="333333"/>
          <w:kern w:val="0"/>
          <w:sz w:val="32"/>
          <w:szCs w:val="32"/>
        </w:rPr>
        <w:t>1</w:t>
      </w:r>
      <w:r>
        <w:rPr>
          <w:rFonts w:ascii="Times New Roman" w:eastAsia="仿宋_GB2312" w:hAnsi="Times New Roman" w:cs="Times New Roman" w:hint="eastAsia"/>
          <w:color w:val="333333"/>
          <w:kern w:val="0"/>
          <w:sz w:val="32"/>
          <w:szCs w:val="32"/>
        </w:rPr>
        <w:t>、</w:t>
      </w:r>
      <w:r>
        <w:rPr>
          <w:rFonts w:ascii="Times New Roman" w:eastAsia="仿宋_GB2312" w:hAnsi="Times New Roman" w:cs="Times New Roman"/>
          <w:color w:val="333333"/>
          <w:kern w:val="0"/>
          <w:sz w:val="32"/>
          <w:szCs w:val="32"/>
        </w:rPr>
        <w:t>资金落实情况。从本地区专项资金整体到位额度、到位率及到位时间、项目自筹资金到位情况等方面进行评价。</w:t>
      </w:r>
    </w:p>
    <w:p w:rsidR="001C56D8" w:rsidRDefault="00417B41">
      <w:pPr>
        <w:widowControl/>
        <w:shd w:val="clear" w:color="auto" w:fill="FFFFFF"/>
        <w:spacing w:line="60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color w:val="333333"/>
          <w:kern w:val="0"/>
          <w:sz w:val="32"/>
          <w:szCs w:val="32"/>
        </w:rPr>
        <w:t>2</w:t>
      </w:r>
      <w:r>
        <w:rPr>
          <w:rFonts w:ascii="Times New Roman" w:eastAsia="仿宋_GB2312" w:hAnsi="Times New Roman" w:cs="Times New Roman" w:hint="eastAsia"/>
          <w:color w:val="333333"/>
          <w:kern w:val="0"/>
          <w:sz w:val="32"/>
          <w:szCs w:val="32"/>
        </w:rPr>
        <w:t>、</w:t>
      </w:r>
      <w:r>
        <w:rPr>
          <w:rFonts w:ascii="Times New Roman" w:eastAsia="仿宋_GB2312" w:hAnsi="Times New Roman" w:cs="Times New Roman"/>
          <w:color w:val="333333"/>
          <w:kern w:val="0"/>
          <w:sz w:val="32"/>
          <w:szCs w:val="32"/>
        </w:rPr>
        <w:t>专项资金支出情况。从本地区专项资金整体支出进度、支出范围是否与申报计划相符，专项资金是否专款专用、支出是否合理合规，项目单位财务管理制度是否健全、财务资料、账务处理是否规范等方面进行评价。</w:t>
      </w:r>
    </w:p>
    <w:p w:rsidR="001C56D8" w:rsidRDefault="00417B41">
      <w:pPr>
        <w:widowControl/>
        <w:shd w:val="clear" w:color="auto" w:fill="FFFFFF"/>
        <w:spacing w:line="60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color w:val="333333"/>
          <w:kern w:val="0"/>
          <w:sz w:val="32"/>
          <w:szCs w:val="32"/>
        </w:rPr>
        <w:t>如有资金违规使用、闲置等</w:t>
      </w:r>
      <w:r>
        <w:rPr>
          <w:rFonts w:ascii="Times New Roman" w:eastAsia="仿宋_GB2312" w:hAnsi="Times New Roman" w:cs="Times New Roman"/>
          <w:color w:val="333333"/>
          <w:kern w:val="0"/>
          <w:sz w:val="32"/>
          <w:szCs w:val="32"/>
        </w:rPr>
        <w:t>情况，应对具体项目分析主客观原因。</w:t>
      </w:r>
    </w:p>
    <w:p w:rsidR="001C56D8" w:rsidRDefault="00417B41">
      <w:pPr>
        <w:widowControl/>
        <w:shd w:val="clear" w:color="auto" w:fill="FFFFFF"/>
        <w:spacing w:line="600" w:lineRule="exact"/>
        <w:ind w:firstLineChars="200" w:firstLine="643"/>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b/>
          <w:bCs/>
          <w:color w:val="333333"/>
          <w:kern w:val="0"/>
          <w:sz w:val="32"/>
          <w:szCs w:val="32"/>
        </w:rPr>
        <w:t>（二）项目实施过程情况</w:t>
      </w:r>
    </w:p>
    <w:p w:rsidR="001C56D8" w:rsidRDefault="00417B41">
      <w:pPr>
        <w:widowControl/>
        <w:shd w:val="clear" w:color="auto" w:fill="FFFFFF"/>
        <w:spacing w:line="60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color w:val="333333"/>
          <w:kern w:val="0"/>
          <w:sz w:val="32"/>
          <w:szCs w:val="32"/>
        </w:rPr>
        <w:t>1</w:t>
      </w:r>
      <w:r>
        <w:rPr>
          <w:rFonts w:ascii="Times New Roman" w:eastAsia="仿宋_GB2312" w:hAnsi="Times New Roman" w:cs="Times New Roman" w:hint="eastAsia"/>
          <w:color w:val="333333"/>
          <w:kern w:val="0"/>
          <w:sz w:val="32"/>
          <w:szCs w:val="32"/>
        </w:rPr>
        <w:t>、</w:t>
      </w:r>
      <w:r>
        <w:rPr>
          <w:rFonts w:ascii="Times New Roman" w:eastAsia="仿宋_GB2312" w:hAnsi="Times New Roman" w:cs="Times New Roman"/>
          <w:color w:val="333333"/>
          <w:kern w:val="0"/>
          <w:sz w:val="32"/>
          <w:szCs w:val="32"/>
        </w:rPr>
        <w:t>项目立项论证的充分性。从整体上分析本地区项目单位申报资格是否合规、申报材料是否客观真实、申报项目与有关规定是否相符等方面进行评价。</w:t>
      </w:r>
    </w:p>
    <w:p w:rsidR="001C56D8" w:rsidRDefault="00417B41">
      <w:pPr>
        <w:widowControl/>
        <w:shd w:val="clear" w:color="auto" w:fill="FFFFFF"/>
        <w:spacing w:line="60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color w:val="333333"/>
          <w:kern w:val="0"/>
          <w:sz w:val="32"/>
          <w:szCs w:val="32"/>
        </w:rPr>
        <w:t>2</w:t>
      </w:r>
      <w:r>
        <w:rPr>
          <w:rFonts w:ascii="Times New Roman" w:eastAsia="仿宋_GB2312" w:hAnsi="Times New Roman" w:cs="Times New Roman" w:hint="eastAsia"/>
          <w:color w:val="333333"/>
          <w:kern w:val="0"/>
          <w:sz w:val="32"/>
          <w:szCs w:val="32"/>
        </w:rPr>
        <w:t>、</w:t>
      </w:r>
      <w:r>
        <w:rPr>
          <w:rFonts w:ascii="Times New Roman" w:eastAsia="仿宋_GB2312" w:hAnsi="Times New Roman" w:cs="Times New Roman"/>
          <w:color w:val="333333"/>
          <w:kern w:val="0"/>
          <w:sz w:val="32"/>
          <w:szCs w:val="32"/>
        </w:rPr>
        <w:t>项目实施的规范性。从整体上分析本地区项目单位是否建立有比较健全的项目建设管理制度，项目实施支撑条件是否具备，项目推进完成是否按计划实施，项目实施过程中若有调整是否按规定履行了相关手续等方面进行评价。</w:t>
      </w:r>
    </w:p>
    <w:p w:rsidR="001C56D8" w:rsidRDefault="00417B41">
      <w:pPr>
        <w:widowControl/>
        <w:shd w:val="clear" w:color="auto" w:fill="FFFFFF"/>
        <w:spacing w:line="600" w:lineRule="exact"/>
        <w:ind w:firstLineChars="200" w:firstLine="643"/>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b/>
          <w:bCs/>
          <w:color w:val="333333"/>
          <w:kern w:val="0"/>
          <w:sz w:val="32"/>
          <w:szCs w:val="32"/>
        </w:rPr>
        <w:t>（三）项目预期目标完成情况</w:t>
      </w:r>
    </w:p>
    <w:p w:rsidR="001C56D8" w:rsidRDefault="00417B41">
      <w:pPr>
        <w:widowControl/>
        <w:shd w:val="clear" w:color="auto" w:fill="FFFFFF"/>
        <w:spacing w:line="60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color w:val="333333"/>
          <w:kern w:val="0"/>
          <w:sz w:val="32"/>
          <w:szCs w:val="32"/>
        </w:rPr>
        <w:lastRenderedPageBreak/>
        <w:t>重点分析本地区项目立项目标、指标等内容的完成情况；项目实施进度情况；项目实施在增加企业效益，壮大企业规模、促进企业技术创新，增强核心竞争力</w:t>
      </w:r>
      <w:r>
        <w:rPr>
          <w:rFonts w:ascii="Times New Roman" w:eastAsia="仿宋_GB2312" w:hAnsi="Times New Roman" w:cs="Times New Roman" w:hint="eastAsia"/>
          <w:color w:val="333333"/>
          <w:kern w:val="0"/>
          <w:sz w:val="32"/>
          <w:szCs w:val="32"/>
        </w:rPr>
        <w:t>，</w:t>
      </w:r>
      <w:r>
        <w:rPr>
          <w:rFonts w:ascii="Times New Roman" w:eastAsia="仿宋_GB2312" w:hAnsi="Times New Roman" w:cs="Times New Roman" w:hint="eastAsia"/>
          <w:color w:val="333333"/>
          <w:kern w:val="0"/>
          <w:sz w:val="32"/>
          <w:szCs w:val="32"/>
        </w:rPr>
        <w:t>保障</w:t>
      </w:r>
      <w:r>
        <w:rPr>
          <w:rFonts w:ascii="Times New Roman" w:eastAsia="仿宋_GB2312" w:hAnsi="Times New Roman" w:cs="Times New Roman"/>
          <w:color w:val="333333"/>
          <w:kern w:val="0"/>
          <w:sz w:val="32"/>
          <w:szCs w:val="32"/>
          <w:lang w:val="zh-CN"/>
        </w:rPr>
        <w:t>防疫物资生产或分派生产、配送</w:t>
      </w:r>
      <w:r>
        <w:rPr>
          <w:rFonts w:ascii="Times New Roman" w:eastAsia="仿宋_GB2312" w:hAnsi="Times New Roman" w:cs="Times New Roman"/>
          <w:color w:val="333333"/>
          <w:kern w:val="0"/>
          <w:sz w:val="32"/>
          <w:szCs w:val="32"/>
        </w:rPr>
        <w:t>等方面的作用。</w:t>
      </w:r>
      <w:r>
        <w:rPr>
          <w:rFonts w:ascii="Times New Roman" w:eastAsia="仿宋_GB2312" w:hAnsi="Times New Roman" w:cs="Times New Roman"/>
          <w:color w:val="333333"/>
          <w:kern w:val="0"/>
          <w:sz w:val="32"/>
          <w:szCs w:val="32"/>
        </w:rPr>
        <w:t>可从项目产出的数量、质量、时效、成本、经济效益、社会效益、生态效益、可持续影响等方面，围绕绩效目标，通过横向比较，纵向分析，对专项资金使用的经济性、效益性、实施效果的可持续性进行评价分析。</w:t>
      </w:r>
    </w:p>
    <w:p w:rsidR="001C56D8" w:rsidRDefault="00417B41">
      <w:pPr>
        <w:widowControl/>
        <w:shd w:val="clear" w:color="auto" w:fill="FFFFFF"/>
        <w:spacing w:line="600" w:lineRule="exact"/>
        <w:ind w:firstLineChars="200" w:firstLine="64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五、项目后续工作计划</w:t>
      </w:r>
    </w:p>
    <w:p w:rsidR="001C56D8" w:rsidRDefault="00417B41">
      <w:pPr>
        <w:widowControl/>
        <w:shd w:val="clear" w:color="auto" w:fill="FFFFFF"/>
        <w:spacing w:line="600" w:lineRule="exact"/>
        <w:ind w:firstLineChars="200" w:firstLine="64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六、主要经验做法、存在问题、改进措施和建议</w:t>
      </w:r>
    </w:p>
    <w:p w:rsidR="001C56D8" w:rsidRDefault="00417B41">
      <w:pPr>
        <w:widowControl/>
        <w:shd w:val="clear" w:color="auto" w:fill="FFFFFF"/>
        <w:spacing w:line="600" w:lineRule="exact"/>
        <w:ind w:firstLineChars="200" w:firstLine="64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七</w:t>
      </w:r>
      <w:r>
        <w:rPr>
          <w:rFonts w:ascii="黑体" w:eastAsia="黑体" w:hAnsi="黑体" w:cs="黑体" w:hint="eastAsia"/>
          <w:color w:val="333333"/>
          <w:kern w:val="0"/>
          <w:sz w:val="32"/>
          <w:szCs w:val="32"/>
        </w:rPr>
        <w:t>、其他</w:t>
      </w:r>
    </w:p>
    <w:p w:rsidR="001C56D8" w:rsidRDefault="001C56D8">
      <w:pPr>
        <w:widowControl/>
        <w:shd w:val="clear" w:color="auto" w:fill="FFFFFF"/>
        <w:spacing w:line="600" w:lineRule="exact"/>
        <w:ind w:firstLineChars="1950" w:firstLine="6240"/>
        <w:jc w:val="left"/>
        <w:rPr>
          <w:rFonts w:ascii="Times New Roman" w:eastAsia="仿宋_GB2312" w:hAnsi="Times New Roman" w:cs="Times New Roman"/>
          <w:color w:val="333333"/>
          <w:kern w:val="0"/>
          <w:sz w:val="32"/>
          <w:szCs w:val="32"/>
        </w:rPr>
      </w:pPr>
    </w:p>
    <w:p w:rsidR="001C56D8" w:rsidRDefault="00417B41">
      <w:pPr>
        <w:widowControl/>
        <w:shd w:val="clear" w:color="auto" w:fill="FFFFFF"/>
        <w:spacing w:line="600" w:lineRule="exact"/>
        <w:ind w:firstLineChars="1950" w:firstLine="62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color w:val="333333"/>
          <w:kern w:val="0"/>
          <w:sz w:val="32"/>
          <w:szCs w:val="32"/>
        </w:rPr>
        <w:t>（单位盖章）</w:t>
      </w:r>
    </w:p>
    <w:p w:rsidR="001C56D8" w:rsidRDefault="00417B41">
      <w:pPr>
        <w:widowControl/>
        <w:shd w:val="clear" w:color="auto" w:fill="FFFFFF"/>
        <w:spacing w:line="600" w:lineRule="exact"/>
        <w:ind w:firstLineChars="1950" w:firstLine="62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color w:val="333333"/>
          <w:kern w:val="0"/>
          <w:sz w:val="32"/>
          <w:szCs w:val="32"/>
        </w:rPr>
        <w:t>年</w:t>
      </w:r>
      <w:r>
        <w:rPr>
          <w:rFonts w:ascii="Times New Roman" w:eastAsia="仿宋_GB2312" w:hAnsi="Times New Roman" w:cs="Times New Roman"/>
          <w:color w:val="333333"/>
          <w:kern w:val="0"/>
          <w:sz w:val="32"/>
          <w:szCs w:val="32"/>
        </w:rPr>
        <w:t xml:space="preserve">     </w:t>
      </w:r>
      <w:r>
        <w:rPr>
          <w:rFonts w:ascii="Times New Roman" w:eastAsia="仿宋_GB2312" w:hAnsi="Times New Roman" w:cs="Times New Roman"/>
          <w:color w:val="333333"/>
          <w:kern w:val="0"/>
          <w:sz w:val="32"/>
          <w:szCs w:val="32"/>
        </w:rPr>
        <w:t>月</w:t>
      </w:r>
      <w:r>
        <w:rPr>
          <w:rFonts w:ascii="Times New Roman" w:eastAsia="仿宋_GB2312" w:hAnsi="Times New Roman" w:cs="Times New Roman"/>
          <w:color w:val="333333"/>
          <w:kern w:val="0"/>
          <w:sz w:val="32"/>
          <w:szCs w:val="32"/>
        </w:rPr>
        <w:t xml:space="preserve">     </w:t>
      </w:r>
      <w:r>
        <w:rPr>
          <w:rFonts w:ascii="Times New Roman" w:eastAsia="仿宋_GB2312" w:hAnsi="Times New Roman" w:cs="Times New Roman"/>
          <w:color w:val="333333"/>
          <w:kern w:val="0"/>
          <w:sz w:val="32"/>
          <w:szCs w:val="32"/>
        </w:rPr>
        <w:t>日</w:t>
      </w:r>
    </w:p>
    <w:p w:rsidR="001C56D8" w:rsidRDefault="001C56D8">
      <w:pPr>
        <w:rPr>
          <w:rFonts w:ascii="Times New Roman" w:hAnsi="Times New Roman" w:cs="Times New Roman"/>
        </w:rPr>
      </w:pPr>
    </w:p>
    <w:sectPr w:rsidR="001C56D8" w:rsidSect="001C56D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AAAA8E2"/>
    <w:multiLevelType w:val="singleLevel"/>
    <w:tmpl w:val="FAAAA8E2"/>
    <w:lvl w:ilvl="0">
      <w:start w:val="1"/>
      <w:numFmt w:val="chineseCounting"/>
      <w:suff w:val="nothing"/>
      <w:lvlText w:val="%1、"/>
      <w:lvlJc w:val="left"/>
      <w:rPr>
        <w:rFonts w:hint="eastAsia"/>
      </w:rPr>
    </w:lvl>
  </w:abstractNum>
  <w:abstractNum w:abstractNumId="1">
    <w:nsid w:val="07A62EFC"/>
    <w:multiLevelType w:val="multilevel"/>
    <w:tmpl w:val="07A62EFC"/>
    <w:lvl w:ilvl="0">
      <w:start w:val="1"/>
      <w:numFmt w:val="japaneseCounting"/>
      <w:lvlText w:val="%1、"/>
      <w:lvlJc w:val="left"/>
      <w:pPr>
        <w:ind w:left="1360" w:hanging="720"/>
      </w:p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72A27"/>
    <w:rsid w:val="00172A27"/>
    <w:rsid w:val="001C56D8"/>
    <w:rsid w:val="00417B41"/>
    <w:rsid w:val="019C1C67"/>
    <w:rsid w:val="0540569F"/>
    <w:rsid w:val="05A14DB2"/>
    <w:rsid w:val="0ED64512"/>
    <w:rsid w:val="133D429D"/>
    <w:rsid w:val="15CC45D9"/>
    <w:rsid w:val="17B7461D"/>
    <w:rsid w:val="218D4620"/>
    <w:rsid w:val="2B500ADE"/>
    <w:rsid w:val="2FE74253"/>
    <w:rsid w:val="35B04CEA"/>
    <w:rsid w:val="3D4E028B"/>
    <w:rsid w:val="3F700138"/>
    <w:rsid w:val="428C0062"/>
    <w:rsid w:val="43DF2F38"/>
    <w:rsid w:val="45375EC4"/>
    <w:rsid w:val="45FE11FD"/>
    <w:rsid w:val="46C442F1"/>
    <w:rsid w:val="49A721D9"/>
    <w:rsid w:val="4EF4702F"/>
    <w:rsid w:val="58046E88"/>
    <w:rsid w:val="5B2B523D"/>
    <w:rsid w:val="5CBE2812"/>
    <w:rsid w:val="5E862086"/>
    <w:rsid w:val="627721DC"/>
    <w:rsid w:val="68754EE0"/>
    <w:rsid w:val="6B406585"/>
    <w:rsid w:val="6CEC0210"/>
    <w:rsid w:val="6E9C0BBA"/>
    <w:rsid w:val="720A6762"/>
    <w:rsid w:val="744F283A"/>
    <w:rsid w:val="74BF10FB"/>
    <w:rsid w:val="7BE31D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56D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1C56D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1C56D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325</Words>
  <Characters>1857</Characters>
  <Application>Microsoft Office Word</Application>
  <DocSecurity>0</DocSecurity>
  <Lines>15</Lines>
  <Paragraphs>4</Paragraphs>
  <ScaleCrop>false</ScaleCrop>
  <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God bless You</dc:creator>
  <cp:lastModifiedBy>xbany</cp:lastModifiedBy>
  <cp:revision>2</cp:revision>
  <dcterms:created xsi:type="dcterms:W3CDTF">2021-02-25T01:15:00Z</dcterms:created>
  <dcterms:modified xsi:type="dcterms:W3CDTF">2023-08-17T02:18:00Z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