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华文中宋" w:eastAsia="黑体"/>
          <w:b w:val="0"/>
          <w:bCs/>
          <w:color w:val="000000"/>
          <w:sz w:val="44"/>
          <w:szCs w:val="44"/>
        </w:rPr>
      </w:pPr>
      <w:r>
        <w:rPr>
          <w:rFonts w:hint="eastAsia" w:ascii="黑体" w:hAnsi="华文中宋" w:eastAsia="黑体"/>
          <w:b w:val="0"/>
          <w:bCs/>
          <w:color w:val="000000"/>
          <w:sz w:val="44"/>
          <w:szCs w:val="44"/>
          <w:lang w:eastAsia="zh-CN"/>
        </w:rPr>
        <w:t>雁峰区</w:t>
      </w:r>
      <w:r>
        <w:rPr>
          <w:rFonts w:hint="eastAsia" w:ascii="黑体" w:hAnsi="华文中宋" w:eastAsia="黑体"/>
          <w:b w:val="0"/>
          <w:bCs/>
          <w:color w:val="000000"/>
          <w:sz w:val="44"/>
          <w:szCs w:val="44"/>
        </w:rPr>
        <w:t>202</w:t>
      </w:r>
      <w:r>
        <w:rPr>
          <w:rFonts w:hint="eastAsia" w:ascii="黑体" w:hAnsi="华文中宋" w:eastAsia="黑体"/>
          <w:b w:val="0"/>
          <w:bCs/>
          <w:color w:val="000000"/>
          <w:sz w:val="44"/>
          <w:szCs w:val="44"/>
          <w:lang w:val="en-US" w:eastAsia="zh-CN"/>
        </w:rPr>
        <w:t>1</w:t>
      </w:r>
      <w:r>
        <w:rPr>
          <w:rFonts w:hint="eastAsia" w:ascii="黑体" w:hAnsi="华文中宋" w:eastAsia="黑体"/>
          <w:b w:val="0"/>
          <w:bCs/>
          <w:color w:val="000000"/>
          <w:sz w:val="44"/>
          <w:szCs w:val="44"/>
        </w:rPr>
        <w:t>年财政绩效评价工作情况</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color w:val="000000"/>
          <w:sz w:val="32"/>
          <w:szCs w:val="32"/>
          <w:lang w:eastAsia="zh-CN"/>
        </w:rPr>
      </w:pPr>
      <w:r>
        <w:rPr>
          <w:rFonts w:hint="eastAsia" w:ascii="楷体" w:hAnsi="楷体" w:eastAsia="楷体" w:cs="楷体"/>
          <w:b w:val="0"/>
          <w:bCs/>
          <w:color w:val="000000"/>
          <w:sz w:val="32"/>
          <w:szCs w:val="32"/>
          <w:lang w:eastAsia="zh-CN"/>
        </w:rPr>
        <w:t>雁峰区财政局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color w:val="000000"/>
          <w:sz w:val="32"/>
          <w:szCs w:val="32"/>
          <w:lang w:val="en-US" w:eastAsia="zh-CN"/>
        </w:rPr>
      </w:pPr>
      <w:r>
        <w:rPr>
          <w:rFonts w:hint="eastAsia" w:ascii="楷体" w:hAnsi="楷体" w:eastAsia="楷体" w:cs="楷体"/>
          <w:b w:val="0"/>
          <w:bCs/>
          <w:color w:val="000000"/>
          <w:sz w:val="32"/>
          <w:szCs w:val="32"/>
          <w:lang w:val="en-US" w:eastAsia="zh-CN"/>
        </w:rPr>
        <w:t>2021年12月20日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仿宋" w:hAnsi="仿宋" w:eastAsia="仿宋" w:cs="仿宋"/>
          <w:b w:val="0"/>
          <w:bCs/>
          <w:color w:val="000000"/>
          <w:sz w:val="32"/>
          <w:szCs w:val="32"/>
          <w:lang w:val="en-US" w:eastAsia="zh-CN"/>
        </w:rPr>
        <w:t>为进一步规范财政资金管理，强化财政支出绩效理念，加强部门责任意识，切实提高财政资金使用效益，我局对2021年度部分预算单位财政支出、项目及政策开展了绩效评价工作。现将2021年财政绩效评价工作开展情况及评价结果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一、工作开展情况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楷体" w:hAnsi="楷体" w:eastAsia="楷体" w:cs="楷体"/>
          <w:b w:val="0"/>
          <w:bCs/>
          <w:color w:val="000000"/>
          <w:sz w:val="32"/>
          <w:szCs w:val="32"/>
          <w:lang w:val="en-US" w:eastAsia="zh-CN"/>
        </w:rPr>
        <w:t>（一）拓展评价范围，提升管理效能。</w:t>
      </w:r>
      <w:r>
        <w:rPr>
          <w:rFonts w:hint="eastAsia" w:ascii="仿宋" w:hAnsi="仿宋" w:eastAsia="仿宋" w:cs="仿宋"/>
          <w:b w:val="0"/>
          <w:bCs/>
          <w:color w:val="000000"/>
          <w:sz w:val="32"/>
          <w:szCs w:val="32"/>
          <w:lang w:val="en-US" w:eastAsia="zh-CN"/>
        </w:rPr>
        <w:t>采取单位自评全覆盖+第三方机构现场评价的方式进行，在单位全面自评的基础上，选取区发改局农村公路建设、区委宣传部云广播建设、黄茶岭街道高兴村人居环境整治、岳屏镇湘南第一支部建设、区卫健局雁峰区妇幼保健院公共卫生服务大楼等26个项目开展项目支出重点评价，涵盖民生保障、政府购买服务、资产等重点领域支出，涉及资金1.2亿元。将部门和单位预算收支全面纳入预算绩效管理，以预算资金管理为主线，衡量部门和单位整体及核心业务实施效果，选取区卫健局、区发改局、区司法局等16家单位开展部门整体支出重点绩效评价，评价资金量6.06亿元，以评促管引导部门建立健全内部绩效管控机制，进一步加快建成全方位、全过程、全覆盖的预算绩效管理体系，实现预算和绩效管理一体化，促进部门整体支出管理效能提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楷体" w:hAnsi="楷体" w:eastAsia="楷体" w:cs="楷体"/>
          <w:b w:val="0"/>
          <w:bCs/>
          <w:color w:val="000000"/>
          <w:sz w:val="32"/>
          <w:szCs w:val="32"/>
          <w:lang w:val="en-US" w:eastAsia="zh-CN"/>
        </w:rPr>
        <w:t>（二）夯实评价基础，提高评价效率。</w:t>
      </w:r>
      <w:r>
        <w:rPr>
          <w:rFonts w:hint="eastAsia" w:ascii="仿宋" w:hAnsi="仿宋" w:eastAsia="仿宋" w:cs="仿宋"/>
          <w:b w:val="0"/>
          <w:bCs/>
          <w:color w:val="000000"/>
          <w:sz w:val="32"/>
          <w:szCs w:val="32"/>
          <w:lang w:val="en-US" w:eastAsia="zh-CN"/>
        </w:rPr>
        <w:t>印发《雁峰区部门预算绩效目标管理办法（试行）》《雁峰区部门整体支出绩效评价管理办法》文件，健全预算绩效评价制度体系，明确评价范围、对象等，指导单位提前做好绩效评价准备工作，督促涉及重点绩效评价的单位提前准备好相关资料，为重点绩效评价的顺利开展奠定基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楷体" w:hAnsi="楷体" w:eastAsia="楷体" w:cs="楷体"/>
          <w:b w:val="0"/>
          <w:bCs/>
          <w:color w:val="000000"/>
          <w:sz w:val="32"/>
          <w:szCs w:val="32"/>
          <w:lang w:val="en-US" w:eastAsia="zh-CN"/>
        </w:rPr>
        <w:t>（三）规范流程管控，提升评价质量。</w:t>
      </w:r>
      <w:r>
        <w:rPr>
          <w:rFonts w:hint="eastAsia" w:ascii="仿宋" w:hAnsi="仿宋" w:eastAsia="仿宋" w:cs="仿宋"/>
          <w:b w:val="0"/>
          <w:bCs/>
          <w:color w:val="000000"/>
          <w:sz w:val="32"/>
          <w:szCs w:val="32"/>
          <w:lang w:val="en-US" w:eastAsia="zh-CN"/>
        </w:rPr>
        <w:t>一是为提高绩效评价的客观性、专业性、公正性和更好地推进我区财政绩效评价工作的深入开展，区财政局通过竞争性磋商的方式选取第三方机构独立开展现场绩效评价，综合考量人员资格、工作经验、方案制定等，按评审排名选择中标候选人。二是完善“财政部门+业务部门+第三方机构”评价联动工作机制，及时与第三方机构沟通，衔接绩效评价工作重点和工作要求，及时传达相关工作信息，协调解决绩效评价工作开展中遇到的问题，多环节重点把控，对评价结果分级审核，确保评价结果公正、客观、准确，全面提升评价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楷体" w:hAnsi="楷体" w:eastAsia="楷体" w:cs="楷体"/>
          <w:b w:val="0"/>
          <w:bCs/>
          <w:color w:val="000000"/>
          <w:sz w:val="32"/>
          <w:szCs w:val="32"/>
          <w:lang w:val="en-US" w:eastAsia="zh-CN"/>
        </w:rPr>
        <w:t>（四）完善指标设置，提升绩效评价科学性。</w:t>
      </w:r>
      <w:r>
        <w:rPr>
          <w:rFonts w:hint="eastAsia" w:ascii="仿宋" w:hAnsi="仿宋" w:eastAsia="仿宋" w:cs="仿宋"/>
          <w:b w:val="0"/>
          <w:bCs/>
          <w:color w:val="000000"/>
          <w:sz w:val="32"/>
          <w:szCs w:val="32"/>
          <w:lang w:val="en-US" w:eastAsia="zh-CN"/>
        </w:rPr>
        <w:t>在共性绩效指标体系的基础上，分类别制定个性化的评价指标体系，设置整体、项目、政策和政府购买服务等绩效评价指标体系，切实强化评价指标体系和预算单位、项目之间的匹配度，提高评价报告的可信度。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二、工作成效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楷体" w:hAnsi="楷体" w:eastAsia="楷体" w:cs="楷体"/>
          <w:b w:val="0"/>
          <w:bCs/>
          <w:color w:val="000000"/>
          <w:sz w:val="32"/>
          <w:szCs w:val="32"/>
          <w:lang w:val="en-US" w:eastAsia="zh-CN"/>
        </w:rPr>
        <w:t>（一）强化预算绩效管理意识。</w:t>
      </w:r>
      <w:r>
        <w:rPr>
          <w:rFonts w:hint="eastAsia" w:ascii="仿宋" w:hAnsi="仿宋" w:eastAsia="仿宋" w:cs="仿宋"/>
          <w:b w:val="0"/>
          <w:bCs/>
          <w:color w:val="000000"/>
          <w:sz w:val="32"/>
          <w:szCs w:val="32"/>
          <w:lang w:val="en-US" w:eastAsia="zh-CN"/>
        </w:rPr>
        <w:t>财政部门转变绩效评价理念，评价从数“量”向“质”转变，严格把控绩效评价报告质量，要求第三方机构在“绩”“效”并重的基础上，更加突出“效”的作用。单位对预算绩效管理的理念更加深入，进一步增强预算绩效管理工作主体责任意识，在牢固树立绩效理念的基础上，落实举措，改进管理，真正将有效的资金用到刀刃上，切实发挥资金的使用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楷体" w:hAnsi="楷体" w:eastAsia="楷体" w:cs="楷体"/>
          <w:b w:val="0"/>
          <w:bCs/>
          <w:color w:val="000000"/>
          <w:sz w:val="32"/>
          <w:szCs w:val="32"/>
          <w:lang w:val="en-US" w:eastAsia="zh-CN"/>
        </w:rPr>
        <w:t>（二）规范财政资金管理。</w:t>
      </w:r>
      <w:r>
        <w:rPr>
          <w:rFonts w:hint="eastAsia" w:ascii="仿宋" w:hAnsi="仿宋" w:eastAsia="仿宋" w:cs="仿宋"/>
          <w:b w:val="0"/>
          <w:bCs/>
          <w:color w:val="000000"/>
          <w:sz w:val="32"/>
          <w:szCs w:val="32"/>
          <w:lang w:val="en-US" w:eastAsia="zh-CN"/>
        </w:rPr>
        <w:t>通过财政重点绩效评价，进一步提高财政资金使用的合规性，对查出的资金使用管理不严格、会计核算不规范等问题及时督促整改，规范资金管理使用，切实提高单位会计基础工作水平，加强资金使用过程中的合规性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楷体" w:hAnsi="楷体" w:eastAsia="楷体" w:cs="楷体"/>
          <w:b w:val="0"/>
          <w:bCs/>
          <w:color w:val="000000"/>
          <w:sz w:val="32"/>
          <w:szCs w:val="32"/>
          <w:lang w:val="en-US" w:eastAsia="zh-CN"/>
        </w:rPr>
        <w:t>（三）评价结果充分运用。</w:t>
      </w:r>
      <w:r>
        <w:rPr>
          <w:rFonts w:hint="eastAsia" w:ascii="仿宋" w:hAnsi="仿宋" w:eastAsia="仿宋" w:cs="仿宋"/>
          <w:b w:val="0"/>
          <w:bCs/>
          <w:color w:val="000000"/>
          <w:sz w:val="32"/>
          <w:szCs w:val="32"/>
          <w:lang w:val="en-US" w:eastAsia="zh-CN"/>
        </w:rPr>
        <w:t>一是对评价过程中发现的问题，实施“一对一”整改，“点对点”地将问题通知到单位，督促单位落实问题整改，及时报送整改情况，并确保整改到位，对暂时不能完成整改的，明确整改时限，进一步压紧压实绩效管理及问题整改主体责任。二是将评价结果积极应用于政策优化、改进管理、预算安排等方面，提高财政资金使用效益。对延续性项目，将评价结果作为</w:t>
      </w:r>
      <w:bookmarkStart w:id="0" w:name="_GoBack"/>
      <w:bookmarkEnd w:id="0"/>
      <w:r>
        <w:rPr>
          <w:rFonts w:hint="eastAsia" w:ascii="仿宋" w:hAnsi="仿宋" w:eastAsia="仿宋" w:cs="仿宋"/>
          <w:b w:val="0"/>
          <w:bCs/>
          <w:color w:val="000000"/>
          <w:sz w:val="32"/>
          <w:szCs w:val="32"/>
          <w:lang w:val="en-US" w:eastAsia="zh-CN"/>
        </w:rPr>
        <w:t>2022年该项目预算申报依据，对一次性项目及部门整体支出，将评价结果与下一年度同类预算项目支出需求和单位公用经费挂钩，强化结果导向约束，让“花钱必问效，无效必问责”的理念深入人心。三是将评价结果与经济责任审计挂钩。区财政局将2021年财政重点绩效评价结果抄送区审计局，区审计局将单位预算绩效管理情况和评价结果纳入对单位主要负责人的经济责任审计范围，进一步完善我区预算绩效管理工作考核激励与问责机制，推进我区绩效管理工作做深做细做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三、存在问题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楷体" w:hAnsi="楷体" w:eastAsia="楷体" w:cs="楷体"/>
          <w:b w:val="0"/>
          <w:bCs/>
          <w:color w:val="000000"/>
          <w:sz w:val="32"/>
          <w:szCs w:val="32"/>
          <w:lang w:val="en-US" w:eastAsia="zh-CN"/>
        </w:rPr>
        <w:t>（一）预算编制不够准确。</w:t>
      </w:r>
      <w:r>
        <w:rPr>
          <w:rFonts w:hint="eastAsia" w:ascii="仿宋" w:hAnsi="仿宋" w:eastAsia="仿宋" w:cs="仿宋"/>
          <w:b w:val="0"/>
          <w:bCs/>
          <w:color w:val="000000"/>
          <w:sz w:val="32"/>
          <w:szCs w:val="32"/>
          <w:lang w:val="en-US" w:eastAsia="zh-CN"/>
        </w:rPr>
        <w:t>部分单位预算编制精细度不够，预算编制的准确性较低。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楷体" w:hAnsi="楷体" w:eastAsia="楷体" w:cs="楷体"/>
          <w:b w:val="0"/>
          <w:bCs/>
          <w:color w:val="000000"/>
          <w:sz w:val="32"/>
          <w:szCs w:val="32"/>
          <w:lang w:val="en-US" w:eastAsia="zh-CN"/>
        </w:rPr>
        <w:t>（二）项目目标未编制或未细化量化。</w:t>
      </w:r>
      <w:r>
        <w:rPr>
          <w:rFonts w:hint="eastAsia" w:ascii="仿宋" w:hAnsi="仿宋" w:eastAsia="仿宋" w:cs="仿宋"/>
          <w:b w:val="0"/>
          <w:bCs/>
          <w:color w:val="000000"/>
          <w:sz w:val="32"/>
          <w:szCs w:val="32"/>
          <w:lang w:val="en-US" w:eastAsia="zh-CN"/>
        </w:rPr>
        <w:t>部分单位未对项目绩效目标细化，未分解为具体绩效指标，无具体的绩效指标值，绩效目标编制简单，编制的指标不明确，指标之间的关联性有待进一步加强，影响绩效评价的质量。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楷体" w:hAnsi="楷体" w:eastAsia="楷体" w:cs="楷体"/>
          <w:b w:val="0"/>
          <w:bCs/>
          <w:color w:val="000000"/>
          <w:sz w:val="32"/>
          <w:szCs w:val="32"/>
          <w:lang w:val="en-US" w:eastAsia="zh-CN"/>
        </w:rPr>
        <w:t>（三）会计基础工作不够规范。</w:t>
      </w:r>
      <w:r>
        <w:rPr>
          <w:rFonts w:hint="eastAsia" w:ascii="仿宋" w:hAnsi="仿宋" w:eastAsia="仿宋" w:cs="仿宋"/>
          <w:b w:val="0"/>
          <w:bCs/>
          <w:color w:val="000000"/>
          <w:sz w:val="32"/>
          <w:szCs w:val="32"/>
          <w:lang w:val="en-US" w:eastAsia="zh-CN"/>
        </w:rPr>
        <w:t>会计核算的规范性有待进一步提高，会计科目使用错误，审批手续不完善等。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楷体" w:hAnsi="楷体" w:eastAsia="楷体" w:cs="楷体"/>
          <w:b w:val="0"/>
          <w:bCs/>
          <w:color w:val="000000"/>
          <w:sz w:val="32"/>
          <w:szCs w:val="32"/>
          <w:lang w:val="en-US" w:eastAsia="zh-CN"/>
        </w:rPr>
        <w:t>（四）资产管理不规范。</w:t>
      </w:r>
      <w:r>
        <w:rPr>
          <w:rFonts w:hint="eastAsia" w:ascii="仿宋" w:hAnsi="仿宋" w:eastAsia="仿宋" w:cs="仿宋"/>
          <w:b w:val="0"/>
          <w:bCs/>
          <w:color w:val="000000"/>
          <w:sz w:val="32"/>
          <w:szCs w:val="32"/>
          <w:lang w:val="en-US" w:eastAsia="zh-CN"/>
        </w:rPr>
        <w:t>部分单位未对资产进行全面清查盘点或对盘点的资产未形成盘点记录，未按月计提折旧，无形资产移交后未及时进行账务处理，资产管理系统重复录入资产等，导致资产账卡不符、账账不符、账实不符等。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color w:val="000000"/>
          <w:sz w:val="32"/>
          <w:szCs w:val="32"/>
          <w:lang w:val="en-US" w:eastAsia="zh-CN"/>
        </w:rPr>
      </w:pPr>
      <w:r>
        <w:rPr>
          <w:rFonts w:hint="eastAsia" w:ascii="黑体" w:hAnsi="黑体" w:eastAsia="黑体" w:cs="黑体"/>
          <w:b w:val="0"/>
          <w:bCs/>
          <w:color w:val="000000"/>
          <w:sz w:val="32"/>
          <w:szCs w:val="32"/>
          <w:lang w:val="en-US" w:eastAsia="zh-CN"/>
        </w:rPr>
        <w:t>四、下一步工作打算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楷体" w:hAnsi="楷体" w:eastAsia="楷体" w:cs="楷体"/>
          <w:b w:val="0"/>
          <w:bCs/>
          <w:color w:val="000000"/>
          <w:sz w:val="32"/>
          <w:szCs w:val="32"/>
          <w:lang w:val="en-US" w:eastAsia="zh-CN"/>
        </w:rPr>
        <w:t>（一）健全绩效评价制度体系。</w:t>
      </w:r>
      <w:r>
        <w:rPr>
          <w:rFonts w:hint="eastAsia" w:ascii="仿宋" w:hAnsi="仿宋" w:eastAsia="仿宋" w:cs="仿宋"/>
          <w:b w:val="0"/>
          <w:bCs/>
          <w:color w:val="000000"/>
          <w:sz w:val="32"/>
          <w:szCs w:val="32"/>
          <w:lang w:val="en-US" w:eastAsia="zh-CN"/>
        </w:rPr>
        <w:t>继续强化预算绩效管理意识，提高各单位对预算绩效管理工作重要性的认识。建立健全我区预算绩效管理制度机制，提高绩效评价结果运用水平，促进预算绩效管理工作更加规范有效。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楷体" w:hAnsi="楷体" w:eastAsia="楷体" w:cs="楷体"/>
          <w:b w:val="0"/>
          <w:bCs/>
          <w:color w:val="000000"/>
          <w:sz w:val="32"/>
          <w:szCs w:val="32"/>
          <w:lang w:val="en-US" w:eastAsia="zh-CN"/>
        </w:rPr>
        <w:t>（二）强化组织队伍建设。</w:t>
      </w:r>
      <w:r>
        <w:rPr>
          <w:rFonts w:hint="eastAsia" w:ascii="仿宋" w:hAnsi="仿宋" w:eastAsia="仿宋" w:cs="仿宋"/>
          <w:b w:val="0"/>
          <w:bCs/>
          <w:color w:val="000000"/>
          <w:sz w:val="32"/>
          <w:szCs w:val="32"/>
          <w:lang w:val="en-US" w:eastAsia="zh-CN"/>
        </w:rPr>
        <w:t>一是培养的预算绩效管理专业人才队伍，通过“请进来，走出去”的方式加强对预算单位绩效管理知识与实操的培训，立足于解决实际问题，提高我区绩效管理人员的专业性。二是加快绩效管理人才库的建设。组建绩效管理专家库，从教育、水利、农业、卫生、民政等领域，抽取有经验的专业技术人才，参与我区预算绩效管理工作，充分发挥出不同领域、不同行业专家对预算绩效管理的支撑作用，强化专家库对全区预算绩效管理工作的智力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color w:val="000000"/>
          <w:sz w:val="32"/>
          <w:szCs w:val="32"/>
          <w:lang w:val="en-US" w:eastAsia="zh-CN"/>
        </w:rPr>
      </w:pPr>
      <w:r>
        <w:rPr>
          <w:rFonts w:hint="eastAsia" w:ascii="楷体" w:hAnsi="楷体" w:eastAsia="楷体" w:cs="楷体"/>
          <w:b w:val="0"/>
          <w:bCs/>
          <w:color w:val="000000"/>
          <w:sz w:val="32"/>
          <w:szCs w:val="32"/>
          <w:lang w:val="en-US" w:eastAsia="zh-CN"/>
        </w:rPr>
        <w:t>（三）深入推进预算与绩效管理融合。</w:t>
      </w:r>
      <w:r>
        <w:rPr>
          <w:rFonts w:hint="eastAsia" w:ascii="仿宋" w:hAnsi="仿宋" w:eastAsia="仿宋" w:cs="仿宋"/>
          <w:b w:val="0"/>
          <w:bCs/>
          <w:color w:val="000000"/>
          <w:sz w:val="32"/>
          <w:szCs w:val="32"/>
          <w:lang w:val="en-US" w:eastAsia="zh-CN"/>
        </w:rPr>
        <w:t>加快预算一体化中预算绩效模块的建设，建立事前绩效评估、事中绩效监控、事后绩效评价的全过程、全方位、全覆盖信息化系统，完善我区绩效项目库、指标体系建设，通过信息系统获取绩效管理数据，加强预算绩效分析研判，为绩效管理工作提供技术支撑，以提高绩效评价结果的科学性，促进绩效信息公开共享。</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hYzY2MDg0ODk0NTVhZmRlNmY1ODQ4NDQyMGRjNTYifQ=="/>
  </w:docVars>
  <w:rsids>
    <w:rsidRoot w:val="251A5CD9"/>
    <w:rsid w:val="251A5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2023-09-06T09:59:00Z</dcterms:created>
  <dc:creator>小罐子</dc:creator>
  <cp:lastModifiedBy>小罐子</cp:lastModifiedBy>
  <dcterms:modified xsi:type="dcterms:W3CDTF">2023-09-06T10:01:51Z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157657E3F9F449568D58416FD4869E88_11</vt:lpwstr>
  </property>
</Properties>
</file>