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9" w:type="dxa"/>
        <w:jc w:val="center"/>
        <w:tblLook w:val="04A0"/>
      </w:tblPr>
      <w:tblGrid>
        <w:gridCol w:w="397"/>
        <w:gridCol w:w="576"/>
        <w:gridCol w:w="641"/>
        <w:gridCol w:w="843"/>
        <w:gridCol w:w="2072"/>
        <w:gridCol w:w="2809"/>
        <w:gridCol w:w="490"/>
        <w:gridCol w:w="585"/>
        <w:gridCol w:w="396"/>
      </w:tblGrid>
      <w:tr w:rsidR="00192F98" w:rsidTr="00337C21">
        <w:trPr>
          <w:trHeight w:hRule="exact" w:val="702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F98" w:rsidRDefault="006B5DC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92F98" w:rsidTr="00337C21">
        <w:trPr>
          <w:trHeight w:val="31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F98" w:rsidRDefault="006B5D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337C2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年度）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旅游专项及文化馆、图书馆专项经费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雁峰区文化旅游体育局</w:t>
            </w:r>
          </w:p>
        </w:tc>
      </w:tr>
      <w:tr w:rsidR="00337C21" w:rsidTr="00CE62E6">
        <w:trPr>
          <w:trHeight w:hRule="exact" w:val="463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E62E6" w:rsidTr="00CE62E6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CE62E6" w:rsidTr="00CE62E6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CE62E6" w:rsidTr="00CE62E6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E6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B5DC4" w:rsidTr="00CE62E6">
        <w:trPr>
          <w:trHeight w:hRule="exact"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 w:rsidP="001741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DC4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92F98" w:rsidTr="00337C21">
        <w:trPr>
          <w:trHeight w:hRule="exact" w:val="46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92F98" w:rsidTr="00337C21">
        <w:trPr>
          <w:trHeight w:hRule="exact" w:val="8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立品牌战略，做融合文章，闯改革新路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激发了工作活力，增强了工作实效，开创了新局面。</w:t>
            </w:r>
          </w:p>
        </w:tc>
      </w:tr>
      <w:tr w:rsidR="00337C21" w:rsidTr="00CE62E6">
        <w:trPr>
          <w:trHeight w:hRule="exact" w:val="82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37C21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192F98" w:rsidRDefault="006B5DC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图书馆、文化馆免费开放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7C21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组织群众创作作品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组织专题活动推送优秀作品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6B5D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98" w:rsidRDefault="00192F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7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发展文化志愿者团队及指导员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 w:rsidP="001741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发展文化志愿者团队及指导员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社团80多个新增指导员100多人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文旅融合推进旅游路线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打造亮点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多层次开展群众文化活动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举办各类群众活动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 w:rsidP="00337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推进十大景点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 w:rsidP="00337C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提质、建设旅游项目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提高旅游环境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与各项事业相融合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2D85">
              <w:rPr>
                <w:rFonts w:ascii="宋体" w:eastAsia="宋体" w:hAnsi="宋体" w:cs="宋体"/>
                <w:kern w:val="0"/>
                <w:sz w:val="18"/>
                <w:szCs w:val="18"/>
              </w:rPr>
              <w:t>回雁峰景区被评为“2022年十大平安景区”之一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 w:rsidP="00CE62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加大文旅推介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制作、宣传视频等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CE62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4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建立社区文化服务中心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7C2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提质改造白竹皂社区文化服务中心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CE62E6">
        <w:trPr>
          <w:trHeight w:hRule="exact" w:val="11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免费开放群众满意度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D2D85" w:rsidTr="00337C21">
        <w:trPr>
          <w:trHeight w:hRule="exact" w:val="46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D85" w:rsidRDefault="002D2D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92F98" w:rsidRDefault="00192F98"/>
    <w:sectPr w:rsidR="00192F98" w:rsidSect="0019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21" w:rsidRDefault="00337C21" w:rsidP="00337C21">
      <w:r>
        <w:separator/>
      </w:r>
    </w:p>
  </w:endnote>
  <w:endnote w:type="continuationSeparator" w:id="1">
    <w:p w:rsidR="00337C21" w:rsidRDefault="00337C21" w:rsidP="0033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21" w:rsidRDefault="00337C21" w:rsidP="00337C21">
      <w:r>
        <w:separator/>
      </w:r>
    </w:p>
  </w:footnote>
  <w:footnote w:type="continuationSeparator" w:id="1">
    <w:p w:rsidR="00337C21" w:rsidRDefault="00337C21" w:rsidP="00337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2MjQ0Y2I0YThmOGI2ZDczNzA5NTYwYTVkY2VkNzU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D59A9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2F98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2D85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37C21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5DC4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62E6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08EB22D0"/>
    <w:rsid w:val="59C363FA"/>
    <w:rsid w:val="6200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C2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C21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15">
    <w:name w:val="15"/>
    <w:basedOn w:val="a0"/>
    <w:rsid w:val="00337C21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544</Words>
  <Characters>304</Characters>
  <Application>Microsoft Office Word</Application>
  <DocSecurity>0</DocSecurity>
  <Lines>2</Lines>
  <Paragraphs>1</Paragraphs>
  <ScaleCrop>false</ScaleCrop>
  <Company>Win7_64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7</cp:revision>
  <cp:lastPrinted>2022-09-09T01:19:00Z</cp:lastPrinted>
  <dcterms:created xsi:type="dcterms:W3CDTF">2022-09-09T00:26:00Z</dcterms:created>
  <dcterms:modified xsi:type="dcterms:W3CDTF">2023-09-07T09:20:00Z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3C54CA052FAC423B86E05AD606CA2C84</vt:lpwstr>
  </property>
</Properties>
</file>