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E9" w:rsidRDefault="004E41E1">
      <w:pPr>
        <w:jc w:val="center"/>
        <w:rPr>
          <w:rFonts w:ascii="仿宋" w:eastAsia="仿宋" w:hAnsi="仿宋" w:cs="仿宋"/>
          <w:b/>
          <w:bCs/>
          <w:sz w:val="44"/>
          <w:szCs w:val="44"/>
          <w:lang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衡阳市雁峰区产业发展事务中心</w:t>
      </w:r>
      <w:bookmarkStart w:id="0" w:name="_GoBack"/>
      <w:bookmarkEnd w:id="0"/>
    </w:p>
    <w:p w:rsidR="00B868E9" w:rsidRDefault="004E41E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2022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年度部门整体支出绩效自评报告</w:t>
      </w:r>
    </w:p>
    <w:p w:rsidR="00B868E9" w:rsidRDefault="00B868E9">
      <w:pPr>
        <w:jc w:val="center"/>
        <w:rPr>
          <w:rFonts w:ascii="仿宋" w:eastAsia="仿宋" w:hAnsi="仿宋" w:cs="仿宋"/>
          <w:sz w:val="32"/>
          <w:szCs w:val="32"/>
        </w:rPr>
      </w:pPr>
    </w:p>
    <w:p w:rsidR="00B868E9" w:rsidRDefault="004E41E1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根据《中华人民共和国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预算法》有关“各级政府、各部门、各单位应当对预算支出情况开展绩效评价”的规定，结合实际情况，我办对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年度部门整体支出进行了绩效自评，现报告如下：</w:t>
      </w:r>
    </w:p>
    <w:p w:rsidR="00B868E9" w:rsidRDefault="004E41E1" w:rsidP="004E41E1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一、基本情况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雁峰工业项目集聚区管理委员会的主要职责是：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、贯彻执行国家、省、市有关工业项目方面的法律法规和方针政策。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、负责编制集聚区区域内的发展总体规划和开发建设详细规划，并制定准入指导目录、项目准入标准、和准入管理办法，经区政府批准报市相关职能部门核准后组织实施。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、根据区政府授权，承担集聚区规划区域内的经济发展和建设管理职能。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、根据区政府授权，组织做好集聚区内的集体土地征用等相关工作。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、负责做好集聚区内的对外宣传、招商引资工作。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、负责做好集聚区内的企业指导、协调和各项服务工作，加快中小微企业孵化基地建设，加强对中小微企业服务。协助辖区街道做好计划生育、流动人口管理和社会治安综合治理工作。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、牵头组织雁峰工业项目集聚区内基础设施建设和管理维护工作；牵头组织雁峰工业项目集聚区内重要基础设施、重点公共服务平台等配套建设和规模大、带动作用强的重大项目实施；指</w:t>
      </w:r>
      <w:r>
        <w:rPr>
          <w:rFonts w:ascii="仿宋" w:eastAsia="仿宋" w:hAnsi="仿宋" w:cs="仿宋" w:hint="eastAsia"/>
          <w:kern w:val="0"/>
          <w:sz w:val="32"/>
          <w:szCs w:val="32"/>
        </w:rPr>
        <w:t>导协调工业集聚区上述设备、项目的建设实施。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、承办区委、区政府交办的其它事项。</w:t>
      </w:r>
    </w:p>
    <w:p w:rsidR="00B868E9" w:rsidRDefault="004E41E1" w:rsidP="004E41E1">
      <w:pPr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二、机构设置及决算单位构成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（一）内设机构设置。雁峰工业项目集聚区管委会内设机构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个，包括：综合办公室和社会事务股。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（二）决算单位构成。雁峰工业项目集聚区管委会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年部门决算汇总公开单位由雁峰工业项目集聚区管委会本级构成。</w:t>
      </w:r>
    </w:p>
    <w:p w:rsidR="00B868E9" w:rsidRDefault="004E41E1" w:rsidP="004E41E1">
      <w:pPr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二、部门整体支出管理及使用情况</w:t>
      </w:r>
    </w:p>
    <w:p w:rsidR="00B868E9" w:rsidRDefault="004E41E1">
      <w:pPr>
        <w:ind w:firstLineChars="200" w:firstLine="640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年部门预算情况</w:t>
      </w:r>
    </w:p>
    <w:p w:rsidR="00B868E9" w:rsidRDefault="004E41E1">
      <w:pPr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2022</w:t>
      </w:r>
      <w:r>
        <w:rPr>
          <w:rFonts w:ascii="仿宋" w:eastAsia="仿宋" w:hAnsi="仿宋" w:hint="eastAsia"/>
          <w:sz w:val="32"/>
          <w:szCs w:val="24"/>
        </w:rPr>
        <w:t>年，本部门年初预算收入</w:t>
      </w:r>
      <w:r>
        <w:rPr>
          <w:rFonts w:ascii="仿宋" w:eastAsia="仿宋" w:hAnsi="仿宋" w:hint="eastAsia"/>
          <w:sz w:val="32"/>
          <w:szCs w:val="24"/>
        </w:rPr>
        <w:t>51.67</w:t>
      </w:r>
      <w:r>
        <w:rPr>
          <w:rFonts w:ascii="仿宋" w:eastAsia="仿宋" w:hAnsi="仿宋" w:hint="eastAsia"/>
          <w:sz w:val="32"/>
          <w:szCs w:val="24"/>
        </w:rPr>
        <w:t>万元，比上年增减</w:t>
      </w:r>
      <w:r>
        <w:rPr>
          <w:rFonts w:ascii="仿宋" w:eastAsia="仿宋" w:hAnsi="仿宋" w:hint="eastAsia"/>
          <w:sz w:val="32"/>
          <w:szCs w:val="24"/>
        </w:rPr>
        <w:t>8.07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18.51</w:t>
      </w:r>
      <w:r>
        <w:rPr>
          <w:rFonts w:ascii="仿宋" w:eastAsia="仿宋" w:hAnsi="仿宋" w:hint="eastAsia"/>
          <w:sz w:val="32"/>
          <w:szCs w:val="24"/>
        </w:rPr>
        <w:t>%,</w:t>
      </w:r>
      <w:r>
        <w:rPr>
          <w:rFonts w:ascii="仿宋" w:eastAsia="仿宋" w:hAnsi="仿宋" w:hint="eastAsia"/>
          <w:sz w:val="32"/>
          <w:szCs w:val="24"/>
          <w:lang w:val="zh-CN"/>
        </w:rPr>
        <w:t>增减变化的主要原因是</w:t>
      </w:r>
      <w:r>
        <w:rPr>
          <w:rFonts w:ascii="仿宋" w:eastAsia="仿宋" w:hAnsi="仿宋" w:hint="eastAsia"/>
          <w:sz w:val="32"/>
          <w:szCs w:val="24"/>
        </w:rPr>
        <w:t>：</w:t>
      </w:r>
      <w:r>
        <w:rPr>
          <w:rFonts w:ascii="仿宋" w:eastAsia="仿宋" w:hAnsi="仿宋" w:hint="eastAsia"/>
          <w:sz w:val="32"/>
          <w:szCs w:val="24"/>
        </w:rPr>
        <w:t>人员增加基础性的绩效奖</w:t>
      </w:r>
      <w:r>
        <w:rPr>
          <w:rFonts w:ascii="仿宋" w:eastAsia="仿宋" w:hAnsi="仿宋" w:hint="eastAsia"/>
          <w:sz w:val="32"/>
          <w:szCs w:val="24"/>
        </w:rPr>
        <w:t>。其中：一般公共预算财政拨款收入年初预算</w:t>
      </w:r>
      <w:r>
        <w:rPr>
          <w:rFonts w:ascii="仿宋" w:eastAsia="仿宋" w:hAnsi="仿宋" w:hint="eastAsia"/>
          <w:sz w:val="32"/>
          <w:szCs w:val="24"/>
        </w:rPr>
        <w:t>51.67</w:t>
      </w:r>
      <w:r>
        <w:rPr>
          <w:rFonts w:ascii="仿宋" w:eastAsia="仿宋" w:hAnsi="仿宋" w:hint="eastAsia"/>
          <w:sz w:val="32"/>
          <w:szCs w:val="24"/>
        </w:rPr>
        <w:t>万元，比上年增减</w:t>
      </w:r>
      <w:r>
        <w:rPr>
          <w:rFonts w:ascii="仿宋" w:eastAsia="仿宋" w:hAnsi="仿宋" w:hint="eastAsia"/>
          <w:sz w:val="32"/>
          <w:szCs w:val="24"/>
        </w:rPr>
        <w:t>8.07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18.51</w:t>
      </w:r>
      <w:r>
        <w:rPr>
          <w:rFonts w:ascii="仿宋" w:eastAsia="仿宋" w:hAnsi="仿宋" w:hint="eastAsia"/>
          <w:sz w:val="32"/>
          <w:szCs w:val="24"/>
        </w:rPr>
        <w:t>%,</w:t>
      </w:r>
      <w:r>
        <w:rPr>
          <w:rFonts w:ascii="仿宋" w:eastAsia="仿宋" w:hAnsi="仿宋" w:hint="eastAsia"/>
          <w:sz w:val="32"/>
          <w:szCs w:val="24"/>
          <w:lang w:val="zh-CN"/>
        </w:rPr>
        <w:t>增减变化的主要原因是</w:t>
      </w:r>
      <w:r>
        <w:rPr>
          <w:rFonts w:ascii="仿宋" w:eastAsia="仿宋" w:hAnsi="仿宋" w:hint="eastAsia"/>
          <w:sz w:val="32"/>
          <w:szCs w:val="24"/>
        </w:rPr>
        <w:t>：</w:t>
      </w:r>
      <w:r>
        <w:rPr>
          <w:rFonts w:ascii="仿宋" w:eastAsia="仿宋" w:hAnsi="仿宋" w:hint="eastAsia"/>
          <w:sz w:val="32"/>
          <w:szCs w:val="24"/>
        </w:rPr>
        <w:t>增加人员的基础性绩效奖</w:t>
      </w:r>
      <w:r>
        <w:rPr>
          <w:rFonts w:ascii="仿宋" w:eastAsia="仿宋" w:hAnsi="仿宋" w:hint="eastAsia"/>
          <w:sz w:val="32"/>
          <w:szCs w:val="24"/>
        </w:rPr>
        <w:t>；</w:t>
      </w:r>
    </w:p>
    <w:p w:rsidR="00B868E9" w:rsidRDefault="004E41E1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2022</w:t>
      </w:r>
      <w:r>
        <w:rPr>
          <w:rFonts w:ascii="仿宋" w:eastAsia="仿宋" w:hAnsi="仿宋" w:hint="eastAsia"/>
          <w:sz w:val="32"/>
          <w:szCs w:val="24"/>
        </w:rPr>
        <w:t>年，本部门年初预算支出</w:t>
      </w:r>
      <w:r>
        <w:rPr>
          <w:rFonts w:ascii="仿宋" w:eastAsia="仿宋" w:hAnsi="仿宋" w:hint="eastAsia"/>
          <w:sz w:val="32"/>
          <w:szCs w:val="24"/>
        </w:rPr>
        <w:t>51.67</w:t>
      </w:r>
      <w:r>
        <w:rPr>
          <w:rFonts w:ascii="仿宋" w:eastAsia="仿宋" w:hAnsi="仿宋" w:hint="eastAsia"/>
          <w:sz w:val="32"/>
          <w:szCs w:val="24"/>
        </w:rPr>
        <w:t>万元，比上年增减</w:t>
      </w:r>
      <w:r>
        <w:rPr>
          <w:rFonts w:ascii="仿宋" w:eastAsia="仿宋" w:hAnsi="仿宋" w:hint="eastAsia"/>
          <w:sz w:val="32"/>
          <w:szCs w:val="24"/>
        </w:rPr>
        <w:t>8.07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18.51</w:t>
      </w:r>
      <w:r>
        <w:rPr>
          <w:rFonts w:ascii="仿宋" w:eastAsia="仿宋" w:hAnsi="仿宋" w:hint="eastAsia"/>
          <w:sz w:val="32"/>
          <w:szCs w:val="24"/>
        </w:rPr>
        <w:t>%,</w:t>
      </w:r>
      <w:r>
        <w:rPr>
          <w:rFonts w:ascii="仿宋" w:eastAsia="仿宋" w:hAnsi="仿宋" w:hint="eastAsia"/>
          <w:sz w:val="32"/>
          <w:szCs w:val="24"/>
          <w:lang w:val="zh-CN"/>
        </w:rPr>
        <w:t>增减变化的主要原因是</w:t>
      </w:r>
      <w:r>
        <w:rPr>
          <w:rFonts w:ascii="仿宋" w:eastAsia="仿宋" w:hAnsi="仿宋" w:hint="eastAsia"/>
          <w:sz w:val="32"/>
          <w:szCs w:val="24"/>
        </w:rPr>
        <w:t>：</w:t>
      </w:r>
      <w:r>
        <w:rPr>
          <w:rFonts w:ascii="仿宋" w:eastAsia="仿宋" w:hAnsi="仿宋" w:hint="eastAsia"/>
          <w:sz w:val="32"/>
          <w:szCs w:val="24"/>
        </w:rPr>
        <w:t>增加人员的基础性绩效奖</w:t>
      </w:r>
      <w:r>
        <w:rPr>
          <w:rFonts w:ascii="仿宋" w:eastAsia="仿宋" w:hAnsi="仿宋" w:hint="eastAsia"/>
          <w:sz w:val="32"/>
          <w:szCs w:val="24"/>
        </w:rPr>
        <w:t>。其中：基本</w:t>
      </w:r>
      <w:r>
        <w:rPr>
          <w:rFonts w:ascii="仿宋" w:eastAsia="仿宋" w:hAnsi="仿宋" w:hint="eastAsia"/>
          <w:sz w:val="32"/>
          <w:szCs w:val="24"/>
          <w:lang w:val="zh-CN"/>
        </w:rPr>
        <w:t>支出</w:t>
      </w:r>
      <w:r>
        <w:rPr>
          <w:rFonts w:ascii="仿宋" w:eastAsia="仿宋" w:hAnsi="仿宋" w:hint="eastAsia"/>
          <w:sz w:val="32"/>
          <w:szCs w:val="24"/>
        </w:rPr>
        <w:t>年初预算</w:t>
      </w:r>
      <w:r>
        <w:rPr>
          <w:rFonts w:ascii="仿宋" w:eastAsia="仿宋" w:hAnsi="仿宋" w:hint="eastAsia"/>
          <w:sz w:val="32"/>
          <w:szCs w:val="24"/>
        </w:rPr>
        <w:t>50.86</w:t>
      </w:r>
      <w:r>
        <w:rPr>
          <w:rFonts w:ascii="仿宋" w:eastAsia="仿宋" w:hAnsi="仿宋" w:hint="eastAsia"/>
          <w:sz w:val="32"/>
          <w:szCs w:val="24"/>
        </w:rPr>
        <w:t>万元，比上年增减</w:t>
      </w:r>
      <w:r>
        <w:rPr>
          <w:rFonts w:ascii="仿宋" w:eastAsia="仿宋" w:hAnsi="仿宋" w:hint="eastAsia"/>
          <w:sz w:val="32"/>
          <w:szCs w:val="24"/>
        </w:rPr>
        <w:t>21.66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74.18</w:t>
      </w:r>
      <w:r>
        <w:rPr>
          <w:rFonts w:ascii="仿宋" w:eastAsia="仿宋" w:hAnsi="仿宋" w:hint="eastAsia"/>
          <w:sz w:val="32"/>
          <w:szCs w:val="24"/>
        </w:rPr>
        <w:t>%</w:t>
      </w:r>
      <w:r>
        <w:rPr>
          <w:rFonts w:ascii="仿宋" w:eastAsia="仿宋" w:hAnsi="仿宋" w:hint="eastAsia"/>
          <w:sz w:val="32"/>
          <w:szCs w:val="24"/>
        </w:rPr>
        <w:t>；项目支出年初预算</w:t>
      </w:r>
      <w:r>
        <w:rPr>
          <w:rFonts w:ascii="仿宋" w:eastAsia="仿宋" w:hAnsi="仿宋" w:hint="eastAsia"/>
          <w:sz w:val="32"/>
          <w:szCs w:val="24"/>
        </w:rPr>
        <w:t>0.81</w:t>
      </w:r>
      <w:r>
        <w:rPr>
          <w:rFonts w:ascii="仿宋" w:eastAsia="仿宋" w:hAnsi="仿宋" w:hint="eastAsia"/>
          <w:sz w:val="32"/>
          <w:szCs w:val="24"/>
        </w:rPr>
        <w:t>万元，比上年</w:t>
      </w:r>
      <w:r>
        <w:rPr>
          <w:rFonts w:ascii="仿宋" w:eastAsia="仿宋" w:hAnsi="仿宋" w:hint="eastAsia"/>
          <w:sz w:val="32"/>
          <w:szCs w:val="24"/>
        </w:rPr>
        <w:t>减少</w:t>
      </w:r>
      <w:r>
        <w:rPr>
          <w:rFonts w:ascii="仿宋" w:eastAsia="仿宋" w:hAnsi="仿宋" w:hint="eastAsia"/>
          <w:sz w:val="32"/>
          <w:szCs w:val="24"/>
        </w:rPr>
        <w:t>13.59</w:t>
      </w:r>
      <w:r>
        <w:rPr>
          <w:rFonts w:ascii="仿宋" w:eastAsia="仿宋" w:hAnsi="仿宋" w:hint="eastAsia"/>
          <w:sz w:val="32"/>
          <w:szCs w:val="24"/>
        </w:rPr>
        <w:t>万元，下降</w:t>
      </w:r>
      <w:r>
        <w:rPr>
          <w:rFonts w:ascii="仿宋" w:eastAsia="仿宋" w:hAnsi="仿宋" w:hint="eastAsia"/>
          <w:sz w:val="32"/>
          <w:szCs w:val="24"/>
        </w:rPr>
        <w:t>94.38</w:t>
      </w:r>
      <w:r>
        <w:rPr>
          <w:rFonts w:ascii="仿宋" w:eastAsia="仿宋" w:hAnsi="仿宋" w:hint="eastAsia"/>
          <w:sz w:val="32"/>
          <w:szCs w:val="24"/>
        </w:rPr>
        <w:t>%</w:t>
      </w:r>
      <w:r>
        <w:rPr>
          <w:rFonts w:ascii="仿宋" w:eastAsia="仿宋" w:hAnsi="仿宋" w:hint="eastAsia"/>
          <w:sz w:val="32"/>
          <w:szCs w:val="24"/>
        </w:rPr>
        <w:t>。年度执行中因单位人数变动及单位事权调整，预算跟随调整情况，</w:t>
      </w:r>
      <w:r>
        <w:rPr>
          <w:rFonts w:ascii="仿宋" w:eastAsia="仿宋" w:hAnsi="仿宋" w:hint="eastAsia"/>
          <w:sz w:val="32"/>
          <w:szCs w:val="24"/>
        </w:rPr>
        <w:t>本年度调整预算支出</w:t>
      </w:r>
      <w:r>
        <w:rPr>
          <w:rFonts w:ascii="仿宋" w:eastAsia="仿宋" w:hAnsi="仿宋" w:hint="eastAsia"/>
          <w:sz w:val="32"/>
          <w:szCs w:val="24"/>
        </w:rPr>
        <w:t>数为</w:t>
      </w:r>
      <w:r>
        <w:rPr>
          <w:rFonts w:ascii="仿宋" w:eastAsia="仿宋" w:hAnsi="仿宋" w:hint="eastAsia"/>
          <w:sz w:val="32"/>
          <w:szCs w:val="24"/>
        </w:rPr>
        <w:t>6417.46</w:t>
      </w:r>
      <w:r>
        <w:rPr>
          <w:rFonts w:ascii="仿宋" w:eastAsia="仿宋" w:hAnsi="仿宋" w:hint="eastAsia"/>
          <w:sz w:val="32"/>
          <w:szCs w:val="24"/>
        </w:rPr>
        <w:t>万元，</w:t>
      </w:r>
      <w:r>
        <w:rPr>
          <w:rFonts w:ascii="仿宋_GB2312" w:eastAsia="仿宋_GB2312" w:hAnsi="仿宋" w:hint="eastAsia"/>
          <w:color w:val="000000"/>
          <w:sz w:val="32"/>
          <w:szCs w:val="24"/>
        </w:rPr>
        <w:t>主要是增加专项债券资金用于大数据产业园项目。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年部门决算情况</w:t>
      </w:r>
    </w:p>
    <w:p w:rsidR="00B868E9" w:rsidRDefault="004E41E1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2022</w:t>
      </w:r>
      <w:r>
        <w:rPr>
          <w:rFonts w:ascii="仿宋" w:eastAsia="仿宋" w:hAnsi="仿宋" w:cs="Times New Roman" w:hint="eastAsia"/>
          <w:sz w:val="32"/>
          <w:szCs w:val="24"/>
        </w:rPr>
        <w:t>年收入实际完成</w:t>
      </w:r>
      <w:r>
        <w:rPr>
          <w:rFonts w:ascii="仿宋" w:eastAsia="仿宋" w:hAnsi="仿宋" w:cs="Times New Roman" w:hint="eastAsia"/>
          <w:sz w:val="32"/>
          <w:szCs w:val="24"/>
        </w:rPr>
        <w:t>6417.46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6358.67</w:t>
      </w:r>
      <w:r>
        <w:rPr>
          <w:rFonts w:ascii="仿宋" w:eastAsia="仿宋" w:hAnsi="仿宋" w:cs="Times New Roman" w:hint="eastAsia"/>
          <w:sz w:val="32"/>
          <w:szCs w:val="24"/>
        </w:rPr>
        <w:t>万元，</w:t>
      </w:r>
      <w:r>
        <w:rPr>
          <w:rFonts w:ascii="仿宋_GB2312" w:eastAsia="仿宋_GB2312" w:hAnsi="仿宋" w:hint="eastAsia"/>
          <w:color w:val="000000"/>
          <w:sz w:val="32"/>
          <w:szCs w:val="24"/>
        </w:rPr>
        <w:t>主要是增加专项债券资金用于大数据产业园项目。</w:t>
      </w:r>
      <w:r>
        <w:rPr>
          <w:rFonts w:ascii="仿宋" w:eastAsia="仿宋" w:hAnsi="仿宋" w:hint="eastAsia"/>
          <w:sz w:val="32"/>
          <w:szCs w:val="24"/>
        </w:rPr>
        <w:t>其中：一般公共预算财政拨款收入完成</w:t>
      </w:r>
      <w:r>
        <w:rPr>
          <w:rFonts w:ascii="仿宋" w:eastAsia="仿宋" w:hAnsi="仿宋" w:hint="eastAsia"/>
          <w:sz w:val="32"/>
          <w:szCs w:val="24"/>
        </w:rPr>
        <w:t>76.47</w:t>
      </w:r>
      <w:r>
        <w:rPr>
          <w:rFonts w:ascii="仿宋" w:eastAsia="仿宋" w:hAnsi="仿宋" w:hint="eastAsia"/>
          <w:sz w:val="32"/>
          <w:szCs w:val="24"/>
        </w:rPr>
        <w:t>万元，比上年</w:t>
      </w:r>
      <w:r>
        <w:rPr>
          <w:rFonts w:ascii="仿宋" w:eastAsia="仿宋" w:hAnsi="仿宋" w:hint="eastAsia"/>
          <w:sz w:val="32"/>
          <w:szCs w:val="24"/>
        </w:rPr>
        <w:t>增加</w:t>
      </w:r>
      <w:r>
        <w:rPr>
          <w:rFonts w:ascii="仿宋" w:eastAsia="仿宋" w:hAnsi="仿宋" w:hint="eastAsia"/>
          <w:sz w:val="32"/>
          <w:szCs w:val="24"/>
        </w:rPr>
        <w:t>17.68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30.07</w:t>
      </w:r>
      <w:r>
        <w:rPr>
          <w:rFonts w:ascii="仿宋" w:eastAsia="仿宋" w:hAnsi="仿宋" w:hint="eastAsia"/>
          <w:sz w:val="32"/>
          <w:szCs w:val="24"/>
          <w:lang w:val="zh-CN"/>
        </w:rPr>
        <w:t>%</w:t>
      </w:r>
      <w:r>
        <w:rPr>
          <w:rFonts w:ascii="仿宋" w:eastAsia="仿宋" w:hAnsi="仿宋" w:hint="eastAsia"/>
          <w:sz w:val="32"/>
          <w:szCs w:val="24"/>
          <w:lang w:val="zh-CN"/>
        </w:rPr>
        <w:t>，变化的主要原因是：</w:t>
      </w:r>
      <w:r>
        <w:rPr>
          <w:rFonts w:ascii="仿宋" w:eastAsia="仿宋" w:hAnsi="仿宋" w:hint="eastAsia"/>
          <w:sz w:val="32"/>
          <w:szCs w:val="24"/>
        </w:rPr>
        <w:t>因为本年度增加人员的基础性绩效奖</w:t>
      </w:r>
      <w:r>
        <w:rPr>
          <w:rFonts w:ascii="仿宋" w:eastAsia="仿宋" w:hAnsi="仿宋" w:hint="eastAsia"/>
          <w:sz w:val="32"/>
          <w:szCs w:val="24"/>
        </w:rPr>
        <w:t>；其他收入完成</w:t>
      </w:r>
      <w:r>
        <w:rPr>
          <w:rFonts w:ascii="仿宋" w:eastAsia="仿宋" w:hAnsi="仿宋" w:hint="eastAsia"/>
          <w:sz w:val="32"/>
          <w:szCs w:val="24"/>
        </w:rPr>
        <w:t>6340.99</w:t>
      </w:r>
      <w:r>
        <w:rPr>
          <w:rFonts w:ascii="仿宋" w:eastAsia="仿宋" w:hAnsi="仿宋" w:hint="eastAsia"/>
          <w:sz w:val="32"/>
          <w:szCs w:val="24"/>
        </w:rPr>
        <w:t>万元，上年</w:t>
      </w:r>
      <w:r>
        <w:rPr>
          <w:rFonts w:ascii="仿宋" w:eastAsia="仿宋" w:hAnsi="仿宋" w:hint="eastAsia"/>
          <w:sz w:val="32"/>
          <w:szCs w:val="24"/>
        </w:rPr>
        <w:t>度为</w:t>
      </w:r>
      <w:r>
        <w:rPr>
          <w:rFonts w:ascii="仿宋" w:eastAsia="仿宋" w:hAnsi="仿宋" w:hint="eastAsia"/>
          <w:sz w:val="32"/>
          <w:szCs w:val="24"/>
        </w:rPr>
        <w:t>0</w:t>
      </w:r>
      <w:r>
        <w:rPr>
          <w:rFonts w:ascii="仿宋" w:eastAsia="仿宋" w:hAnsi="仿宋" w:hint="eastAsia"/>
          <w:sz w:val="32"/>
          <w:szCs w:val="24"/>
        </w:rPr>
        <w:t>万元</w:t>
      </w:r>
      <w:r>
        <w:rPr>
          <w:rFonts w:ascii="仿宋" w:eastAsia="仿宋" w:hAnsi="仿宋" w:hint="eastAsia"/>
          <w:sz w:val="32"/>
          <w:szCs w:val="24"/>
          <w:lang w:val="zh-CN"/>
        </w:rPr>
        <w:t>，变化的主要原因是：</w:t>
      </w:r>
      <w:r>
        <w:rPr>
          <w:rFonts w:ascii="仿宋_GB2312" w:eastAsia="仿宋_GB2312" w:hAnsi="仿宋" w:hint="eastAsia"/>
          <w:color w:val="000000"/>
          <w:sz w:val="32"/>
          <w:szCs w:val="24"/>
        </w:rPr>
        <w:t>主要是增加专项债券资金用于大数据产业园项目。</w:t>
      </w:r>
    </w:p>
    <w:p w:rsidR="00B868E9" w:rsidRDefault="00B868E9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24"/>
        </w:rPr>
      </w:pPr>
    </w:p>
    <w:p w:rsidR="00B868E9" w:rsidRDefault="004E41E1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  <w:lang w:val="zh-CN"/>
        </w:rPr>
      </w:pPr>
      <w:r>
        <w:rPr>
          <w:rFonts w:ascii="仿宋" w:eastAsia="仿宋" w:hAnsi="仿宋" w:cs="Times New Roman" w:hint="eastAsia"/>
          <w:sz w:val="32"/>
          <w:szCs w:val="24"/>
        </w:rPr>
        <w:t>2022</w:t>
      </w:r>
      <w:r>
        <w:rPr>
          <w:rFonts w:ascii="仿宋" w:eastAsia="仿宋" w:hAnsi="仿宋" w:cs="Times New Roman" w:hint="eastAsia"/>
          <w:sz w:val="32"/>
          <w:szCs w:val="24"/>
        </w:rPr>
        <w:t>年，本部门支出</w:t>
      </w:r>
      <w:r>
        <w:rPr>
          <w:rFonts w:ascii="仿宋" w:eastAsia="仿宋" w:hAnsi="仿宋" w:cs="Times New Roman" w:hint="eastAsia"/>
          <w:sz w:val="32"/>
          <w:szCs w:val="24"/>
        </w:rPr>
        <w:t>6417.46</w:t>
      </w:r>
      <w:r>
        <w:rPr>
          <w:rFonts w:ascii="仿宋" w:eastAsia="仿宋" w:hAnsi="仿宋" w:cs="Times New Roman" w:hint="eastAsia"/>
          <w:sz w:val="32"/>
          <w:szCs w:val="24"/>
        </w:rPr>
        <w:t>万元，比上年增减</w:t>
      </w:r>
      <w:r>
        <w:rPr>
          <w:rFonts w:ascii="仿宋" w:eastAsia="仿宋" w:hAnsi="仿宋" w:cs="Times New Roman" w:hint="eastAsia"/>
          <w:sz w:val="32"/>
          <w:szCs w:val="24"/>
        </w:rPr>
        <w:t>6266.15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4141.15</w:t>
      </w:r>
      <w:r>
        <w:rPr>
          <w:rFonts w:ascii="仿宋" w:eastAsia="仿宋" w:hAnsi="仿宋" w:cs="Times New Roman" w:hint="eastAsia"/>
          <w:sz w:val="32"/>
          <w:szCs w:val="24"/>
        </w:rPr>
        <w:t>%,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增减变化的主要原因是</w:t>
      </w:r>
      <w:r>
        <w:rPr>
          <w:rFonts w:ascii="仿宋" w:eastAsia="仿宋" w:hAnsi="仿宋" w:cs="Times New Roman" w:hint="eastAsia"/>
          <w:sz w:val="32"/>
          <w:szCs w:val="24"/>
        </w:rPr>
        <w:t>：</w:t>
      </w:r>
      <w:r>
        <w:rPr>
          <w:rFonts w:ascii="仿宋" w:eastAsia="仿宋" w:hAnsi="仿宋" w:cs="Times New Roman" w:hint="eastAsia"/>
          <w:sz w:val="32"/>
          <w:szCs w:val="24"/>
        </w:rPr>
        <w:t>主要是项目支出中增加大数据产业园项目资金</w:t>
      </w:r>
      <w:r>
        <w:rPr>
          <w:rFonts w:ascii="仿宋" w:eastAsia="仿宋" w:hAnsi="仿宋" w:cs="Times New Roman" w:hint="eastAsia"/>
          <w:sz w:val="32"/>
          <w:szCs w:val="24"/>
        </w:rPr>
        <w:t>。其中：基本支出完成</w:t>
      </w:r>
      <w:r>
        <w:rPr>
          <w:rFonts w:ascii="仿宋" w:eastAsia="仿宋" w:hAnsi="仿宋" w:cs="Times New Roman" w:hint="eastAsia"/>
          <w:sz w:val="32"/>
          <w:szCs w:val="24"/>
        </w:rPr>
        <w:t>72.59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37.59</w:t>
      </w:r>
      <w:r>
        <w:rPr>
          <w:rFonts w:ascii="仿宋" w:eastAsia="仿宋" w:hAnsi="仿宋" w:cs="Times New Roman" w:hint="eastAsia"/>
          <w:sz w:val="32"/>
          <w:szCs w:val="24"/>
        </w:rPr>
        <w:t>%</w:t>
      </w:r>
      <w:r>
        <w:rPr>
          <w:rFonts w:ascii="仿宋" w:eastAsia="仿宋" w:hAnsi="仿宋" w:cs="Times New Roman" w:hint="eastAsia"/>
          <w:sz w:val="32"/>
          <w:szCs w:val="24"/>
        </w:rPr>
        <w:t>，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变化的主要原因：</w:t>
      </w:r>
      <w:r>
        <w:rPr>
          <w:rFonts w:ascii="仿宋" w:eastAsia="仿宋" w:hAnsi="仿宋" w:cs="Times New Roman" w:hint="eastAsia"/>
          <w:sz w:val="32"/>
          <w:szCs w:val="24"/>
        </w:rPr>
        <w:t>本年度增加了人员的基础性绩效奖</w:t>
      </w:r>
      <w:r>
        <w:rPr>
          <w:rFonts w:ascii="仿宋" w:eastAsia="仿宋" w:hAnsi="仿宋" w:cs="Times New Roman" w:hint="eastAsia"/>
          <w:sz w:val="32"/>
          <w:szCs w:val="24"/>
        </w:rPr>
        <w:t>。项目支出</w:t>
      </w:r>
      <w:r>
        <w:rPr>
          <w:rFonts w:ascii="仿宋" w:eastAsia="仿宋" w:hAnsi="仿宋" w:cs="Times New Roman" w:hint="eastAsia"/>
          <w:sz w:val="32"/>
          <w:szCs w:val="24"/>
        </w:rPr>
        <w:t>6344.86</w:t>
      </w:r>
      <w:r>
        <w:rPr>
          <w:rFonts w:ascii="仿宋" w:eastAsia="仿宋" w:hAnsi="仿宋" w:cs="Times New Roman" w:hint="eastAsia"/>
          <w:sz w:val="32"/>
          <w:szCs w:val="24"/>
        </w:rPr>
        <w:t>万元，比上年增减</w:t>
      </w:r>
      <w:r>
        <w:rPr>
          <w:rFonts w:ascii="仿宋" w:eastAsia="仿宋" w:hAnsi="仿宋" w:cs="Times New Roman" w:hint="eastAsia"/>
          <w:sz w:val="32"/>
          <w:szCs w:val="24"/>
        </w:rPr>
        <w:t>6246.31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6338.08</w:t>
      </w:r>
      <w:r>
        <w:rPr>
          <w:rFonts w:ascii="仿宋" w:eastAsia="仿宋" w:hAnsi="仿宋" w:cs="Times New Roman" w:hint="eastAsia"/>
          <w:sz w:val="32"/>
          <w:szCs w:val="24"/>
        </w:rPr>
        <w:t>%</w:t>
      </w:r>
      <w:r>
        <w:rPr>
          <w:rFonts w:ascii="仿宋" w:eastAsia="仿宋" w:hAnsi="仿宋" w:cs="Times New Roman" w:hint="eastAsia"/>
          <w:sz w:val="32"/>
          <w:szCs w:val="24"/>
        </w:rPr>
        <w:t>；</w:t>
      </w:r>
      <w:r>
        <w:rPr>
          <w:rFonts w:ascii="仿宋" w:eastAsia="仿宋" w:hAnsi="仿宋" w:cs="Times New Roman" w:hint="eastAsia"/>
          <w:sz w:val="32"/>
          <w:szCs w:val="24"/>
          <w:lang w:val="zh-CN"/>
        </w:rPr>
        <w:t>变化的主要原因：增加了</w:t>
      </w:r>
      <w:r>
        <w:rPr>
          <w:rFonts w:ascii="仿宋" w:eastAsia="仿宋" w:hAnsi="仿宋" w:hint="eastAsia"/>
          <w:sz w:val="32"/>
          <w:szCs w:val="24"/>
        </w:rPr>
        <w:t>大数据产业园</w:t>
      </w:r>
      <w:r>
        <w:rPr>
          <w:rFonts w:ascii="仿宋" w:eastAsia="仿宋" w:hAnsi="仿宋" w:hint="eastAsia"/>
          <w:sz w:val="32"/>
          <w:szCs w:val="24"/>
        </w:rPr>
        <w:t>项目</w:t>
      </w:r>
      <w:r>
        <w:rPr>
          <w:rFonts w:ascii="仿宋" w:eastAsia="仿宋" w:hAnsi="仿宋" w:hint="eastAsia"/>
          <w:sz w:val="32"/>
          <w:szCs w:val="24"/>
        </w:rPr>
        <w:t>经费</w:t>
      </w:r>
      <w:r>
        <w:rPr>
          <w:rFonts w:ascii="仿宋" w:eastAsia="仿宋" w:hAnsi="仿宋" w:cs="Times New Roman" w:hint="eastAsia"/>
          <w:sz w:val="32"/>
          <w:szCs w:val="24"/>
        </w:rPr>
        <w:t>。</w:t>
      </w:r>
      <w:r>
        <w:rPr>
          <w:rFonts w:ascii="仿宋" w:eastAsia="仿宋" w:hAnsi="仿宋" w:cs="Times New Roman" w:hint="eastAsia"/>
          <w:sz w:val="32"/>
          <w:szCs w:val="24"/>
        </w:rPr>
        <w:t>基本支出中人员经费支出</w:t>
      </w:r>
      <w:r>
        <w:rPr>
          <w:rFonts w:ascii="仿宋" w:eastAsia="仿宋" w:hAnsi="仿宋" w:cs="Times New Roman" w:hint="eastAsia"/>
          <w:sz w:val="32"/>
          <w:szCs w:val="24"/>
        </w:rPr>
        <w:t>70.53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22.07</w:t>
      </w:r>
      <w:r>
        <w:rPr>
          <w:rFonts w:ascii="仿宋" w:eastAsia="仿宋" w:hAnsi="仿宋" w:cs="Times New Roman" w:hint="eastAsia"/>
          <w:sz w:val="32"/>
          <w:szCs w:val="24"/>
        </w:rPr>
        <w:t>万元，原因是增加了基础性奖金；日常公用经费支出</w:t>
      </w:r>
      <w:r>
        <w:rPr>
          <w:rFonts w:ascii="仿宋" w:eastAsia="仿宋" w:hAnsi="仿宋" w:cs="Times New Roman" w:hint="eastAsia"/>
          <w:sz w:val="32"/>
          <w:szCs w:val="24"/>
        </w:rPr>
        <w:t>2.06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2.23</w:t>
      </w:r>
      <w:r>
        <w:rPr>
          <w:rFonts w:ascii="仿宋" w:eastAsia="仿宋" w:hAnsi="仿宋" w:cs="Times New Roman" w:hint="eastAsia"/>
          <w:sz w:val="32"/>
          <w:szCs w:val="24"/>
        </w:rPr>
        <w:t>万元，原因是厉行节约，减少公用经费开支。项目支出</w:t>
      </w:r>
      <w:r>
        <w:rPr>
          <w:rFonts w:ascii="仿宋" w:eastAsia="仿宋" w:hAnsi="仿宋" w:cs="Times New Roman" w:hint="eastAsia"/>
          <w:sz w:val="32"/>
          <w:szCs w:val="24"/>
        </w:rPr>
        <w:t>6344.68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6246.31</w:t>
      </w:r>
      <w:r>
        <w:rPr>
          <w:rFonts w:ascii="仿宋" w:eastAsia="仿宋" w:hAnsi="仿宋" w:cs="Times New Roman" w:hint="eastAsia"/>
          <w:sz w:val="32"/>
          <w:szCs w:val="24"/>
        </w:rPr>
        <w:t>万元，主要原因增加了大数据产业园项目经费。</w:t>
      </w:r>
    </w:p>
    <w:p w:rsidR="00B868E9" w:rsidRDefault="00B868E9">
      <w:pPr>
        <w:pStyle w:val="a0"/>
      </w:pP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、“三公”经费情况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“三公”经费财政拨款支出预算为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0.45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，其中：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因公出国（境）费支出预算为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B868E9" w:rsidRDefault="004E41E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公务接待费支出预算为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0.45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，公务用车购置费及运行维护费支出预算为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868E9" w:rsidRDefault="004E41E1" w:rsidP="004E41E1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三、部门整体支出绩效情况</w:t>
      </w:r>
    </w:p>
    <w:p w:rsidR="00B868E9" w:rsidRDefault="004E41E1" w:rsidP="004E41E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sz w:val="32"/>
          <w:szCs w:val="32"/>
        </w:rPr>
        <w:t>、</w:t>
      </w:r>
      <w:r>
        <w:rPr>
          <w:rFonts w:ascii="楷体" w:eastAsia="楷体" w:hAnsi="楷体" w:cs="楷体" w:hint="eastAsia"/>
          <w:b/>
          <w:sz w:val="32"/>
          <w:szCs w:val="32"/>
        </w:rPr>
        <w:t>基地建设。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积极落实上级文件，按照市委市政府“援企纾困”专项行动实施方案的要求，对入驻基地的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家企业上半年共减免房租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万余元。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申请基地建设资金，主动对接区发改局，通过国、省财政预算内经费申请基地建设费用，预计省发改委“双创”基地示范项目建设资金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年方可申报。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积极开展扫黑除恶、创文巩卫、疫情防控、安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全生产、慰问帮扶、志愿者服务、政策宣传、房租收缴等常规工作。</w:t>
      </w:r>
    </w:p>
    <w:p w:rsidR="00B868E9" w:rsidRDefault="004E41E1" w:rsidP="004E41E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sz w:val="32"/>
          <w:szCs w:val="32"/>
        </w:rPr>
        <w:t>、园区工作。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疫情防控管理有序，每个入企人员均要佩戴好口罩，扫场所码，查验健康码和行程码，同时进行体温检测，检测情况记录在册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安全生产、环保等底线工作抓实到位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联合区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局对园区企业安全生产工作进行排查、整治，要求企业对排查存在的安全隐患问题进行整改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政策宣贯及服务落实有力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进一步引导企业转型升级，加大国家、省、市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、区促企业发展相关政策宣传力度，为企业做好贴心服务。对腾飞机械、舜达精工因企业发</w:t>
      </w:r>
      <w:r>
        <w:rPr>
          <w:rFonts w:ascii="仿宋_GB2312" w:eastAsia="仿宋_GB2312" w:hAnsi="仿宋_GB2312" w:cs="仿宋_GB2312" w:hint="eastAsia"/>
          <w:sz w:val="32"/>
          <w:szCs w:val="32"/>
        </w:rPr>
        <w:t>展需扩张用地一事积极对接相关部门，帮助解决公司发展土地制约瓶颈问题。</w:t>
      </w:r>
    </w:p>
    <w:p w:rsidR="00B868E9" w:rsidRDefault="004E41E1" w:rsidP="004E41E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sz w:val="32"/>
          <w:szCs w:val="32"/>
        </w:rPr>
        <w:t>、项目建设工作。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积极推进大数据产业园项目建设工作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项目业主单位、土地使用证及相关审批文件进行变更，同步完成项目“三通一平”施工及建设规划许可证的办理，积极开展了招商引资，成功举办了雁峰大数据产业园运营策划大赛，对项目运营进行科学论证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并确定项目以</w:t>
      </w:r>
      <w:r>
        <w:rPr>
          <w:rFonts w:ascii="仿宋_GB2312" w:eastAsia="仿宋_GB2312" w:hAnsi="仿宋_GB2312" w:cs="仿宋_GB2312" w:hint="eastAsia"/>
          <w:sz w:val="32"/>
          <w:szCs w:val="32"/>
        </w:rPr>
        <w:t>EPC+O</w:t>
      </w:r>
      <w:r>
        <w:rPr>
          <w:rFonts w:ascii="仿宋_GB2312" w:eastAsia="仿宋_GB2312" w:hAnsi="仿宋_GB2312" w:cs="仿宋_GB2312" w:hint="eastAsia"/>
          <w:sz w:val="32"/>
          <w:szCs w:val="32"/>
        </w:rPr>
        <w:t>的方式进行招标。目前，项目招标</w:t>
      </w:r>
      <w:r>
        <w:rPr>
          <w:rFonts w:ascii="仿宋_GB2312" w:eastAsia="仿宋_GB2312" w:hAnsi="仿宋_GB2312" w:cs="仿宋_GB2312" w:hint="eastAsia"/>
          <w:sz w:val="32"/>
          <w:szCs w:val="32"/>
        </w:rPr>
        <w:t>文书已公开挂网，招标流程</w:t>
      </w:r>
      <w:r>
        <w:rPr>
          <w:rFonts w:ascii="仿宋_GB2312" w:eastAsia="仿宋_GB2312" w:hAnsi="仿宋_GB2312" w:cs="仿宋_GB2312" w:hint="eastAsia"/>
          <w:sz w:val="32"/>
          <w:szCs w:val="32"/>
        </w:rPr>
        <w:t>正在有序推进中。</w:t>
      </w:r>
    </w:p>
    <w:p w:rsidR="00B868E9" w:rsidRDefault="004E41E1" w:rsidP="004E41E1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四、存在的不足</w:t>
      </w:r>
    </w:p>
    <w:p w:rsidR="00B868E9" w:rsidRDefault="004E41E1">
      <w:pPr>
        <w:snapToGrid w:val="0"/>
        <w:spacing w:line="60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运用绩效指标评价体系还不够深入；全面绩效责任约束作用不强，预算执行绩效目标完成率有待进一步提高。</w:t>
      </w:r>
    </w:p>
    <w:sectPr w:rsidR="00B868E9" w:rsidSect="00B868E9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BiNDNkZDA2YzcyYzNkYWMyZTUxMGZjY2ZiNzVjMTkifQ=="/>
  </w:docVars>
  <w:rsids>
    <w:rsidRoot w:val="1C2A2D0B"/>
    <w:rsid w:val="004E41E1"/>
    <w:rsid w:val="00B868E9"/>
    <w:rsid w:val="073C434C"/>
    <w:rsid w:val="0B5D495D"/>
    <w:rsid w:val="19FC03FF"/>
    <w:rsid w:val="1C2A2D0B"/>
    <w:rsid w:val="28CE45E3"/>
    <w:rsid w:val="2F4021B4"/>
    <w:rsid w:val="309677DC"/>
    <w:rsid w:val="32B26571"/>
    <w:rsid w:val="3FDD2D2B"/>
    <w:rsid w:val="46E77240"/>
    <w:rsid w:val="4E331E9B"/>
    <w:rsid w:val="4E5A0F83"/>
    <w:rsid w:val="5320354D"/>
    <w:rsid w:val="56135836"/>
    <w:rsid w:val="59DC7989"/>
    <w:rsid w:val="6A765799"/>
    <w:rsid w:val="76893E8A"/>
    <w:rsid w:val="7E773F24"/>
    <w:rsid w:val="7F6FB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868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B868E9"/>
    <w:pPr>
      <w:keepNext/>
      <w:keepLines/>
      <w:spacing w:line="576" w:lineRule="auto"/>
      <w:outlineLvl w:val="0"/>
    </w:pPr>
    <w:rPr>
      <w:rFonts w:ascii="Calibri" w:eastAsia="黑体" w:hAnsi="Calibri" w:cs="Times New Roman"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semiHidden/>
    <w:unhideWhenUsed/>
    <w:qFormat/>
    <w:rsid w:val="00B86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普通(网站) Char"/>
    <w:basedOn w:val="a"/>
    <w:qFormat/>
    <w:rsid w:val="00B868E9"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Default">
    <w:name w:val="Default"/>
    <w:qFormat/>
    <w:rsid w:val="00B868E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xbany</cp:lastModifiedBy>
  <cp:revision>3</cp:revision>
  <dcterms:created xsi:type="dcterms:W3CDTF">2020-10-14T12:52:00Z</dcterms:created>
  <dcterms:modified xsi:type="dcterms:W3CDTF">2023-10-18T02:15:00Z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F3708493423E48E684C93D4C93A2D4C0</vt:lpwstr>
  </property>
</Properties>
</file>