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848AE">
      <w:pPr>
        <w:spacing w:line="440" w:lineRule="exact"/>
        <w:rPr>
          <w:rFonts w:eastAsia="黑体"/>
          <w:sz w:val="32"/>
          <w:szCs w:val="32"/>
        </w:rPr>
      </w:pPr>
      <w:bookmarkStart w:id="0" w:name="_GoBack"/>
      <w:bookmarkEnd w:id="0"/>
      <w:r>
        <w:rPr>
          <w:rFonts w:eastAsia="黑体"/>
          <w:sz w:val="32"/>
          <w:szCs w:val="32"/>
        </w:rPr>
        <w:t>附件1</w:t>
      </w:r>
    </w:p>
    <w:p w14:paraId="5908394B">
      <w:pPr>
        <w:jc w:val="center"/>
        <w:rPr>
          <w:rFonts w:eastAsia="方正小标宋简体"/>
          <w:kern w:val="0"/>
          <w:sz w:val="36"/>
          <w:szCs w:val="36"/>
        </w:rPr>
      </w:pPr>
      <w:r>
        <w:rPr>
          <w:rFonts w:eastAsia="方正小标宋简体"/>
          <w:kern w:val="0"/>
          <w:sz w:val="36"/>
          <w:szCs w:val="36"/>
        </w:rPr>
        <w:t>部门整体支出绩效自评表</w:t>
      </w:r>
    </w:p>
    <w:p w14:paraId="092B3BD8">
      <w:pPr>
        <w:jc w:val="center"/>
        <w:rPr>
          <w:rFonts w:eastAsia="仿宋_GB2312"/>
          <w:kern w:val="0"/>
          <w:szCs w:val="21"/>
        </w:rPr>
      </w:pPr>
      <w:r>
        <w:rPr>
          <w:rFonts w:eastAsia="仿宋_GB2312"/>
          <w:kern w:val="0"/>
          <w:szCs w:val="21"/>
        </w:rPr>
        <w:t xml:space="preserve">（ </w:t>
      </w:r>
      <w:r>
        <w:rPr>
          <w:rFonts w:hint="eastAsia" w:eastAsia="仿宋_GB2312"/>
          <w:kern w:val="0"/>
          <w:szCs w:val="21"/>
        </w:rPr>
        <w:t>2021</w:t>
      </w:r>
      <w:r>
        <w:rPr>
          <w:rFonts w:eastAsia="仿宋_GB2312"/>
          <w:kern w:val="0"/>
          <w:szCs w:val="21"/>
        </w:rPr>
        <w:t>年度）</w:t>
      </w:r>
    </w:p>
    <w:tbl>
      <w:tblPr>
        <w:tblStyle w:val="6"/>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713"/>
        <w:gridCol w:w="1134"/>
        <w:gridCol w:w="517"/>
        <w:gridCol w:w="466"/>
        <w:gridCol w:w="1426"/>
        <w:gridCol w:w="978"/>
        <w:gridCol w:w="865"/>
        <w:gridCol w:w="836"/>
        <w:gridCol w:w="700"/>
      </w:tblGrid>
      <w:tr w14:paraId="60C8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Align w:val="center"/>
          </w:tcPr>
          <w:p w14:paraId="2F5352B9">
            <w:pPr>
              <w:jc w:val="left"/>
              <w:rPr>
                <w:rFonts w:eastAsia="仿宋"/>
                <w:kern w:val="0"/>
                <w:szCs w:val="21"/>
              </w:rPr>
            </w:pPr>
            <w:r>
              <w:rPr>
                <w:rFonts w:eastAsia="仿宋"/>
                <w:kern w:val="0"/>
                <w:szCs w:val="21"/>
              </w:rPr>
              <w:t>预算部门名称</w:t>
            </w:r>
          </w:p>
        </w:tc>
        <w:tc>
          <w:tcPr>
            <w:tcW w:w="8990" w:type="dxa"/>
            <w:gridSpan w:val="10"/>
            <w:vAlign w:val="center"/>
          </w:tcPr>
          <w:p w14:paraId="71F0AFC1">
            <w:pPr>
              <w:jc w:val="left"/>
              <w:rPr>
                <w:rFonts w:eastAsia="仿宋"/>
                <w:kern w:val="0"/>
                <w:szCs w:val="21"/>
              </w:rPr>
            </w:pPr>
            <w:r>
              <w:rPr>
                <w:rFonts w:hint="eastAsia" w:eastAsia="仿宋"/>
                <w:kern w:val="0"/>
                <w:szCs w:val="21"/>
              </w:rPr>
              <w:t>雁峰区统计局</w:t>
            </w:r>
          </w:p>
        </w:tc>
      </w:tr>
      <w:tr w14:paraId="64EC0E85">
        <w:tblPrEx>
          <w:tblCellMar>
            <w:top w:w="0" w:type="dxa"/>
            <w:left w:w="108" w:type="dxa"/>
            <w:bottom w:w="0" w:type="dxa"/>
            <w:right w:w="108" w:type="dxa"/>
          </w:tblCellMar>
        </w:tblPrEx>
        <w:trPr>
          <w:trHeight w:val="340" w:hRule="atLeast"/>
          <w:jc w:val="center"/>
        </w:trPr>
        <w:tc>
          <w:tcPr>
            <w:tcW w:w="636" w:type="dxa"/>
            <w:vMerge w:val="restart"/>
            <w:vAlign w:val="center"/>
          </w:tcPr>
          <w:p w14:paraId="38B9AD99">
            <w:pPr>
              <w:jc w:val="center"/>
              <w:rPr>
                <w:rFonts w:eastAsia="仿宋"/>
                <w:kern w:val="0"/>
                <w:szCs w:val="21"/>
              </w:rPr>
            </w:pPr>
            <w:r>
              <w:rPr>
                <w:rFonts w:eastAsia="仿宋"/>
                <w:kern w:val="0"/>
                <w:szCs w:val="21"/>
              </w:rPr>
              <w:t>年度预算申请</w:t>
            </w:r>
          </w:p>
          <w:p w14:paraId="6D2CF0EB">
            <w:pPr>
              <w:jc w:val="center"/>
              <w:rPr>
                <w:rFonts w:eastAsia="仿宋"/>
                <w:kern w:val="0"/>
                <w:szCs w:val="21"/>
              </w:rPr>
            </w:pPr>
            <w:r>
              <w:rPr>
                <w:rFonts w:eastAsia="仿宋"/>
                <w:kern w:val="0"/>
                <w:szCs w:val="21"/>
              </w:rPr>
              <w:t>（万元）</w:t>
            </w:r>
          </w:p>
        </w:tc>
        <w:tc>
          <w:tcPr>
            <w:tcW w:w="2068" w:type="dxa"/>
            <w:gridSpan w:val="2"/>
            <w:vAlign w:val="center"/>
          </w:tcPr>
          <w:p w14:paraId="6969E84B">
            <w:pPr>
              <w:jc w:val="center"/>
              <w:rPr>
                <w:rFonts w:eastAsia="仿宋"/>
                <w:szCs w:val="21"/>
              </w:rPr>
            </w:pPr>
          </w:p>
        </w:tc>
        <w:tc>
          <w:tcPr>
            <w:tcW w:w="1134" w:type="dxa"/>
            <w:vAlign w:val="center"/>
          </w:tcPr>
          <w:p w14:paraId="54AEB7FB">
            <w:pPr>
              <w:jc w:val="center"/>
              <w:rPr>
                <w:rFonts w:eastAsia="仿宋"/>
                <w:szCs w:val="21"/>
              </w:rPr>
            </w:pPr>
            <w:r>
              <w:rPr>
                <w:rFonts w:eastAsia="仿宋"/>
                <w:szCs w:val="21"/>
              </w:rPr>
              <w:t>年初</w:t>
            </w:r>
          </w:p>
          <w:p w14:paraId="3664E3F8">
            <w:pPr>
              <w:jc w:val="center"/>
              <w:rPr>
                <w:rFonts w:eastAsia="仿宋"/>
                <w:szCs w:val="21"/>
              </w:rPr>
            </w:pPr>
            <w:r>
              <w:rPr>
                <w:rFonts w:eastAsia="仿宋"/>
                <w:szCs w:val="21"/>
              </w:rPr>
              <w:t>预算数</w:t>
            </w:r>
          </w:p>
        </w:tc>
        <w:tc>
          <w:tcPr>
            <w:tcW w:w="983" w:type="dxa"/>
            <w:gridSpan w:val="2"/>
            <w:vAlign w:val="center"/>
          </w:tcPr>
          <w:p w14:paraId="43C28BB0">
            <w:pPr>
              <w:jc w:val="center"/>
              <w:rPr>
                <w:rFonts w:eastAsia="仿宋"/>
                <w:szCs w:val="21"/>
              </w:rPr>
            </w:pPr>
            <w:r>
              <w:rPr>
                <w:rFonts w:eastAsia="仿宋"/>
                <w:szCs w:val="21"/>
              </w:rPr>
              <w:t>全年预算数</w:t>
            </w:r>
          </w:p>
        </w:tc>
        <w:tc>
          <w:tcPr>
            <w:tcW w:w="2404" w:type="dxa"/>
            <w:gridSpan w:val="2"/>
            <w:vAlign w:val="center"/>
          </w:tcPr>
          <w:p w14:paraId="498BB44A">
            <w:pPr>
              <w:jc w:val="center"/>
              <w:rPr>
                <w:rFonts w:eastAsia="仿宋"/>
                <w:szCs w:val="21"/>
              </w:rPr>
            </w:pPr>
            <w:r>
              <w:rPr>
                <w:rFonts w:eastAsia="仿宋"/>
                <w:szCs w:val="21"/>
              </w:rPr>
              <w:t>全年</w:t>
            </w:r>
          </w:p>
          <w:p w14:paraId="10D46F05">
            <w:pPr>
              <w:jc w:val="center"/>
              <w:rPr>
                <w:rFonts w:eastAsia="仿宋"/>
                <w:szCs w:val="21"/>
              </w:rPr>
            </w:pPr>
            <w:r>
              <w:rPr>
                <w:rFonts w:eastAsia="仿宋"/>
                <w:szCs w:val="21"/>
              </w:rPr>
              <w:t>执行数</w:t>
            </w:r>
          </w:p>
        </w:tc>
        <w:tc>
          <w:tcPr>
            <w:tcW w:w="865" w:type="dxa"/>
            <w:vAlign w:val="center"/>
          </w:tcPr>
          <w:p w14:paraId="620A7597">
            <w:pPr>
              <w:jc w:val="center"/>
              <w:rPr>
                <w:rFonts w:eastAsia="仿宋"/>
                <w:szCs w:val="21"/>
              </w:rPr>
            </w:pPr>
            <w:r>
              <w:rPr>
                <w:rFonts w:eastAsia="仿宋"/>
                <w:szCs w:val="21"/>
              </w:rPr>
              <w:t>分值</w:t>
            </w:r>
          </w:p>
        </w:tc>
        <w:tc>
          <w:tcPr>
            <w:tcW w:w="836" w:type="dxa"/>
            <w:vAlign w:val="center"/>
          </w:tcPr>
          <w:p w14:paraId="1A8D2B05">
            <w:pPr>
              <w:jc w:val="center"/>
              <w:rPr>
                <w:rFonts w:eastAsia="仿宋"/>
                <w:szCs w:val="21"/>
              </w:rPr>
            </w:pPr>
            <w:r>
              <w:rPr>
                <w:rFonts w:eastAsia="仿宋"/>
                <w:szCs w:val="21"/>
              </w:rPr>
              <w:t>执行率</w:t>
            </w:r>
          </w:p>
        </w:tc>
        <w:tc>
          <w:tcPr>
            <w:tcW w:w="700" w:type="dxa"/>
            <w:vAlign w:val="center"/>
          </w:tcPr>
          <w:p w14:paraId="3CBEB33F">
            <w:pPr>
              <w:jc w:val="center"/>
              <w:rPr>
                <w:rFonts w:eastAsia="仿宋"/>
                <w:szCs w:val="21"/>
              </w:rPr>
            </w:pPr>
            <w:r>
              <w:rPr>
                <w:rFonts w:eastAsia="仿宋"/>
                <w:szCs w:val="21"/>
              </w:rPr>
              <w:t>得分</w:t>
            </w:r>
          </w:p>
        </w:tc>
      </w:tr>
      <w:tr w14:paraId="5161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6" w:type="dxa"/>
            <w:vMerge w:val="continue"/>
            <w:vAlign w:val="center"/>
          </w:tcPr>
          <w:p w14:paraId="32676563">
            <w:pPr>
              <w:jc w:val="center"/>
              <w:rPr>
                <w:rFonts w:eastAsia="仿宋"/>
                <w:kern w:val="0"/>
                <w:szCs w:val="21"/>
              </w:rPr>
            </w:pPr>
          </w:p>
        </w:tc>
        <w:tc>
          <w:tcPr>
            <w:tcW w:w="2068" w:type="dxa"/>
            <w:gridSpan w:val="2"/>
            <w:vAlign w:val="center"/>
          </w:tcPr>
          <w:p w14:paraId="2F4F62D0">
            <w:pPr>
              <w:jc w:val="center"/>
              <w:rPr>
                <w:rFonts w:eastAsia="仿宋"/>
                <w:szCs w:val="21"/>
              </w:rPr>
            </w:pPr>
            <w:r>
              <w:rPr>
                <w:rFonts w:eastAsia="仿宋"/>
                <w:kern w:val="0"/>
                <w:szCs w:val="21"/>
              </w:rPr>
              <w:t>年度资金总额</w:t>
            </w:r>
          </w:p>
        </w:tc>
        <w:tc>
          <w:tcPr>
            <w:tcW w:w="1134" w:type="dxa"/>
            <w:vAlign w:val="center"/>
          </w:tcPr>
          <w:p w14:paraId="17E0C937">
            <w:pPr>
              <w:jc w:val="center"/>
              <w:rPr>
                <w:rFonts w:eastAsia="仿宋"/>
                <w:szCs w:val="21"/>
              </w:rPr>
            </w:pPr>
            <w:r>
              <w:rPr>
                <w:rFonts w:hint="eastAsia" w:eastAsia="仿宋"/>
                <w:szCs w:val="21"/>
              </w:rPr>
              <w:t>219.74</w:t>
            </w:r>
          </w:p>
        </w:tc>
        <w:tc>
          <w:tcPr>
            <w:tcW w:w="983" w:type="dxa"/>
            <w:gridSpan w:val="2"/>
            <w:vAlign w:val="center"/>
          </w:tcPr>
          <w:p w14:paraId="7E1174C9">
            <w:pPr>
              <w:jc w:val="center"/>
              <w:rPr>
                <w:rFonts w:eastAsia="仿宋"/>
                <w:szCs w:val="21"/>
              </w:rPr>
            </w:pPr>
            <w:r>
              <w:rPr>
                <w:rFonts w:hint="eastAsia" w:eastAsia="仿宋"/>
                <w:szCs w:val="21"/>
              </w:rPr>
              <w:t>218.13</w:t>
            </w:r>
          </w:p>
        </w:tc>
        <w:tc>
          <w:tcPr>
            <w:tcW w:w="2404" w:type="dxa"/>
            <w:gridSpan w:val="2"/>
            <w:vAlign w:val="center"/>
          </w:tcPr>
          <w:p w14:paraId="7B10AD2A">
            <w:pPr>
              <w:jc w:val="center"/>
              <w:rPr>
                <w:rFonts w:eastAsia="仿宋"/>
                <w:szCs w:val="21"/>
              </w:rPr>
            </w:pPr>
            <w:r>
              <w:rPr>
                <w:rFonts w:hint="eastAsia" w:eastAsia="仿宋"/>
                <w:szCs w:val="21"/>
              </w:rPr>
              <w:t>284.02</w:t>
            </w:r>
          </w:p>
        </w:tc>
        <w:tc>
          <w:tcPr>
            <w:tcW w:w="865" w:type="dxa"/>
            <w:vAlign w:val="center"/>
          </w:tcPr>
          <w:p w14:paraId="4F66D273">
            <w:pPr>
              <w:jc w:val="center"/>
              <w:rPr>
                <w:rFonts w:eastAsia="仿宋"/>
                <w:szCs w:val="21"/>
              </w:rPr>
            </w:pPr>
            <w:r>
              <w:rPr>
                <w:rFonts w:eastAsia="仿宋"/>
                <w:szCs w:val="21"/>
              </w:rPr>
              <w:t>10</w:t>
            </w:r>
          </w:p>
        </w:tc>
        <w:tc>
          <w:tcPr>
            <w:tcW w:w="836" w:type="dxa"/>
            <w:vAlign w:val="center"/>
          </w:tcPr>
          <w:p w14:paraId="708D0774">
            <w:pPr>
              <w:jc w:val="center"/>
              <w:rPr>
                <w:rFonts w:eastAsia="仿宋"/>
                <w:szCs w:val="21"/>
              </w:rPr>
            </w:pPr>
            <w:r>
              <w:rPr>
                <w:rFonts w:hint="eastAsia" w:eastAsia="仿宋"/>
                <w:szCs w:val="21"/>
              </w:rPr>
              <w:t>98.8%</w:t>
            </w:r>
          </w:p>
        </w:tc>
        <w:tc>
          <w:tcPr>
            <w:tcW w:w="700" w:type="dxa"/>
            <w:vAlign w:val="center"/>
          </w:tcPr>
          <w:p w14:paraId="711249FA">
            <w:pPr>
              <w:jc w:val="center"/>
              <w:rPr>
                <w:rFonts w:eastAsia="仿宋"/>
                <w:szCs w:val="21"/>
              </w:rPr>
            </w:pPr>
            <w:r>
              <w:rPr>
                <w:rFonts w:hint="eastAsia" w:eastAsia="仿宋"/>
                <w:szCs w:val="21"/>
              </w:rPr>
              <w:t>9</w:t>
            </w:r>
          </w:p>
        </w:tc>
      </w:tr>
      <w:tr w14:paraId="02F1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6" w:type="dxa"/>
            <w:vMerge w:val="continue"/>
            <w:vAlign w:val="center"/>
          </w:tcPr>
          <w:p w14:paraId="3EF2BCE0">
            <w:pPr>
              <w:jc w:val="left"/>
              <w:rPr>
                <w:rFonts w:eastAsia="仿宋"/>
                <w:kern w:val="0"/>
                <w:szCs w:val="21"/>
              </w:rPr>
            </w:pPr>
          </w:p>
        </w:tc>
        <w:tc>
          <w:tcPr>
            <w:tcW w:w="4185" w:type="dxa"/>
            <w:gridSpan w:val="5"/>
            <w:vAlign w:val="center"/>
          </w:tcPr>
          <w:p w14:paraId="49A57FAA">
            <w:pPr>
              <w:jc w:val="left"/>
              <w:rPr>
                <w:rFonts w:eastAsia="仿宋"/>
                <w:kern w:val="0"/>
                <w:szCs w:val="21"/>
              </w:rPr>
            </w:pPr>
            <w:r>
              <w:rPr>
                <w:rFonts w:eastAsia="仿宋"/>
                <w:kern w:val="0"/>
                <w:szCs w:val="21"/>
              </w:rPr>
              <w:t>按收入性质分：</w:t>
            </w:r>
          </w:p>
        </w:tc>
        <w:tc>
          <w:tcPr>
            <w:tcW w:w="4805" w:type="dxa"/>
            <w:gridSpan w:val="5"/>
            <w:vAlign w:val="center"/>
          </w:tcPr>
          <w:p w14:paraId="6FE4AA8E">
            <w:pPr>
              <w:jc w:val="left"/>
              <w:rPr>
                <w:rFonts w:eastAsia="仿宋"/>
                <w:kern w:val="0"/>
                <w:szCs w:val="21"/>
              </w:rPr>
            </w:pPr>
            <w:r>
              <w:rPr>
                <w:rFonts w:eastAsia="仿宋"/>
                <w:kern w:val="0"/>
                <w:szCs w:val="21"/>
              </w:rPr>
              <w:t>按支出性质分：</w:t>
            </w:r>
          </w:p>
        </w:tc>
      </w:tr>
      <w:tr w14:paraId="48BE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6" w:type="dxa"/>
            <w:vMerge w:val="continue"/>
            <w:vAlign w:val="center"/>
          </w:tcPr>
          <w:p w14:paraId="06C31905">
            <w:pPr>
              <w:jc w:val="left"/>
              <w:rPr>
                <w:rFonts w:eastAsia="仿宋"/>
                <w:kern w:val="0"/>
                <w:szCs w:val="21"/>
              </w:rPr>
            </w:pPr>
          </w:p>
        </w:tc>
        <w:tc>
          <w:tcPr>
            <w:tcW w:w="4185" w:type="dxa"/>
            <w:gridSpan w:val="5"/>
            <w:vAlign w:val="center"/>
          </w:tcPr>
          <w:p w14:paraId="71060D00">
            <w:pPr>
              <w:jc w:val="left"/>
              <w:rPr>
                <w:rFonts w:eastAsia="仿宋"/>
                <w:kern w:val="0"/>
                <w:szCs w:val="21"/>
              </w:rPr>
            </w:pPr>
            <w:r>
              <w:rPr>
                <w:rFonts w:eastAsia="仿宋"/>
                <w:kern w:val="0"/>
                <w:szCs w:val="21"/>
              </w:rPr>
              <w:t xml:space="preserve">  其中：  一般公共预算：</w:t>
            </w:r>
            <w:r>
              <w:rPr>
                <w:rFonts w:hint="eastAsia" w:eastAsia="仿宋"/>
                <w:kern w:val="0"/>
                <w:szCs w:val="21"/>
              </w:rPr>
              <w:t>211.65</w:t>
            </w:r>
          </w:p>
        </w:tc>
        <w:tc>
          <w:tcPr>
            <w:tcW w:w="4805" w:type="dxa"/>
            <w:gridSpan w:val="5"/>
            <w:vAlign w:val="center"/>
          </w:tcPr>
          <w:p w14:paraId="6CA07A96">
            <w:pPr>
              <w:jc w:val="left"/>
              <w:rPr>
                <w:rFonts w:eastAsia="仿宋"/>
                <w:kern w:val="0"/>
                <w:szCs w:val="21"/>
              </w:rPr>
            </w:pPr>
            <w:r>
              <w:rPr>
                <w:rFonts w:eastAsia="仿宋"/>
                <w:kern w:val="0"/>
                <w:szCs w:val="21"/>
              </w:rPr>
              <w:t>其中：基本支出：</w:t>
            </w:r>
            <w:r>
              <w:rPr>
                <w:rFonts w:hint="eastAsia" w:eastAsia="仿宋"/>
                <w:kern w:val="0"/>
                <w:szCs w:val="21"/>
              </w:rPr>
              <w:t>122.40</w:t>
            </w:r>
          </w:p>
        </w:tc>
      </w:tr>
      <w:tr w14:paraId="79FC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6" w:type="dxa"/>
            <w:vMerge w:val="continue"/>
            <w:vAlign w:val="center"/>
          </w:tcPr>
          <w:p w14:paraId="31ADB45A">
            <w:pPr>
              <w:jc w:val="left"/>
              <w:rPr>
                <w:rFonts w:eastAsia="仿宋"/>
                <w:kern w:val="0"/>
                <w:szCs w:val="21"/>
              </w:rPr>
            </w:pPr>
          </w:p>
        </w:tc>
        <w:tc>
          <w:tcPr>
            <w:tcW w:w="4185" w:type="dxa"/>
            <w:gridSpan w:val="5"/>
            <w:vAlign w:val="center"/>
          </w:tcPr>
          <w:p w14:paraId="7AD8C3ED">
            <w:pPr>
              <w:ind w:firstLine="840" w:firstLineChars="400"/>
              <w:jc w:val="left"/>
              <w:rPr>
                <w:rFonts w:eastAsia="仿宋"/>
                <w:kern w:val="0"/>
                <w:szCs w:val="21"/>
              </w:rPr>
            </w:pPr>
            <w:r>
              <w:rPr>
                <w:rFonts w:eastAsia="仿宋"/>
                <w:kern w:val="0"/>
                <w:szCs w:val="21"/>
              </w:rPr>
              <w:t>政府性基金拨款：</w:t>
            </w:r>
            <w:r>
              <w:rPr>
                <w:rFonts w:hint="eastAsia" w:eastAsia="仿宋"/>
                <w:kern w:val="0"/>
                <w:szCs w:val="21"/>
              </w:rPr>
              <w:t>0</w:t>
            </w:r>
          </w:p>
        </w:tc>
        <w:tc>
          <w:tcPr>
            <w:tcW w:w="4805" w:type="dxa"/>
            <w:gridSpan w:val="5"/>
            <w:vAlign w:val="center"/>
          </w:tcPr>
          <w:p w14:paraId="513D182C">
            <w:pPr>
              <w:ind w:firstLine="630" w:firstLineChars="300"/>
              <w:jc w:val="left"/>
              <w:rPr>
                <w:rFonts w:eastAsia="仿宋"/>
                <w:kern w:val="0"/>
                <w:szCs w:val="21"/>
              </w:rPr>
            </w:pPr>
            <w:r>
              <w:rPr>
                <w:rFonts w:eastAsia="仿宋"/>
                <w:kern w:val="0"/>
                <w:szCs w:val="21"/>
              </w:rPr>
              <w:t>项目支出：</w:t>
            </w:r>
            <w:r>
              <w:rPr>
                <w:rFonts w:hint="eastAsia" w:eastAsia="仿宋"/>
                <w:kern w:val="0"/>
                <w:szCs w:val="21"/>
              </w:rPr>
              <w:t>161.62</w:t>
            </w:r>
          </w:p>
        </w:tc>
      </w:tr>
      <w:tr w14:paraId="51B6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6" w:type="dxa"/>
            <w:vMerge w:val="continue"/>
            <w:vAlign w:val="center"/>
          </w:tcPr>
          <w:p w14:paraId="11D3B7F1">
            <w:pPr>
              <w:jc w:val="left"/>
              <w:rPr>
                <w:rFonts w:eastAsia="仿宋"/>
                <w:kern w:val="0"/>
                <w:szCs w:val="21"/>
              </w:rPr>
            </w:pPr>
          </w:p>
        </w:tc>
        <w:tc>
          <w:tcPr>
            <w:tcW w:w="4185" w:type="dxa"/>
            <w:gridSpan w:val="5"/>
            <w:vAlign w:val="center"/>
          </w:tcPr>
          <w:p w14:paraId="122FC758">
            <w:pPr>
              <w:jc w:val="left"/>
              <w:rPr>
                <w:rFonts w:eastAsia="仿宋"/>
                <w:kern w:val="0"/>
                <w:szCs w:val="21"/>
              </w:rPr>
            </w:pPr>
            <w:r>
              <w:rPr>
                <w:rFonts w:eastAsia="仿宋"/>
                <w:kern w:val="0"/>
                <w:szCs w:val="21"/>
              </w:rPr>
              <w:t>纳入专户管理的非税收入拨款：</w:t>
            </w:r>
            <w:r>
              <w:rPr>
                <w:rFonts w:hint="eastAsia" w:eastAsia="仿宋"/>
                <w:kern w:val="0"/>
                <w:szCs w:val="21"/>
              </w:rPr>
              <w:t>0</w:t>
            </w:r>
          </w:p>
        </w:tc>
        <w:tc>
          <w:tcPr>
            <w:tcW w:w="4805" w:type="dxa"/>
            <w:gridSpan w:val="5"/>
            <w:vAlign w:val="center"/>
          </w:tcPr>
          <w:p w14:paraId="387E018A">
            <w:pPr>
              <w:jc w:val="left"/>
              <w:rPr>
                <w:rFonts w:eastAsia="仿宋"/>
                <w:kern w:val="0"/>
                <w:szCs w:val="21"/>
              </w:rPr>
            </w:pPr>
          </w:p>
        </w:tc>
      </w:tr>
      <w:tr w14:paraId="2C54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36" w:type="dxa"/>
            <w:vMerge w:val="continue"/>
            <w:vAlign w:val="center"/>
          </w:tcPr>
          <w:p w14:paraId="4D4037A7">
            <w:pPr>
              <w:jc w:val="left"/>
              <w:rPr>
                <w:rFonts w:eastAsia="仿宋"/>
                <w:kern w:val="0"/>
                <w:szCs w:val="21"/>
              </w:rPr>
            </w:pPr>
          </w:p>
        </w:tc>
        <w:tc>
          <w:tcPr>
            <w:tcW w:w="4185" w:type="dxa"/>
            <w:gridSpan w:val="5"/>
            <w:vAlign w:val="center"/>
          </w:tcPr>
          <w:p w14:paraId="68A78D99">
            <w:pPr>
              <w:ind w:firstLine="1470" w:firstLineChars="700"/>
              <w:jc w:val="left"/>
              <w:rPr>
                <w:rFonts w:eastAsia="仿宋"/>
                <w:kern w:val="0"/>
                <w:szCs w:val="21"/>
              </w:rPr>
            </w:pPr>
            <w:r>
              <w:rPr>
                <w:rFonts w:eastAsia="仿宋"/>
                <w:kern w:val="0"/>
                <w:szCs w:val="21"/>
              </w:rPr>
              <w:t>其他资金：</w:t>
            </w:r>
            <w:r>
              <w:rPr>
                <w:rFonts w:hint="eastAsia" w:eastAsia="仿宋"/>
                <w:kern w:val="0"/>
                <w:szCs w:val="21"/>
              </w:rPr>
              <w:t>6.48</w:t>
            </w:r>
          </w:p>
        </w:tc>
        <w:tc>
          <w:tcPr>
            <w:tcW w:w="4805" w:type="dxa"/>
            <w:gridSpan w:val="5"/>
            <w:vAlign w:val="center"/>
          </w:tcPr>
          <w:p w14:paraId="1FC9ABA8">
            <w:pPr>
              <w:jc w:val="left"/>
              <w:rPr>
                <w:rFonts w:eastAsia="仿宋"/>
                <w:kern w:val="0"/>
                <w:szCs w:val="21"/>
              </w:rPr>
            </w:pPr>
          </w:p>
        </w:tc>
      </w:tr>
      <w:tr w14:paraId="4CBE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6" w:type="dxa"/>
            <w:vMerge w:val="restart"/>
            <w:vAlign w:val="center"/>
          </w:tcPr>
          <w:p w14:paraId="434545C2">
            <w:pPr>
              <w:jc w:val="center"/>
              <w:rPr>
                <w:rFonts w:eastAsia="仿宋"/>
                <w:kern w:val="0"/>
                <w:szCs w:val="21"/>
              </w:rPr>
            </w:pPr>
            <w:r>
              <w:rPr>
                <w:rFonts w:eastAsia="仿宋"/>
                <w:kern w:val="0"/>
                <w:szCs w:val="21"/>
              </w:rPr>
              <w:t>年度总体目标</w:t>
            </w:r>
          </w:p>
        </w:tc>
        <w:tc>
          <w:tcPr>
            <w:tcW w:w="4185" w:type="dxa"/>
            <w:gridSpan w:val="5"/>
            <w:vAlign w:val="center"/>
          </w:tcPr>
          <w:p w14:paraId="230FF741">
            <w:pPr>
              <w:jc w:val="center"/>
              <w:rPr>
                <w:rFonts w:eastAsia="仿宋"/>
                <w:kern w:val="0"/>
                <w:szCs w:val="21"/>
              </w:rPr>
            </w:pPr>
            <w:r>
              <w:rPr>
                <w:rFonts w:eastAsia="仿宋"/>
                <w:kern w:val="0"/>
                <w:szCs w:val="21"/>
              </w:rPr>
              <w:t>预期目标</w:t>
            </w:r>
          </w:p>
        </w:tc>
        <w:tc>
          <w:tcPr>
            <w:tcW w:w="4805" w:type="dxa"/>
            <w:gridSpan w:val="5"/>
            <w:vAlign w:val="center"/>
          </w:tcPr>
          <w:p w14:paraId="06447503">
            <w:pPr>
              <w:jc w:val="center"/>
              <w:rPr>
                <w:rFonts w:eastAsia="仿宋"/>
                <w:kern w:val="0"/>
                <w:szCs w:val="21"/>
              </w:rPr>
            </w:pPr>
            <w:r>
              <w:rPr>
                <w:rFonts w:eastAsia="仿宋"/>
                <w:kern w:val="0"/>
                <w:szCs w:val="21"/>
              </w:rPr>
              <w:t>实际完成情况　</w:t>
            </w:r>
          </w:p>
        </w:tc>
      </w:tr>
      <w:tr w14:paraId="31E7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636" w:type="dxa"/>
            <w:vMerge w:val="continue"/>
            <w:vAlign w:val="center"/>
          </w:tcPr>
          <w:p w14:paraId="3B96039F">
            <w:pPr>
              <w:jc w:val="left"/>
              <w:rPr>
                <w:rFonts w:eastAsia="仿宋"/>
                <w:kern w:val="0"/>
                <w:szCs w:val="21"/>
              </w:rPr>
            </w:pPr>
          </w:p>
        </w:tc>
        <w:tc>
          <w:tcPr>
            <w:tcW w:w="4185" w:type="dxa"/>
            <w:gridSpan w:val="5"/>
            <w:vAlign w:val="center"/>
          </w:tcPr>
          <w:p w14:paraId="76009BAD">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目标1：保障预算单位人员及日常办公正常运转 。</w:t>
            </w:r>
          </w:p>
          <w:p w14:paraId="3F53EDA7">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目标2：全面做好统计联网工作。</w:t>
            </w:r>
          </w:p>
          <w:p w14:paraId="3E2CD11E">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目标3：推动经济高质量发展。</w:t>
            </w:r>
          </w:p>
          <w:p w14:paraId="0C9DB5D9">
            <w:pPr>
              <w:rPr>
                <w:rFonts w:ascii="仿宋" w:hAnsi="仿宋" w:eastAsia="仿宋"/>
                <w:sz w:val="32"/>
              </w:rPr>
            </w:pPr>
            <w:r>
              <w:rPr>
                <w:rFonts w:hint="eastAsia" w:ascii="仿宋" w:hAnsi="仿宋" w:eastAsia="仿宋"/>
                <w:color w:val="333333"/>
                <w:sz w:val="20"/>
                <w:szCs w:val="20"/>
                <w:shd w:val="clear" w:color="auto" w:fill="FFFFFF"/>
              </w:rPr>
              <w:t>目标4：扎实推动大型普查及各类清查调查。</w:t>
            </w:r>
          </w:p>
        </w:tc>
        <w:tc>
          <w:tcPr>
            <w:tcW w:w="4805" w:type="dxa"/>
            <w:gridSpan w:val="5"/>
            <w:vAlign w:val="center"/>
          </w:tcPr>
          <w:p w14:paraId="793366DD">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 xml:space="preserve">目标1：保障在编在岗及临聘人员经费及日常办公正常运转 </w:t>
            </w:r>
          </w:p>
          <w:p w14:paraId="4F19181B">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目标2：按照国家统计局工作要求，坚守“四条红线”，确保数据准确。</w:t>
            </w:r>
          </w:p>
          <w:p w14:paraId="35F4D1EA">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目标3：充分发挥“晴雨表”“参谋部”职能，切实做到统计数据的分析、预警。</w:t>
            </w:r>
          </w:p>
          <w:p w14:paraId="049F9D86">
            <w:pPr>
              <w:jc w:val="left"/>
              <w:rPr>
                <w:rFonts w:eastAsia="仿宋"/>
                <w:kern w:val="0"/>
                <w:szCs w:val="21"/>
              </w:rPr>
            </w:pPr>
            <w:r>
              <w:rPr>
                <w:rFonts w:hint="eastAsia" w:ascii="仿宋" w:hAnsi="仿宋" w:eastAsia="仿宋"/>
                <w:color w:val="333333"/>
                <w:sz w:val="20"/>
                <w:szCs w:val="20"/>
                <w:shd w:val="clear" w:color="auto" w:fill="FFFFFF"/>
              </w:rPr>
              <w:t>目标4：做好人普数据汇总、改错等工作，抽样调查成果丰富。</w:t>
            </w:r>
          </w:p>
        </w:tc>
      </w:tr>
      <w:tr w14:paraId="38F8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vAlign w:val="center"/>
          </w:tcPr>
          <w:p w14:paraId="2BBD804A">
            <w:pPr>
              <w:jc w:val="center"/>
              <w:rPr>
                <w:rFonts w:eastAsia="仿宋"/>
                <w:kern w:val="0"/>
                <w:szCs w:val="21"/>
              </w:rPr>
            </w:pPr>
            <w:r>
              <w:rPr>
                <w:rFonts w:eastAsia="仿宋"/>
                <w:kern w:val="0"/>
                <w:szCs w:val="21"/>
              </w:rPr>
              <w:t>绩</w:t>
            </w:r>
          </w:p>
          <w:p w14:paraId="3170C3FB">
            <w:pPr>
              <w:jc w:val="center"/>
              <w:rPr>
                <w:rFonts w:eastAsia="仿宋"/>
                <w:kern w:val="0"/>
                <w:szCs w:val="21"/>
              </w:rPr>
            </w:pPr>
            <w:r>
              <w:rPr>
                <w:rFonts w:eastAsia="仿宋"/>
                <w:kern w:val="0"/>
                <w:szCs w:val="21"/>
              </w:rPr>
              <w:t>效</w:t>
            </w:r>
          </w:p>
          <w:p w14:paraId="4DD7337E">
            <w:pPr>
              <w:jc w:val="center"/>
              <w:rPr>
                <w:rFonts w:eastAsia="仿宋"/>
                <w:kern w:val="0"/>
                <w:szCs w:val="21"/>
              </w:rPr>
            </w:pPr>
            <w:r>
              <w:rPr>
                <w:rFonts w:eastAsia="仿宋"/>
                <w:kern w:val="0"/>
                <w:szCs w:val="21"/>
              </w:rPr>
              <w:t>指</w:t>
            </w:r>
          </w:p>
          <w:p w14:paraId="6B374017">
            <w:pPr>
              <w:jc w:val="center"/>
              <w:rPr>
                <w:rFonts w:eastAsia="仿宋"/>
                <w:kern w:val="0"/>
                <w:szCs w:val="21"/>
              </w:rPr>
            </w:pPr>
            <w:r>
              <w:rPr>
                <w:rFonts w:eastAsia="仿宋"/>
                <w:kern w:val="0"/>
                <w:szCs w:val="21"/>
              </w:rPr>
              <w:t>标</w:t>
            </w:r>
          </w:p>
        </w:tc>
        <w:tc>
          <w:tcPr>
            <w:tcW w:w="1355" w:type="dxa"/>
            <w:vAlign w:val="center"/>
          </w:tcPr>
          <w:p w14:paraId="4E714249">
            <w:pPr>
              <w:spacing w:line="240" w:lineRule="exact"/>
              <w:jc w:val="center"/>
              <w:rPr>
                <w:rFonts w:eastAsia="仿宋"/>
                <w:kern w:val="0"/>
                <w:szCs w:val="21"/>
              </w:rPr>
            </w:pPr>
            <w:r>
              <w:rPr>
                <w:rFonts w:eastAsia="仿宋"/>
                <w:kern w:val="0"/>
                <w:szCs w:val="21"/>
              </w:rPr>
              <w:t>一级指标</w:t>
            </w:r>
          </w:p>
        </w:tc>
        <w:tc>
          <w:tcPr>
            <w:tcW w:w="713" w:type="dxa"/>
            <w:vAlign w:val="center"/>
          </w:tcPr>
          <w:p w14:paraId="0129ACE3">
            <w:pPr>
              <w:spacing w:line="240" w:lineRule="exact"/>
              <w:jc w:val="center"/>
              <w:rPr>
                <w:rFonts w:eastAsia="仿宋"/>
                <w:kern w:val="0"/>
                <w:szCs w:val="21"/>
              </w:rPr>
            </w:pPr>
            <w:r>
              <w:rPr>
                <w:rFonts w:eastAsia="仿宋"/>
                <w:kern w:val="0"/>
                <w:szCs w:val="21"/>
              </w:rPr>
              <w:t>二级指标</w:t>
            </w:r>
          </w:p>
        </w:tc>
        <w:tc>
          <w:tcPr>
            <w:tcW w:w="1651" w:type="dxa"/>
            <w:gridSpan w:val="2"/>
            <w:vAlign w:val="center"/>
          </w:tcPr>
          <w:p w14:paraId="45ECABA5">
            <w:pPr>
              <w:spacing w:line="240" w:lineRule="exact"/>
              <w:jc w:val="center"/>
              <w:rPr>
                <w:rFonts w:eastAsia="仿宋"/>
                <w:kern w:val="0"/>
                <w:szCs w:val="21"/>
              </w:rPr>
            </w:pPr>
            <w:r>
              <w:rPr>
                <w:rFonts w:eastAsia="仿宋"/>
                <w:kern w:val="0"/>
                <w:szCs w:val="21"/>
              </w:rPr>
              <w:t>三级指标</w:t>
            </w:r>
          </w:p>
        </w:tc>
        <w:tc>
          <w:tcPr>
            <w:tcW w:w="1892" w:type="dxa"/>
            <w:gridSpan w:val="2"/>
            <w:vAlign w:val="center"/>
          </w:tcPr>
          <w:p w14:paraId="7AC74C61">
            <w:pPr>
              <w:spacing w:line="240" w:lineRule="exact"/>
              <w:jc w:val="center"/>
              <w:rPr>
                <w:rFonts w:eastAsia="仿宋"/>
                <w:kern w:val="0"/>
                <w:szCs w:val="21"/>
              </w:rPr>
            </w:pPr>
            <w:r>
              <w:rPr>
                <w:rFonts w:eastAsia="仿宋"/>
                <w:kern w:val="0"/>
                <w:szCs w:val="21"/>
              </w:rPr>
              <w:t>年度</w:t>
            </w:r>
          </w:p>
          <w:p w14:paraId="439A22B0">
            <w:pPr>
              <w:spacing w:line="240" w:lineRule="exact"/>
              <w:jc w:val="center"/>
              <w:rPr>
                <w:rFonts w:eastAsia="仿宋"/>
                <w:kern w:val="0"/>
                <w:szCs w:val="21"/>
              </w:rPr>
            </w:pPr>
            <w:r>
              <w:rPr>
                <w:rFonts w:eastAsia="仿宋"/>
                <w:kern w:val="0"/>
                <w:szCs w:val="21"/>
              </w:rPr>
              <w:t>指标值</w:t>
            </w:r>
          </w:p>
        </w:tc>
        <w:tc>
          <w:tcPr>
            <w:tcW w:w="978" w:type="dxa"/>
            <w:vAlign w:val="center"/>
          </w:tcPr>
          <w:p w14:paraId="5748235D">
            <w:pPr>
              <w:spacing w:line="240" w:lineRule="exact"/>
              <w:jc w:val="center"/>
              <w:rPr>
                <w:rFonts w:eastAsia="仿宋"/>
                <w:kern w:val="0"/>
                <w:szCs w:val="21"/>
              </w:rPr>
            </w:pPr>
            <w:r>
              <w:rPr>
                <w:rFonts w:eastAsia="仿宋"/>
                <w:kern w:val="0"/>
                <w:szCs w:val="21"/>
              </w:rPr>
              <w:t>实际</w:t>
            </w:r>
          </w:p>
          <w:p w14:paraId="41995BD5">
            <w:pPr>
              <w:spacing w:line="240" w:lineRule="exact"/>
              <w:jc w:val="center"/>
              <w:rPr>
                <w:rFonts w:eastAsia="仿宋"/>
                <w:kern w:val="0"/>
                <w:szCs w:val="21"/>
              </w:rPr>
            </w:pPr>
            <w:r>
              <w:rPr>
                <w:rFonts w:eastAsia="仿宋"/>
                <w:kern w:val="0"/>
                <w:szCs w:val="21"/>
              </w:rPr>
              <w:t>完成值</w:t>
            </w:r>
          </w:p>
        </w:tc>
        <w:tc>
          <w:tcPr>
            <w:tcW w:w="865" w:type="dxa"/>
            <w:vAlign w:val="center"/>
          </w:tcPr>
          <w:p w14:paraId="506B093E">
            <w:pPr>
              <w:spacing w:line="240" w:lineRule="exact"/>
              <w:jc w:val="center"/>
              <w:rPr>
                <w:rFonts w:eastAsia="仿宋"/>
                <w:kern w:val="0"/>
                <w:szCs w:val="21"/>
              </w:rPr>
            </w:pPr>
            <w:r>
              <w:rPr>
                <w:rFonts w:eastAsia="仿宋"/>
                <w:kern w:val="0"/>
                <w:szCs w:val="21"/>
              </w:rPr>
              <w:t>分值</w:t>
            </w:r>
          </w:p>
        </w:tc>
        <w:tc>
          <w:tcPr>
            <w:tcW w:w="836" w:type="dxa"/>
            <w:vAlign w:val="center"/>
          </w:tcPr>
          <w:p w14:paraId="128C443D">
            <w:pPr>
              <w:spacing w:line="240" w:lineRule="exact"/>
              <w:jc w:val="center"/>
              <w:rPr>
                <w:rFonts w:eastAsia="仿宋"/>
                <w:kern w:val="0"/>
                <w:szCs w:val="21"/>
              </w:rPr>
            </w:pPr>
            <w:r>
              <w:rPr>
                <w:rFonts w:eastAsia="仿宋"/>
                <w:kern w:val="0"/>
                <w:szCs w:val="21"/>
              </w:rPr>
              <w:t>得分</w:t>
            </w:r>
          </w:p>
        </w:tc>
        <w:tc>
          <w:tcPr>
            <w:tcW w:w="700" w:type="dxa"/>
          </w:tcPr>
          <w:p w14:paraId="60042903">
            <w:pPr>
              <w:spacing w:line="240" w:lineRule="exact"/>
              <w:jc w:val="center"/>
              <w:rPr>
                <w:rFonts w:eastAsia="仿宋"/>
                <w:kern w:val="0"/>
                <w:szCs w:val="21"/>
              </w:rPr>
            </w:pPr>
            <w:r>
              <w:rPr>
                <w:rFonts w:eastAsia="仿宋"/>
                <w:kern w:val="0"/>
                <w:szCs w:val="21"/>
              </w:rPr>
              <w:t>偏差原因</w:t>
            </w:r>
          </w:p>
          <w:p w14:paraId="716498B7">
            <w:pPr>
              <w:spacing w:line="240" w:lineRule="exact"/>
              <w:jc w:val="center"/>
              <w:rPr>
                <w:rFonts w:eastAsia="仿宋"/>
                <w:kern w:val="0"/>
                <w:szCs w:val="21"/>
              </w:rPr>
            </w:pPr>
            <w:r>
              <w:rPr>
                <w:rFonts w:eastAsia="仿宋"/>
                <w:kern w:val="0"/>
                <w:szCs w:val="21"/>
              </w:rPr>
              <w:t>分析及</w:t>
            </w:r>
          </w:p>
          <w:p w14:paraId="640264FC">
            <w:pPr>
              <w:spacing w:line="240" w:lineRule="exact"/>
              <w:jc w:val="center"/>
              <w:rPr>
                <w:rFonts w:eastAsia="仿宋"/>
                <w:kern w:val="0"/>
                <w:szCs w:val="21"/>
              </w:rPr>
            </w:pPr>
            <w:r>
              <w:rPr>
                <w:rFonts w:eastAsia="仿宋"/>
                <w:kern w:val="0"/>
                <w:szCs w:val="21"/>
              </w:rPr>
              <w:t>改进措施</w:t>
            </w:r>
          </w:p>
        </w:tc>
      </w:tr>
      <w:tr w14:paraId="13E9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05D3AACB">
            <w:pPr>
              <w:jc w:val="center"/>
              <w:rPr>
                <w:rFonts w:eastAsia="仿宋"/>
                <w:kern w:val="0"/>
                <w:szCs w:val="21"/>
              </w:rPr>
            </w:pPr>
          </w:p>
        </w:tc>
        <w:tc>
          <w:tcPr>
            <w:tcW w:w="1355" w:type="dxa"/>
            <w:vMerge w:val="restart"/>
            <w:vAlign w:val="center"/>
          </w:tcPr>
          <w:p w14:paraId="6F2D3BC4">
            <w:pPr>
              <w:jc w:val="center"/>
              <w:rPr>
                <w:rFonts w:eastAsia="仿宋"/>
                <w:kern w:val="0"/>
                <w:szCs w:val="21"/>
              </w:rPr>
            </w:pPr>
            <w:r>
              <w:rPr>
                <w:rFonts w:eastAsia="仿宋"/>
                <w:kern w:val="0"/>
                <w:szCs w:val="21"/>
              </w:rPr>
              <w:t>产出指标</w:t>
            </w:r>
          </w:p>
          <w:p w14:paraId="46451269">
            <w:pPr>
              <w:jc w:val="center"/>
              <w:rPr>
                <w:rFonts w:eastAsia="仿宋"/>
                <w:kern w:val="0"/>
                <w:szCs w:val="21"/>
              </w:rPr>
            </w:pPr>
            <w:r>
              <w:rPr>
                <w:rFonts w:eastAsia="仿宋"/>
                <w:kern w:val="0"/>
                <w:szCs w:val="21"/>
              </w:rPr>
              <w:t>(50分)</w:t>
            </w:r>
          </w:p>
        </w:tc>
        <w:tc>
          <w:tcPr>
            <w:tcW w:w="713" w:type="dxa"/>
            <w:vMerge w:val="restart"/>
            <w:vAlign w:val="center"/>
          </w:tcPr>
          <w:p w14:paraId="61F0D465">
            <w:pPr>
              <w:jc w:val="center"/>
              <w:rPr>
                <w:rFonts w:eastAsia="仿宋"/>
                <w:kern w:val="0"/>
                <w:szCs w:val="21"/>
              </w:rPr>
            </w:pPr>
            <w:r>
              <w:rPr>
                <w:rFonts w:eastAsia="仿宋"/>
                <w:kern w:val="0"/>
                <w:szCs w:val="21"/>
              </w:rPr>
              <w:t>数量</w:t>
            </w:r>
          </w:p>
          <w:p w14:paraId="7E2AC3D2">
            <w:pPr>
              <w:jc w:val="center"/>
              <w:rPr>
                <w:rFonts w:eastAsia="仿宋"/>
                <w:kern w:val="0"/>
                <w:szCs w:val="21"/>
              </w:rPr>
            </w:pPr>
            <w:r>
              <w:rPr>
                <w:rFonts w:eastAsia="仿宋"/>
                <w:kern w:val="0"/>
                <w:szCs w:val="21"/>
              </w:rPr>
              <w:t>指标</w:t>
            </w:r>
          </w:p>
        </w:tc>
        <w:tc>
          <w:tcPr>
            <w:tcW w:w="1651" w:type="dxa"/>
            <w:gridSpan w:val="2"/>
            <w:vAlign w:val="center"/>
          </w:tcPr>
          <w:p w14:paraId="5884D836">
            <w:pPr>
              <w:jc w:val="center"/>
              <w:rPr>
                <w:rFonts w:eastAsia="仿宋"/>
                <w:kern w:val="0"/>
                <w:szCs w:val="21"/>
              </w:rPr>
            </w:pPr>
            <w:r>
              <w:rPr>
                <w:rFonts w:eastAsia="仿宋"/>
                <w:kern w:val="0"/>
                <w:szCs w:val="21"/>
              </w:rPr>
              <w:t>财政</w:t>
            </w:r>
            <w:r>
              <w:rPr>
                <w:rFonts w:hint="eastAsia" w:eastAsia="仿宋"/>
                <w:kern w:val="0"/>
                <w:szCs w:val="21"/>
              </w:rPr>
              <w:t>供养人员</w:t>
            </w:r>
            <w:r>
              <w:rPr>
                <w:rFonts w:eastAsia="仿宋"/>
                <w:kern w:val="0"/>
                <w:szCs w:val="21"/>
              </w:rPr>
              <w:t>控制率</w:t>
            </w:r>
          </w:p>
        </w:tc>
        <w:tc>
          <w:tcPr>
            <w:tcW w:w="1892" w:type="dxa"/>
            <w:gridSpan w:val="2"/>
            <w:vAlign w:val="center"/>
          </w:tcPr>
          <w:p w14:paraId="4CCAEC9C">
            <w:pPr>
              <w:jc w:val="center"/>
              <w:rPr>
                <w:rFonts w:eastAsia="仿宋"/>
                <w:kern w:val="0"/>
                <w:szCs w:val="21"/>
              </w:rPr>
            </w:pPr>
            <w:r>
              <w:rPr>
                <w:rFonts w:hint="eastAsia" w:eastAsia="仿宋"/>
                <w:kern w:val="0"/>
                <w:szCs w:val="21"/>
              </w:rPr>
              <w:t>保障在编人员、临聘人员工资、福利正常发放</w:t>
            </w:r>
          </w:p>
        </w:tc>
        <w:tc>
          <w:tcPr>
            <w:tcW w:w="978" w:type="dxa"/>
            <w:vAlign w:val="center"/>
          </w:tcPr>
          <w:p w14:paraId="2361FCC9">
            <w:pPr>
              <w:jc w:val="center"/>
              <w:rPr>
                <w:rFonts w:eastAsia="仿宋"/>
                <w:kern w:val="0"/>
                <w:szCs w:val="21"/>
              </w:rPr>
            </w:pPr>
            <w:r>
              <w:rPr>
                <w:rFonts w:hint="eastAsia" w:eastAsia="仿宋"/>
                <w:kern w:val="0"/>
                <w:szCs w:val="21"/>
              </w:rPr>
              <w:t>基本完成</w:t>
            </w:r>
          </w:p>
        </w:tc>
        <w:tc>
          <w:tcPr>
            <w:tcW w:w="865" w:type="dxa"/>
            <w:vAlign w:val="center"/>
          </w:tcPr>
          <w:p w14:paraId="42803B4F">
            <w:pPr>
              <w:jc w:val="center"/>
              <w:rPr>
                <w:rFonts w:eastAsia="仿宋"/>
                <w:kern w:val="0"/>
                <w:szCs w:val="21"/>
              </w:rPr>
            </w:pPr>
            <w:r>
              <w:rPr>
                <w:rFonts w:hint="eastAsia" w:eastAsia="仿宋"/>
                <w:kern w:val="0"/>
                <w:szCs w:val="21"/>
              </w:rPr>
              <w:t>10</w:t>
            </w:r>
          </w:p>
        </w:tc>
        <w:tc>
          <w:tcPr>
            <w:tcW w:w="836" w:type="dxa"/>
            <w:vAlign w:val="center"/>
          </w:tcPr>
          <w:p w14:paraId="5D5D1BB2">
            <w:pPr>
              <w:jc w:val="center"/>
              <w:rPr>
                <w:rFonts w:eastAsia="仿宋"/>
                <w:kern w:val="0"/>
                <w:szCs w:val="21"/>
              </w:rPr>
            </w:pPr>
            <w:r>
              <w:rPr>
                <w:rFonts w:hint="eastAsia" w:eastAsia="仿宋"/>
                <w:kern w:val="0"/>
                <w:szCs w:val="21"/>
              </w:rPr>
              <w:t>10</w:t>
            </w:r>
          </w:p>
        </w:tc>
        <w:tc>
          <w:tcPr>
            <w:tcW w:w="700" w:type="dxa"/>
            <w:vAlign w:val="center"/>
          </w:tcPr>
          <w:p w14:paraId="02683858">
            <w:pPr>
              <w:jc w:val="left"/>
              <w:rPr>
                <w:rFonts w:ascii="微软雅黑" w:hAnsi="微软雅黑" w:eastAsia="微软雅黑"/>
                <w:color w:val="333333"/>
                <w:sz w:val="20"/>
                <w:szCs w:val="20"/>
                <w:shd w:val="clear" w:color="auto" w:fill="FFFFFF"/>
              </w:rPr>
            </w:pPr>
          </w:p>
        </w:tc>
      </w:tr>
      <w:tr w14:paraId="6552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381313E9">
            <w:pPr>
              <w:jc w:val="center"/>
              <w:rPr>
                <w:rFonts w:eastAsia="仿宋"/>
                <w:kern w:val="0"/>
                <w:szCs w:val="21"/>
              </w:rPr>
            </w:pPr>
          </w:p>
        </w:tc>
        <w:tc>
          <w:tcPr>
            <w:tcW w:w="1355" w:type="dxa"/>
            <w:vMerge w:val="continue"/>
            <w:vAlign w:val="center"/>
          </w:tcPr>
          <w:p w14:paraId="118DF7CF">
            <w:pPr>
              <w:jc w:val="left"/>
              <w:rPr>
                <w:rFonts w:eastAsia="仿宋"/>
                <w:kern w:val="0"/>
                <w:szCs w:val="21"/>
              </w:rPr>
            </w:pPr>
          </w:p>
        </w:tc>
        <w:tc>
          <w:tcPr>
            <w:tcW w:w="713" w:type="dxa"/>
            <w:vMerge w:val="continue"/>
            <w:vAlign w:val="center"/>
          </w:tcPr>
          <w:p w14:paraId="35415E73">
            <w:pPr>
              <w:jc w:val="center"/>
              <w:rPr>
                <w:rFonts w:eastAsia="仿宋"/>
                <w:kern w:val="0"/>
                <w:szCs w:val="21"/>
              </w:rPr>
            </w:pPr>
          </w:p>
        </w:tc>
        <w:tc>
          <w:tcPr>
            <w:tcW w:w="1651" w:type="dxa"/>
            <w:gridSpan w:val="2"/>
            <w:vAlign w:val="center"/>
          </w:tcPr>
          <w:p w14:paraId="6A96B93A">
            <w:pPr>
              <w:jc w:val="center"/>
              <w:rPr>
                <w:rFonts w:eastAsia="仿宋"/>
                <w:kern w:val="0"/>
                <w:szCs w:val="21"/>
              </w:rPr>
            </w:pPr>
            <w:r>
              <w:rPr>
                <w:rFonts w:hint="eastAsia" w:ascii="仿宋" w:hAnsi="仿宋" w:eastAsia="仿宋"/>
                <w:color w:val="333333"/>
                <w:sz w:val="20"/>
                <w:szCs w:val="20"/>
                <w:shd w:val="clear" w:color="auto" w:fill="FFFFFF"/>
              </w:rPr>
              <w:t>地区生产总值</w:t>
            </w:r>
          </w:p>
        </w:tc>
        <w:tc>
          <w:tcPr>
            <w:tcW w:w="1892" w:type="dxa"/>
            <w:gridSpan w:val="2"/>
            <w:vAlign w:val="center"/>
          </w:tcPr>
          <w:p w14:paraId="697A0BD9">
            <w:pPr>
              <w:jc w:val="center"/>
              <w:rPr>
                <w:rFonts w:eastAsia="仿宋"/>
                <w:kern w:val="0"/>
                <w:szCs w:val="21"/>
              </w:rPr>
            </w:pPr>
            <w:r>
              <w:rPr>
                <w:rFonts w:hint="eastAsia" w:eastAsia="仿宋"/>
                <w:kern w:val="0"/>
                <w:szCs w:val="21"/>
              </w:rPr>
              <w:t>根据城区排名</w:t>
            </w:r>
          </w:p>
        </w:tc>
        <w:tc>
          <w:tcPr>
            <w:tcW w:w="978" w:type="dxa"/>
            <w:vAlign w:val="center"/>
          </w:tcPr>
          <w:p w14:paraId="3FBD60F4">
            <w:pPr>
              <w:jc w:val="center"/>
              <w:rPr>
                <w:rFonts w:eastAsia="仿宋"/>
                <w:kern w:val="0"/>
                <w:szCs w:val="21"/>
              </w:rPr>
            </w:pPr>
            <w:r>
              <w:rPr>
                <w:rFonts w:hint="eastAsia" w:eastAsia="仿宋"/>
                <w:kern w:val="0"/>
                <w:szCs w:val="21"/>
              </w:rPr>
              <w:t>增长8.9%</w:t>
            </w:r>
          </w:p>
        </w:tc>
        <w:tc>
          <w:tcPr>
            <w:tcW w:w="865" w:type="dxa"/>
            <w:vAlign w:val="center"/>
          </w:tcPr>
          <w:p w14:paraId="3ACDE8F3">
            <w:pPr>
              <w:jc w:val="center"/>
              <w:rPr>
                <w:rFonts w:eastAsia="仿宋"/>
                <w:kern w:val="0"/>
                <w:szCs w:val="21"/>
              </w:rPr>
            </w:pPr>
            <w:r>
              <w:rPr>
                <w:rFonts w:hint="eastAsia" w:eastAsia="仿宋"/>
                <w:kern w:val="0"/>
                <w:szCs w:val="21"/>
              </w:rPr>
              <w:t>2</w:t>
            </w:r>
          </w:p>
        </w:tc>
        <w:tc>
          <w:tcPr>
            <w:tcW w:w="836" w:type="dxa"/>
            <w:vAlign w:val="center"/>
          </w:tcPr>
          <w:p w14:paraId="35529ED8">
            <w:pPr>
              <w:jc w:val="center"/>
              <w:rPr>
                <w:rFonts w:eastAsia="仿宋"/>
                <w:kern w:val="0"/>
                <w:szCs w:val="21"/>
              </w:rPr>
            </w:pPr>
            <w:r>
              <w:rPr>
                <w:rFonts w:hint="eastAsia" w:eastAsia="仿宋"/>
                <w:kern w:val="0"/>
                <w:szCs w:val="21"/>
              </w:rPr>
              <w:t>2</w:t>
            </w:r>
          </w:p>
        </w:tc>
        <w:tc>
          <w:tcPr>
            <w:tcW w:w="700" w:type="dxa"/>
            <w:vAlign w:val="center"/>
          </w:tcPr>
          <w:p w14:paraId="3B87533D">
            <w:pPr>
              <w:jc w:val="left"/>
              <w:rPr>
                <w:rFonts w:eastAsia="仿宋"/>
                <w:kern w:val="0"/>
                <w:szCs w:val="21"/>
              </w:rPr>
            </w:pPr>
          </w:p>
        </w:tc>
      </w:tr>
      <w:tr w14:paraId="68E9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2E23F11E">
            <w:pPr>
              <w:jc w:val="center"/>
              <w:rPr>
                <w:rFonts w:eastAsia="仿宋"/>
                <w:kern w:val="0"/>
                <w:szCs w:val="21"/>
              </w:rPr>
            </w:pPr>
          </w:p>
        </w:tc>
        <w:tc>
          <w:tcPr>
            <w:tcW w:w="1355" w:type="dxa"/>
            <w:vMerge w:val="continue"/>
            <w:vAlign w:val="center"/>
          </w:tcPr>
          <w:p w14:paraId="07EA7CFB">
            <w:pPr>
              <w:jc w:val="left"/>
              <w:rPr>
                <w:rFonts w:eastAsia="仿宋"/>
                <w:kern w:val="0"/>
                <w:szCs w:val="21"/>
              </w:rPr>
            </w:pPr>
          </w:p>
        </w:tc>
        <w:tc>
          <w:tcPr>
            <w:tcW w:w="713" w:type="dxa"/>
            <w:vMerge w:val="continue"/>
            <w:vAlign w:val="center"/>
          </w:tcPr>
          <w:p w14:paraId="1065B8C3">
            <w:pPr>
              <w:jc w:val="center"/>
              <w:rPr>
                <w:rFonts w:eastAsia="仿宋"/>
                <w:kern w:val="0"/>
                <w:szCs w:val="21"/>
              </w:rPr>
            </w:pPr>
          </w:p>
        </w:tc>
        <w:tc>
          <w:tcPr>
            <w:tcW w:w="1651" w:type="dxa"/>
            <w:gridSpan w:val="2"/>
            <w:vAlign w:val="center"/>
          </w:tcPr>
          <w:p w14:paraId="5CADC647">
            <w:pPr>
              <w:jc w:val="center"/>
              <w:rPr>
                <w:rFonts w:ascii="微软雅黑" w:hAnsi="微软雅黑" w:eastAsia="微软雅黑"/>
                <w:color w:val="333333"/>
                <w:sz w:val="20"/>
                <w:szCs w:val="20"/>
                <w:shd w:val="clear" w:color="auto" w:fill="FFFFFF"/>
              </w:rPr>
            </w:pPr>
            <w:r>
              <w:rPr>
                <w:rFonts w:hint="eastAsia" w:ascii="仿宋" w:hAnsi="仿宋" w:eastAsia="仿宋"/>
                <w:color w:val="333333"/>
                <w:sz w:val="20"/>
                <w:szCs w:val="20"/>
                <w:shd w:val="clear" w:color="auto" w:fill="FFFFFF"/>
              </w:rPr>
              <w:t>城镇居民人均可支配收入</w:t>
            </w:r>
          </w:p>
        </w:tc>
        <w:tc>
          <w:tcPr>
            <w:tcW w:w="1892" w:type="dxa"/>
            <w:gridSpan w:val="2"/>
            <w:vAlign w:val="center"/>
          </w:tcPr>
          <w:p w14:paraId="67B62895">
            <w:pPr>
              <w:jc w:val="center"/>
              <w:rPr>
                <w:rFonts w:ascii="微软雅黑" w:hAnsi="微软雅黑" w:eastAsia="微软雅黑"/>
                <w:color w:val="333333"/>
                <w:sz w:val="20"/>
                <w:szCs w:val="20"/>
                <w:shd w:val="clear" w:color="auto" w:fill="FFFFFF"/>
              </w:rPr>
            </w:pPr>
            <w:r>
              <w:rPr>
                <w:rFonts w:hint="eastAsia" w:eastAsia="仿宋"/>
                <w:kern w:val="0"/>
                <w:szCs w:val="21"/>
              </w:rPr>
              <w:t>根据城区排名</w:t>
            </w:r>
          </w:p>
        </w:tc>
        <w:tc>
          <w:tcPr>
            <w:tcW w:w="978" w:type="dxa"/>
            <w:vAlign w:val="center"/>
          </w:tcPr>
          <w:p w14:paraId="3F8112D8">
            <w:pPr>
              <w:jc w:val="center"/>
              <w:rPr>
                <w:rFonts w:eastAsia="仿宋"/>
                <w:kern w:val="0"/>
                <w:szCs w:val="21"/>
              </w:rPr>
            </w:pPr>
            <w:r>
              <w:rPr>
                <w:rFonts w:hint="eastAsia" w:eastAsia="仿宋"/>
                <w:kern w:val="0"/>
                <w:szCs w:val="21"/>
              </w:rPr>
              <w:t>五城区排名第二</w:t>
            </w:r>
          </w:p>
        </w:tc>
        <w:tc>
          <w:tcPr>
            <w:tcW w:w="865" w:type="dxa"/>
            <w:vAlign w:val="center"/>
          </w:tcPr>
          <w:p w14:paraId="1C266F78">
            <w:pPr>
              <w:jc w:val="center"/>
              <w:rPr>
                <w:rFonts w:eastAsia="仿宋"/>
                <w:kern w:val="0"/>
                <w:szCs w:val="21"/>
              </w:rPr>
            </w:pPr>
            <w:r>
              <w:rPr>
                <w:rFonts w:hint="eastAsia" w:eastAsia="仿宋"/>
                <w:kern w:val="0"/>
                <w:szCs w:val="21"/>
              </w:rPr>
              <w:t>2</w:t>
            </w:r>
          </w:p>
        </w:tc>
        <w:tc>
          <w:tcPr>
            <w:tcW w:w="836" w:type="dxa"/>
            <w:vAlign w:val="center"/>
          </w:tcPr>
          <w:p w14:paraId="23418B8A">
            <w:pPr>
              <w:jc w:val="center"/>
              <w:rPr>
                <w:rFonts w:eastAsia="仿宋"/>
                <w:kern w:val="0"/>
                <w:szCs w:val="21"/>
              </w:rPr>
            </w:pPr>
            <w:r>
              <w:rPr>
                <w:rFonts w:hint="eastAsia" w:eastAsia="仿宋"/>
                <w:kern w:val="0"/>
                <w:szCs w:val="21"/>
              </w:rPr>
              <w:t>2</w:t>
            </w:r>
          </w:p>
        </w:tc>
        <w:tc>
          <w:tcPr>
            <w:tcW w:w="700" w:type="dxa"/>
            <w:vAlign w:val="center"/>
          </w:tcPr>
          <w:p w14:paraId="02848DE1">
            <w:pPr>
              <w:jc w:val="left"/>
              <w:rPr>
                <w:rFonts w:eastAsia="仿宋"/>
                <w:kern w:val="0"/>
                <w:szCs w:val="21"/>
              </w:rPr>
            </w:pPr>
          </w:p>
        </w:tc>
      </w:tr>
      <w:tr w14:paraId="4472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36" w:type="dxa"/>
            <w:vMerge w:val="continue"/>
            <w:vAlign w:val="center"/>
          </w:tcPr>
          <w:p w14:paraId="2D800CC9">
            <w:pPr>
              <w:jc w:val="center"/>
              <w:rPr>
                <w:rFonts w:eastAsia="仿宋"/>
                <w:kern w:val="0"/>
                <w:szCs w:val="21"/>
              </w:rPr>
            </w:pPr>
          </w:p>
        </w:tc>
        <w:tc>
          <w:tcPr>
            <w:tcW w:w="1355" w:type="dxa"/>
            <w:vMerge w:val="continue"/>
            <w:vAlign w:val="center"/>
          </w:tcPr>
          <w:p w14:paraId="47E3F70F">
            <w:pPr>
              <w:jc w:val="left"/>
              <w:rPr>
                <w:rFonts w:eastAsia="仿宋"/>
                <w:kern w:val="0"/>
                <w:szCs w:val="21"/>
              </w:rPr>
            </w:pPr>
          </w:p>
        </w:tc>
        <w:tc>
          <w:tcPr>
            <w:tcW w:w="713" w:type="dxa"/>
            <w:vMerge w:val="continue"/>
            <w:vAlign w:val="center"/>
          </w:tcPr>
          <w:p w14:paraId="461A60C6">
            <w:pPr>
              <w:jc w:val="center"/>
              <w:rPr>
                <w:rFonts w:eastAsia="仿宋"/>
                <w:kern w:val="0"/>
                <w:szCs w:val="21"/>
              </w:rPr>
            </w:pPr>
          </w:p>
        </w:tc>
        <w:tc>
          <w:tcPr>
            <w:tcW w:w="1651" w:type="dxa"/>
            <w:gridSpan w:val="2"/>
            <w:vAlign w:val="center"/>
          </w:tcPr>
          <w:p w14:paraId="60A2DF0F">
            <w:pPr>
              <w:jc w:val="left"/>
              <w:rPr>
                <w:rFonts w:eastAsia="仿宋"/>
                <w:kern w:val="0"/>
                <w:szCs w:val="21"/>
              </w:rPr>
            </w:pPr>
            <w:r>
              <w:rPr>
                <w:rFonts w:hint="eastAsia" w:eastAsia="仿宋"/>
                <w:kern w:val="0"/>
                <w:szCs w:val="21"/>
              </w:rPr>
              <w:t>规模工业增加值</w:t>
            </w:r>
          </w:p>
        </w:tc>
        <w:tc>
          <w:tcPr>
            <w:tcW w:w="1892" w:type="dxa"/>
            <w:gridSpan w:val="2"/>
            <w:vAlign w:val="center"/>
          </w:tcPr>
          <w:p w14:paraId="5CA6729F">
            <w:pPr>
              <w:jc w:val="left"/>
              <w:rPr>
                <w:rFonts w:eastAsia="仿宋"/>
                <w:kern w:val="0"/>
                <w:szCs w:val="21"/>
              </w:rPr>
            </w:pPr>
            <w:r>
              <w:rPr>
                <w:rFonts w:hint="eastAsia" w:eastAsia="仿宋"/>
                <w:kern w:val="0"/>
                <w:szCs w:val="21"/>
              </w:rPr>
              <w:t>根据城区排名</w:t>
            </w:r>
          </w:p>
        </w:tc>
        <w:tc>
          <w:tcPr>
            <w:tcW w:w="978" w:type="dxa"/>
            <w:vAlign w:val="center"/>
          </w:tcPr>
          <w:p w14:paraId="59DF8934">
            <w:pPr>
              <w:jc w:val="center"/>
              <w:rPr>
                <w:rFonts w:ascii="仿宋_GB2312" w:eastAsia="仿宋_GB2312"/>
                <w:color w:val="444444"/>
                <w:shd w:val="clear" w:color="auto" w:fill="FFFFFF"/>
              </w:rPr>
            </w:pPr>
            <w:r>
              <w:rPr>
                <w:rFonts w:hint="eastAsia" w:ascii="仿宋_GB2312" w:eastAsia="仿宋_GB2312"/>
                <w:color w:val="444444"/>
                <w:shd w:val="clear" w:color="auto" w:fill="FFFFFF"/>
              </w:rPr>
              <w:t>排名全市第一</w:t>
            </w:r>
          </w:p>
        </w:tc>
        <w:tc>
          <w:tcPr>
            <w:tcW w:w="865" w:type="dxa"/>
            <w:vAlign w:val="center"/>
          </w:tcPr>
          <w:p w14:paraId="025460DE">
            <w:pPr>
              <w:jc w:val="center"/>
              <w:rPr>
                <w:rFonts w:eastAsia="仿宋"/>
                <w:kern w:val="0"/>
                <w:szCs w:val="21"/>
              </w:rPr>
            </w:pPr>
            <w:r>
              <w:rPr>
                <w:rFonts w:hint="eastAsia" w:eastAsia="仿宋"/>
                <w:kern w:val="0"/>
                <w:szCs w:val="21"/>
              </w:rPr>
              <w:t>2</w:t>
            </w:r>
          </w:p>
        </w:tc>
        <w:tc>
          <w:tcPr>
            <w:tcW w:w="836" w:type="dxa"/>
            <w:vAlign w:val="center"/>
          </w:tcPr>
          <w:p w14:paraId="605AEEF8">
            <w:pPr>
              <w:jc w:val="center"/>
              <w:rPr>
                <w:rFonts w:eastAsia="仿宋"/>
                <w:kern w:val="0"/>
                <w:szCs w:val="21"/>
              </w:rPr>
            </w:pPr>
            <w:r>
              <w:rPr>
                <w:rFonts w:hint="eastAsia" w:eastAsia="仿宋"/>
                <w:kern w:val="0"/>
                <w:szCs w:val="21"/>
              </w:rPr>
              <w:t>2</w:t>
            </w:r>
          </w:p>
        </w:tc>
        <w:tc>
          <w:tcPr>
            <w:tcW w:w="700" w:type="dxa"/>
            <w:vAlign w:val="center"/>
          </w:tcPr>
          <w:p w14:paraId="5C5EC1C6">
            <w:pPr>
              <w:jc w:val="left"/>
              <w:rPr>
                <w:rFonts w:eastAsia="仿宋"/>
                <w:kern w:val="0"/>
                <w:szCs w:val="21"/>
              </w:rPr>
            </w:pPr>
            <w:r>
              <w:rPr>
                <w:rFonts w:eastAsia="仿宋"/>
                <w:kern w:val="0"/>
                <w:szCs w:val="21"/>
              </w:rPr>
              <w:t>　</w:t>
            </w:r>
          </w:p>
        </w:tc>
      </w:tr>
      <w:tr w14:paraId="37CD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2B951C0A">
            <w:pPr>
              <w:jc w:val="center"/>
              <w:rPr>
                <w:rFonts w:eastAsia="仿宋"/>
                <w:kern w:val="0"/>
                <w:szCs w:val="21"/>
              </w:rPr>
            </w:pPr>
          </w:p>
        </w:tc>
        <w:tc>
          <w:tcPr>
            <w:tcW w:w="1355" w:type="dxa"/>
            <w:vMerge w:val="continue"/>
            <w:vAlign w:val="center"/>
          </w:tcPr>
          <w:p w14:paraId="064901F5">
            <w:pPr>
              <w:jc w:val="left"/>
              <w:rPr>
                <w:rFonts w:eastAsia="仿宋"/>
                <w:kern w:val="0"/>
                <w:szCs w:val="21"/>
              </w:rPr>
            </w:pPr>
          </w:p>
        </w:tc>
        <w:tc>
          <w:tcPr>
            <w:tcW w:w="713" w:type="dxa"/>
            <w:vMerge w:val="continue"/>
            <w:vAlign w:val="center"/>
          </w:tcPr>
          <w:p w14:paraId="497F15A0">
            <w:pPr>
              <w:jc w:val="center"/>
              <w:rPr>
                <w:rFonts w:eastAsia="仿宋"/>
                <w:kern w:val="0"/>
                <w:szCs w:val="21"/>
              </w:rPr>
            </w:pPr>
          </w:p>
        </w:tc>
        <w:tc>
          <w:tcPr>
            <w:tcW w:w="1651" w:type="dxa"/>
            <w:gridSpan w:val="2"/>
            <w:vAlign w:val="center"/>
          </w:tcPr>
          <w:p w14:paraId="50DC1C2F">
            <w:pPr>
              <w:jc w:val="left"/>
              <w:rPr>
                <w:rFonts w:eastAsia="仿宋"/>
                <w:kern w:val="0"/>
                <w:szCs w:val="21"/>
              </w:rPr>
            </w:pPr>
            <w:r>
              <w:rPr>
                <w:rFonts w:hint="eastAsia" w:eastAsia="仿宋"/>
                <w:kern w:val="0"/>
                <w:szCs w:val="21"/>
              </w:rPr>
              <w:t>社会消费品零售总额</w:t>
            </w:r>
          </w:p>
        </w:tc>
        <w:tc>
          <w:tcPr>
            <w:tcW w:w="1892" w:type="dxa"/>
            <w:gridSpan w:val="2"/>
            <w:vAlign w:val="center"/>
          </w:tcPr>
          <w:p w14:paraId="1731159C">
            <w:pPr>
              <w:jc w:val="left"/>
              <w:rPr>
                <w:rFonts w:eastAsia="仿宋"/>
                <w:kern w:val="0"/>
                <w:szCs w:val="21"/>
              </w:rPr>
            </w:pPr>
            <w:r>
              <w:rPr>
                <w:rFonts w:hint="eastAsia" w:eastAsia="仿宋"/>
                <w:kern w:val="0"/>
                <w:szCs w:val="21"/>
              </w:rPr>
              <w:t>根据城区排名</w:t>
            </w:r>
          </w:p>
        </w:tc>
        <w:tc>
          <w:tcPr>
            <w:tcW w:w="978" w:type="dxa"/>
            <w:vAlign w:val="center"/>
          </w:tcPr>
          <w:p w14:paraId="66D9E881">
            <w:pPr>
              <w:jc w:val="center"/>
              <w:rPr>
                <w:rFonts w:eastAsia="仿宋"/>
                <w:kern w:val="0"/>
                <w:szCs w:val="21"/>
              </w:rPr>
            </w:pPr>
            <w:r>
              <w:rPr>
                <w:rFonts w:hint="eastAsia" w:eastAsia="仿宋"/>
                <w:kern w:val="0"/>
                <w:szCs w:val="21"/>
              </w:rPr>
              <w:t>五城区排名第五</w:t>
            </w:r>
          </w:p>
        </w:tc>
        <w:tc>
          <w:tcPr>
            <w:tcW w:w="865" w:type="dxa"/>
            <w:vAlign w:val="center"/>
          </w:tcPr>
          <w:p w14:paraId="0FBB3A47">
            <w:pPr>
              <w:jc w:val="center"/>
              <w:rPr>
                <w:rFonts w:eastAsia="仿宋"/>
                <w:kern w:val="0"/>
                <w:szCs w:val="21"/>
              </w:rPr>
            </w:pPr>
            <w:r>
              <w:rPr>
                <w:rFonts w:hint="eastAsia" w:eastAsia="仿宋"/>
                <w:kern w:val="0"/>
                <w:szCs w:val="21"/>
              </w:rPr>
              <w:t>2</w:t>
            </w:r>
          </w:p>
        </w:tc>
        <w:tc>
          <w:tcPr>
            <w:tcW w:w="836" w:type="dxa"/>
            <w:vAlign w:val="center"/>
          </w:tcPr>
          <w:p w14:paraId="54AA38EA">
            <w:pPr>
              <w:jc w:val="center"/>
              <w:rPr>
                <w:rFonts w:eastAsia="仿宋"/>
                <w:kern w:val="0"/>
                <w:szCs w:val="21"/>
              </w:rPr>
            </w:pPr>
            <w:r>
              <w:rPr>
                <w:rFonts w:hint="eastAsia" w:eastAsia="仿宋"/>
                <w:kern w:val="0"/>
                <w:szCs w:val="21"/>
              </w:rPr>
              <w:t>1</w:t>
            </w:r>
          </w:p>
        </w:tc>
        <w:tc>
          <w:tcPr>
            <w:tcW w:w="700" w:type="dxa"/>
            <w:vAlign w:val="center"/>
          </w:tcPr>
          <w:p w14:paraId="150CB6E2">
            <w:pPr>
              <w:jc w:val="left"/>
              <w:rPr>
                <w:rFonts w:eastAsia="仿宋"/>
                <w:kern w:val="0"/>
                <w:szCs w:val="21"/>
              </w:rPr>
            </w:pPr>
          </w:p>
        </w:tc>
      </w:tr>
      <w:tr w14:paraId="28B6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5374A59B">
            <w:pPr>
              <w:jc w:val="center"/>
              <w:rPr>
                <w:rFonts w:eastAsia="仿宋"/>
                <w:kern w:val="0"/>
                <w:szCs w:val="21"/>
              </w:rPr>
            </w:pPr>
          </w:p>
        </w:tc>
        <w:tc>
          <w:tcPr>
            <w:tcW w:w="1355" w:type="dxa"/>
            <w:vMerge w:val="continue"/>
            <w:vAlign w:val="center"/>
          </w:tcPr>
          <w:p w14:paraId="20864963">
            <w:pPr>
              <w:jc w:val="left"/>
              <w:rPr>
                <w:rFonts w:eastAsia="仿宋"/>
                <w:kern w:val="0"/>
                <w:szCs w:val="21"/>
              </w:rPr>
            </w:pPr>
          </w:p>
        </w:tc>
        <w:tc>
          <w:tcPr>
            <w:tcW w:w="713" w:type="dxa"/>
            <w:vMerge w:val="continue"/>
            <w:vAlign w:val="center"/>
          </w:tcPr>
          <w:p w14:paraId="06A5AE41">
            <w:pPr>
              <w:jc w:val="center"/>
              <w:rPr>
                <w:rFonts w:eastAsia="仿宋"/>
                <w:kern w:val="0"/>
                <w:szCs w:val="21"/>
              </w:rPr>
            </w:pPr>
          </w:p>
        </w:tc>
        <w:tc>
          <w:tcPr>
            <w:tcW w:w="1651" w:type="dxa"/>
            <w:gridSpan w:val="2"/>
            <w:vAlign w:val="center"/>
          </w:tcPr>
          <w:p w14:paraId="17040564">
            <w:pPr>
              <w:jc w:val="left"/>
              <w:rPr>
                <w:rFonts w:eastAsia="仿宋"/>
                <w:kern w:val="0"/>
                <w:szCs w:val="21"/>
              </w:rPr>
            </w:pPr>
            <w:r>
              <w:rPr>
                <w:rFonts w:hint="eastAsia" w:eastAsia="仿宋"/>
                <w:kern w:val="0"/>
                <w:szCs w:val="21"/>
              </w:rPr>
              <w:t>固定资产投资</w:t>
            </w:r>
          </w:p>
        </w:tc>
        <w:tc>
          <w:tcPr>
            <w:tcW w:w="1892" w:type="dxa"/>
            <w:gridSpan w:val="2"/>
            <w:vAlign w:val="center"/>
          </w:tcPr>
          <w:p w14:paraId="15D7C7A2">
            <w:pPr>
              <w:jc w:val="left"/>
              <w:rPr>
                <w:rFonts w:eastAsia="仿宋"/>
                <w:kern w:val="0"/>
                <w:szCs w:val="21"/>
              </w:rPr>
            </w:pPr>
            <w:r>
              <w:rPr>
                <w:rFonts w:hint="eastAsia" w:eastAsia="仿宋"/>
                <w:kern w:val="0"/>
                <w:szCs w:val="21"/>
              </w:rPr>
              <w:t>根据城区排名</w:t>
            </w:r>
          </w:p>
        </w:tc>
        <w:tc>
          <w:tcPr>
            <w:tcW w:w="978" w:type="dxa"/>
            <w:vAlign w:val="center"/>
          </w:tcPr>
          <w:p w14:paraId="6A201C42">
            <w:pPr>
              <w:jc w:val="center"/>
              <w:rPr>
                <w:rFonts w:eastAsia="仿宋"/>
                <w:kern w:val="0"/>
                <w:szCs w:val="21"/>
              </w:rPr>
            </w:pPr>
            <w:r>
              <w:rPr>
                <w:rFonts w:hint="eastAsia" w:eastAsia="仿宋"/>
                <w:kern w:val="0"/>
                <w:szCs w:val="21"/>
              </w:rPr>
              <w:t>五城区排名第四</w:t>
            </w:r>
          </w:p>
        </w:tc>
        <w:tc>
          <w:tcPr>
            <w:tcW w:w="865" w:type="dxa"/>
            <w:vAlign w:val="center"/>
          </w:tcPr>
          <w:p w14:paraId="05FD41B2">
            <w:pPr>
              <w:jc w:val="center"/>
              <w:rPr>
                <w:rFonts w:eastAsia="仿宋"/>
                <w:kern w:val="0"/>
                <w:szCs w:val="21"/>
              </w:rPr>
            </w:pPr>
            <w:r>
              <w:rPr>
                <w:rFonts w:hint="eastAsia" w:eastAsia="仿宋"/>
                <w:kern w:val="0"/>
                <w:szCs w:val="21"/>
              </w:rPr>
              <w:t>2</w:t>
            </w:r>
          </w:p>
        </w:tc>
        <w:tc>
          <w:tcPr>
            <w:tcW w:w="836" w:type="dxa"/>
            <w:vAlign w:val="center"/>
          </w:tcPr>
          <w:p w14:paraId="28A6B463">
            <w:pPr>
              <w:jc w:val="center"/>
              <w:rPr>
                <w:rFonts w:eastAsia="仿宋"/>
                <w:kern w:val="0"/>
                <w:szCs w:val="21"/>
              </w:rPr>
            </w:pPr>
            <w:r>
              <w:rPr>
                <w:rFonts w:hint="eastAsia" w:eastAsia="仿宋"/>
                <w:kern w:val="0"/>
                <w:szCs w:val="21"/>
              </w:rPr>
              <w:t>1</w:t>
            </w:r>
          </w:p>
        </w:tc>
        <w:tc>
          <w:tcPr>
            <w:tcW w:w="700" w:type="dxa"/>
            <w:vAlign w:val="center"/>
          </w:tcPr>
          <w:p w14:paraId="11DC0914">
            <w:pPr>
              <w:jc w:val="left"/>
              <w:rPr>
                <w:rFonts w:eastAsia="仿宋"/>
                <w:kern w:val="0"/>
                <w:szCs w:val="21"/>
              </w:rPr>
            </w:pPr>
          </w:p>
        </w:tc>
      </w:tr>
      <w:tr w14:paraId="6534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69EE3C89">
            <w:pPr>
              <w:jc w:val="center"/>
              <w:rPr>
                <w:rFonts w:eastAsia="仿宋"/>
                <w:kern w:val="0"/>
                <w:szCs w:val="21"/>
              </w:rPr>
            </w:pPr>
          </w:p>
        </w:tc>
        <w:tc>
          <w:tcPr>
            <w:tcW w:w="1355" w:type="dxa"/>
            <w:vMerge w:val="continue"/>
            <w:vAlign w:val="center"/>
          </w:tcPr>
          <w:p w14:paraId="494ADC37">
            <w:pPr>
              <w:jc w:val="left"/>
              <w:rPr>
                <w:rFonts w:eastAsia="仿宋"/>
                <w:kern w:val="0"/>
                <w:szCs w:val="21"/>
              </w:rPr>
            </w:pPr>
          </w:p>
        </w:tc>
        <w:tc>
          <w:tcPr>
            <w:tcW w:w="713" w:type="dxa"/>
            <w:vMerge w:val="continue"/>
            <w:vAlign w:val="center"/>
          </w:tcPr>
          <w:p w14:paraId="78003965">
            <w:pPr>
              <w:jc w:val="center"/>
              <w:rPr>
                <w:rFonts w:eastAsia="仿宋"/>
                <w:kern w:val="0"/>
                <w:szCs w:val="21"/>
              </w:rPr>
            </w:pPr>
          </w:p>
        </w:tc>
        <w:tc>
          <w:tcPr>
            <w:tcW w:w="1651" w:type="dxa"/>
            <w:gridSpan w:val="2"/>
            <w:vAlign w:val="center"/>
          </w:tcPr>
          <w:p w14:paraId="45BF6C18">
            <w:pPr>
              <w:jc w:val="left"/>
              <w:rPr>
                <w:rFonts w:eastAsia="仿宋"/>
                <w:kern w:val="0"/>
                <w:szCs w:val="21"/>
              </w:rPr>
            </w:pPr>
            <w:r>
              <w:rPr>
                <w:rFonts w:hint="eastAsia" w:eastAsia="仿宋"/>
                <w:kern w:val="0"/>
                <w:szCs w:val="21"/>
              </w:rPr>
              <w:t>地方一般公共预算收入</w:t>
            </w:r>
          </w:p>
        </w:tc>
        <w:tc>
          <w:tcPr>
            <w:tcW w:w="1892" w:type="dxa"/>
            <w:gridSpan w:val="2"/>
            <w:vAlign w:val="center"/>
          </w:tcPr>
          <w:p w14:paraId="4BD7EEDB">
            <w:pPr>
              <w:jc w:val="left"/>
              <w:rPr>
                <w:rFonts w:eastAsia="仿宋"/>
                <w:kern w:val="0"/>
                <w:szCs w:val="21"/>
              </w:rPr>
            </w:pPr>
            <w:r>
              <w:rPr>
                <w:rFonts w:hint="eastAsia" w:eastAsia="仿宋"/>
                <w:kern w:val="0"/>
                <w:szCs w:val="21"/>
              </w:rPr>
              <w:t>根据城区排名</w:t>
            </w:r>
          </w:p>
        </w:tc>
        <w:tc>
          <w:tcPr>
            <w:tcW w:w="978" w:type="dxa"/>
            <w:vAlign w:val="center"/>
          </w:tcPr>
          <w:p w14:paraId="5A4D223C">
            <w:pPr>
              <w:jc w:val="center"/>
              <w:rPr>
                <w:rFonts w:eastAsia="仿宋"/>
                <w:kern w:val="0"/>
                <w:szCs w:val="21"/>
              </w:rPr>
            </w:pPr>
            <w:r>
              <w:rPr>
                <w:rFonts w:hint="eastAsia" w:eastAsia="仿宋"/>
                <w:kern w:val="0"/>
                <w:szCs w:val="21"/>
              </w:rPr>
              <w:t>五城区排名第二</w:t>
            </w:r>
          </w:p>
        </w:tc>
        <w:tc>
          <w:tcPr>
            <w:tcW w:w="865" w:type="dxa"/>
            <w:vAlign w:val="center"/>
          </w:tcPr>
          <w:p w14:paraId="5412FEF9">
            <w:pPr>
              <w:jc w:val="center"/>
              <w:rPr>
                <w:rFonts w:eastAsia="仿宋"/>
                <w:kern w:val="0"/>
                <w:szCs w:val="21"/>
              </w:rPr>
            </w:pPr>
            <w:r>
              <w:rPr>
                <w:rFonts w:hint="eastAsia" w:eastAsia="仿宋"/>
                <w:kern w:val="0"/>
                <w:szCs w:val="21"/>
              </w:rPr>
              <w:t>2</w:t>
            </w:r>
          </w:p>
        </w:tc>
        <w:tc>
          <w:tcPr>
            <w:tcW w:w="836" w:type="dxa"/>
            <w:vAlign w:val="center"/>
          </w:tcPr>
          <w:p w14:paraId="0B68A48A">
            <w:pPr>
              <w:jc w:val="center"/>
              <w:rPr>
                <w:rFonts w:eastAsia="仿宋"/>
                <w:kern w:val="0"/>
                <w:szCs w:val="21"/>
              </w:rPr>
            </w:pPr>
            <w:r>
              <w:rPr>
                <w:rFonts w:hint="eastAsia" w:eastAsia="仿宋"/>
                <w:kern w:val="0"/>
                <w:szCs w:val="21"/>
              </w:rPr>
              <w:t>2</w:t>
            </w:r>
          </w:p>
        </w:tc>
        <w:tc>
          <w:tcPr>
            <w:tcW w:w="700" w:type="dxa"/>
            <w:vAlign w:val="center"/>
          </w:tcPr>
          <w:p w14:paraId="07CA8CFA">
            <w:pPr>
              <w:jc w:val="left"/>
              <w:rPr>
                <w:rFonts w:eastAsia="仿宋"/>
                <w:kern w:val="0"/>
                <w:szCs w:val="21"/>
              </w:rPr>
            </w:pPr>
          </w:p>
        </w:tc>
      </w:tr>
      <w:tr w14:paraId="10D4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36" w:type="dxa"/>
            <w:vMerge w:val="continue"/>
            <w:vAlign w:val="center"/>
          </w:tcPr>
          <w:p w14:paraId="0968D9F6">
            <w:pPr>
              <w:jc w:val="center"/>
              <w:rPr>
                <w:rFonts w:eastAsia="仿宋"/>
                <w:kern w:val="0"/>
                <w:szCs w:val="21"/>
              </w:rPr>
            </w:pPr>
          </w:p>
        </w:tc>
        <w:tc>
          <w:tcPr>
            <w:tcW w:w="1355" w:type="dxa"/>
            <w:vMerge w:val="continue"/>
            <w:vAlign w:val="center"/>
          </w:tcPr>
          <w:p w14:paraId="1C537894">
            <w:pPr>
              <w:jc w:val="left"/>
              <w:rPr>
                <w:rFonts w:eastAsia="仿宋"/>
                <w:kern w:val="0"/>
                <w:szCs w:val="21"/>
              </w:rPr>
            </w:pPr>
          </w:p>
        </w:tc>
        <w:tc>
          <w:tcPr>
            <w:tcW w:w="713" w:type="dxa"/>
            <w:vMerge w:val="continue"/>
            <w:vAlign w:val="center"/>
          </w:tcPr>
          <w:p w14:paraId="5B32FDA0">
            <w:pPr>
              <w:jc w:val="center"/>
              <w:rPr>
                <w:rFonts w:eastAsia="仿宋"/>
                <w:kern w:val="0"/>
                <w:szCs w:val="21"/>
              </w:rPr>
            </w:pPr>
          </w:p>
        </w:tc>
        <w:tc>
          <w:tcPr>
            <w:tcW w:w="1651" w:type="dxa"/>
            <w:gridSpan w:val="2"/>
            <w:vAlign w:val="center"/>
          </w:tcPr>
          <w:p w14:paraId="1E01906D">
            <w:pPr>
              <w:jc w:val="left"/>
              <w:rPr>
                <w:rFonts w:eastAsia="仿宋"/>
                <w:kern w:val="0"/>
                <w:szCs w:val="21"/>
              </w:rPr>
            </w:pPr>
            <w:r>
              <w:rPr>
                <w:rFonts w:hint="eastAsia" w:eastAsia="仿宋"/>
                <w:kern w:val="0"/>
                <w:szCs w:val="21"/>
              </w:rPr>
              <w:t>GDP增速</w:t>
            </w:r>
          </w:p>
        </w:tc>
        <w:tc>
          <w:tcPr>
            <w:tcW w:w="1892" w:type="dxa"/>
            <w:gridSpan w:val="2"/>
            <w:vAlign w:val="center"/>
          </w:tcPr>
          <w:p w14:paraId="143D8A17">
            <w:pPr>
              <w:jc w:val="left"/>
              <w:rPr>
                <w:rFonts w:eastAsia="仿宋"/>
                <w:kern w:val="0"/>
                <w:szCs w:val="21"/>
              </w:rPr>
            </w:pPr>
            <w:r>
              <w:rPr>
                <w:rFonts w:hint="eastAsia" w:eastAsia="仿宋"/>
                <w:kern w:val="0"/>
                <w:szCs w:val="21"/>
              </w:rPr>
              <w:t>根据城区排名</w:t>
            </w:r>
          </w:p>
        </w:tc>
        <w:tc>
          <w:tcPr>
            <w:tcW w:w="978" w:type="dxa"/>
            <w:vAlign w:val="center"/>
          </w:tcPr>
          <w:p w14:paraId="559A60F9">
            <w:pPr>
              <w:jc w:val="center"/>
              <w:rPr>
                <w:rFonts w:eastAsia="仿宋"/>
                <w:kern w:val="0"/>
                <w:szCs w:val="21"/>
              </w:rPr>
            </w:pPr>
            <w:r>
              <w:rPr>
                <w:rFonts w:hint="eastAsia" w:eastAsia="仿宋"/>
                <w:kern w:val="0"/>
                <w:szCs w:val="21"/>
              </w:rPr>
              <w:t>五城区排名第二</w:t>
            </w:r>
          </w:p>
        </w:tc>
        <w:tc>
          <w:tcPr>
            <w:tcW w:w="865" w:type="dxa"/>
            <w:vAlign w:val="center"/>
          </w:tcPr>
          <w:p w14:paraId="65AA85C5">
            <w:pPr>
              <w:jc w:val="center"/>
              <w:rPr>
                <w:rFonts w:eastAsia="仿宋"/>
                <w:kern w:val="0"/>
                <w:szCs w:val="21"/>
              </w:rPr>
            </w:pPr>
            <w:r>
              <w:rPr>
                <w:rFonts w:hint="eastAsia" w:eastAsia="仿宋"/>
                <w:kern w:val="0"/>
                <w:szCs w:val="21"/>
              </w:rPr>
              <w:t>4</w:t>
            </w:r>
          </w:p>
        </w:tc>
        <w:tc>
          <w:tcPr>
            <w:tcW w:w="836" w:type="dxa"/>
            <w:vAlign w:val="center"/>
          </w:tcPr>
          <w:p w14:paraId="5AE8DA23">
            <w:pPr>
              <w:jc w:val="center"/>
              <w:rPr>
                <w:rFonts w:eastAsia="仿宋"/>
                <w:kern w:val="0"/>
                <w:szCs w:val="21"/>
              </w:rPr>
            </w:pPr>
            <w:r>
              <w:rPr>
                <w:rFonts w:hint="eastAsia" w:eastAsia="仿宋"/>
                <w:kern w:val="0"/>
                <w:szCs w:val="21"/>
              </w:rPr>
              <w:t>4</w:t>
            </w:r>
          </w:p>
        </w:tc>
        <w:tc>
          <w:tcPr>
            <w:tcW w:w="700" w:type="dxa"/>
            <w:vAlign w:val="center"/>
          </w:tcPr>
          <w:p w14:paraId="07040AB4">
            <w:pPr>
              <w:jc w:val="left"/>
              <w:rPr>
                <w:rFonts w:eastAsia="仿宋"/>
                <w:kern w:val="0"/>
                <w:szCs w:val="21"/>
              </w:rPr>
            </w:pPr>
          </w:p>
        </w:tc>
      </w:tr>
      <w:tr w14:paraId="4A51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653A0ACA">
            <w:pPr>
              <w:jc w:val="center"/>
              <w:rPr>
                <w:rFonts w:eastAsia="仿宋"/>
                <w:kern w:val="0"/>
                <w:szCs w:val="21"/>
              </w:rPr>
            </w:pPr>
          </w:p>
        </w:tc>
        <w:tc>
          <w:tcPr>
            <w:tcW w:w="1355" w:type="dxa"/>
            <w:vMerge w:val="continue"/>
            <w:vAlign w:val="center"/>
          </w:tcPr>
          <w:p w14:paraId="42B34831">
            <w:pPr>
              <w:jc w:val="left"/>
              <w:rPr>
                <w:rFonts w:eastAsia="仿宋"/>
                <w:kern w:val="0"/>
                <w:szCs w:val="21"/>
              </w:rPr>
            </w:pPr>
          </w:p>
        </w:tc>
        <w:tc>
          <w:tcPr>
            <w:tcW w:w="713" w:type="dxa"/>
            <w:vAlign w:val="center"/>
          </w:tcPr>
          <w:p w14:paraId="0C5B6FD8">
            <w:pPr>
              <w:jc w:val="center"/>
              <w:rPr>
                <w:rFonts w:eastAsia="仿宋"/>
                <w:kern w:val="0"/>
                <w:szCs w:val="21"/>
              </w:rPr>
            </w:pPr>
            <w:r>
              <w:rPr>
                <w:rFonts w:eastAsia="仿宋"/>
                <w:kern w:val="0"/>
                <w:szCs w:val="21"/>
              </w:rPr>
              <w:t>质量</w:t>
            </w:r>
          </w:p>
          <w:p w14:paraId="569B9B70">
            <w:pPr>
              <w:jc w:val="center"/>
              <w:rPr>
                <w:rFonts w:eastAsia="仿宋"/>
                <w:kern w:val="0"/>
                <w:szCs w:val="21"/>
              </w:rPr>
            </w:pPr>
            <w:r>
              <w:rPr>
                <w:rFonts w:eastAsia="仿宋"/>
                <w:kern w:val="0"/>
                <w:szCs w:val="21"/>
              </w:rPr>
              <w:t>指标</w:t>
            </w:r>
          </w:p>
        </w:tc>
        <w:tc>
          <w:tcPr>
            <w:tcW w:w="1651" w:type="dxa"/>
            <w:gridSpan w:val="2"/>
            <w:vAlign w:val="center"/>
          </w:tcPr>
          <w:p w14:paraId="71728B4D">
            <w:pPr>
              <w:jc w:val="left"/>
              <w:rPr>
                <w:rFonts w:eastAsia="仿宋"/>
                <w:kern w:val="0"/>
                <w:szCs w:val="21"/>
              </w:rPr>
            </w:pPr>
            <w:r>
              <w:rPr>
                <w:rFonts w:hint="eastAsia" w:eastAsia="仿宋"/>
                <w:kern w:val="0"/>
                <w:szCs w:val="21"/>
              </w:rPr>
              <w:t>大型普查及抽样调查</w:t>
            </w:r>
            <w:r>
              <w:rPr>
                <w:rFonts w:eastAsia="仿宋"/>
                <w:kern w:val="0"/>
                <w:szCs w:val="21"/>
              </w:rPr>
              <w:t>　</w:t>
            </w:r>
          </w:p>
        </w:tc>
        <w:tc>
          <w:tcPr>
            <w:tcW w:w="1892" w:type="dxa"/>
            <w:gridSpan w:val="2"/>
            <w:vAlign w:val="center"/>
          </w:tcPr>
          <w:p w14:paraId="1333C636">
            <w:pPr>
              <w:jc w:val="left"/>
              <w:rPr>
                <w:rFonts w:eastAsia="仿宋"/>
                <w:kern w:val="0"/>
                <w:szCs w:val="21"/>
              </w:rPr>
            </w:pPr>
            <w:r>
              <w:rPr>
                <w:rFonts w:hint="eastAsia" w:eastAsia="仿宋"/>
                <w:kern w:val="0"/>
                <w:szCs w:val="21"/>
              </w:rPr>
              <w:t>对辖区商贸企业开展全面摸底，筛选符合入统入笼达标企业。</w:t>
            </w:r>
          </w:p>
        </w:tc>
        <w:tc>
          <w:tcPr>
            <w:tcW w:w="978" w:type="dxa"/>
            <w:vAlign w:val="center"/>
          </w:tcPr>
          <w:p w14:paraId="73BD8293">
            <w:pPr>
              <w:jc w:val="center"/>
              <w:rPr>
                <w:rFonts w:eastAsia="仿宋"/>
                <w:kern w:val="0"/>
                <w:szCs w:val="21"/>
              </w:rPr>
            </w:pPr>
            <w:r>
              <w:rPr>
                <w:rFonts w:hint="eastAsia" w:eastAsia="仿宋"/>
                <w:kern w:val="0"/>
                <w:szCs w:val="21"/>
              </w:rPr>
              <w:t>在城区排名靠 前</w:t>
            </w:r>
          </w:p>
        </w:tc>
        <w:tc>
          <w:tcPr>
            <w:tcW w:w="865" w:type="dxa"/>
            <w:vAlign w:val="center"/>
          </w:tcPr>
          <w:p w14:paraId="18932C35">
            <w:pPr>
              <w:jc w:val="center"/>
              <w:rPr>
                <w:rFonts w:eastAsia="仿宋"/>
                <w:kern w:val="0"/>
                <w:szCs w:val="21"/>
              </w:rPr>
            </w:pPr>
            <w:r>
              <w:rPr>
                <w:rFonts w:hint="eastAsia" w:eastAsia="仿宋"/>
                <w:kern w:val="0"/>
                <w:szCs w:val="21"/>
              </w:rPr>
              <w:t>10</w:t>
            </w:r>
          </w:p>
        </w:tc>
        <w:tc>
          <w:tcPr>
            <w:tcW w:w="836" w:type="dxa"/>
            <w:vAlign w:val="center"/>
          </w:tcPr>
          <w:p w14:paraId="79EF6F10">
            <w:pPr>
              <w:jc w:val="center"/>
              <w:rPr>
                <w:rFonts w:eastAsia="仿宋"/>
                <w:kern w:val="0"/>
                <w:szCs w:val="21"/>
              </w:rPr>
            </w:pPr>
            <w:r>
              <w:rPr>
                <w:rFonts w:hint="eastAsia" w:eastAsia="仿宋"/>
                <w:kern w:val="0"/>
                <w:szCs w:val="21"/>
              </w:rPr>
              <w:t>10</w:t>
            </w:r>
          </w:p>
        </w:tc>
        <w:tc>
          <w:tcPr>
            <w:tcW w:w="700" w:type="dxa"/>
            <w:vAlign w:val="center"/>
          </w:tcPr>
          <w:p w14:paraId="3F6339D4">
            <w:pPr>
              <w:jc w:val="left"/>
              <w:rPr>
                <w:rFonts w:eastAsia="仿宋"/>
                <w:kern w:val="0"/>
                <w:szCs w:val="21"/>
              </w:rPr>
            </w:pPr>
            <w:r>
              <w:rPr>
                <w:rFonts w:eastAsia="仿宋"/>
                <w:kern w:val="0"/>
                <w:szCs w:val="21"/>
              </w:rPr>
              <w:t>　</w:t>
            </w:r>
          </w:p>
        </w:tc>
      </w:tr>
      <w:tr w14:paraId="2C43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7F10DE5F">
            <w:pPr>
              <w:jc w:val="center"/>
              <w:rPr>
                <w:rFonts w:eastAsia="仿宋"/>
                <w:kern w:val="0"/>
                <w:szCs w:val="21"/>
              </w:rPr>
            </w:pPr>
          </w:p>
        </w:tc>
        <w:tc>
          <w:tcPr>
            <w:tcW w:w="1355" w:type="dxa"/>
            <w:vMerge w:val="continue"/>
            <w:vAlign w:val="center"/>
          </w:tcPr>
          <w:p w14:paraId="476DEB03">
            <w:pPr>
              <w:jc w:val="left"/>
              <w:rPr>
                <w:rFonts w:eastAsia="仿宋"/>
                <w:kern w:val="0"/>
                <w:szCs w:val="21"/>
              </w:rPr>
            </w:pPr>
          </w:p>
        </w:tc>
        <w:tc>
          <w:tcPr>
            <w:tcW w:w="713" w:type="dxa"/>
            <w:vAlign w:val="center"/>
          </w:tcPr>
          <w:p w14:paraId="0C2E40BC">
            <w:pPr>
              <w:jc w:val="center"/>
              <w:rPr>
                <w:rFonts w:eastAsia="仿宋"/>
                <w:kern w:val="0"/>
                <w:szCs w:val="21"/>
              </w:rPr>
            </w:pPr>
            <w:r>
              <w:rPr>
                <w:rFonts w:eastAsia="仿宋"/>
                <w:kern w:val="0"/>
                <w:szCs w:val="21"/>
              </w:rPr>
              <w:t>时效</w:t>
            </w:r>
          </w:p>
          <w:p w14:paraId="13A7E842">
            <w:pPr>
              <w:jc w:val="center"/>
              <w:rPr>
                <w:rFonts w:eastAsia="仿宋"/>
                <w:kern w:val="0"/>
                <w:szCs w:val="21"/>
              </w:rPr>
            </w:pPr>
            <w:r>
              <w:rPr>
                <w:rFonts w:eastAsia="仿宋"/>
                <w:kern w:val="0"/>
                <w:szCs w:val="21"/>
              </w:rPr>
              <w:t>指标</w:t>
            </w:r>
          </w:p>
        </w:tc>
        <w:tc>
          <w:tcPr>
            <w:tcW w:w="1651" w:type="dxa"/>
            <w:gridSpan w:val="2"/>
            <w:vAlign w:val="center"/>
          </w:tcPr>
          <w:p w14:paraId="63B1BCE3">
            <w:pPr>
              <w:jc w:val="left"/>
              <w:rPr>
                <w:rFonts w:eastAsia="仿宋"/>
                <w:kern w:val="0"/>
                <w:szCs w:val="21"/>
              </w:rPr>
            </w:pPr>
            <w:r>
              <w:rPr>
                <w:rFonts w:hint="eastAsia" w:eastAsia="仿宋"/>
                <w:kern w:val="0"/>
                <w:szCs w:val="21"/>
              </w:rPr>
              <w:t>统计联网直报</w:t>
            </w:r>
          </w:p>
        </w:tc>
        <w:tc>
          <w:tcPr>
            <w:tcW w:w="1892" w:type="dxa"/>
            <w:gridSpan w:val="2"/>
            <w:vAlign w:val="center"/>
          </w:tcPr>
          <w:p w14:paraId="0B24F706">
            <w:pPr>
              <w:jc w:val="left"/>
              <w:rPr>
                <w:rFonts w:eastAsia="仿宋"/>
                <w:kern w:val="0"/>
                <w:szCs w:val="21"/>
              </w:rPr>
            </w:pPr>
            <w:r>
              <w:rPr>
                <w:rFonts w:hint="eastAsia" w:eastAsia="仿宋"/>
                <w:kern w:val="0"/>
                <w:szCs w:val="21"/>
              </w:rPr>
              <w:t>核查落实，确保数据准确</w:t>
            </w:r>
          </w:p>
        </w:tc>
        <w:tc>
          <w:tcPr>
            <w:tcW w:w="978" w:type="dxa"/>
            <w:vAlign w:val="center"/>
          </w:tcPr>
          <w:p w14:paraId="36BED481">
            <w:pPr>
              <w:jc w:val="center"/>
              <w:rPr>
                <w:rFonts w:eastAsia="仿宋"/>
                <w:kern w:val="0"/>
                <w:szCs w:val="21"/>
              </w:rPr>
            </w:pPr>
            <w:r>
              <w:rPr>
                <w:rFonts w:hint="eastAsia" w:eastAsia="仿宋"/>
                <w:kern w:val="0"/>
                <w:szCs w:val="21"/>
              </w:rPr>
              <w:t>没有出现数据查询情况</w:t>
            </w:r>
          </w:p>
        </w:tc>
        <w:tc>
          <w:tcPr>
            <w:tcW w:w="865" w:type="dxa"/>
            <w:vAlign w:val="center"/>
          </w:tcPr>
          <w:p w14:paraId="53E24347">
            <w:pPr>
              <w:jc w:val="center"/>
              <w:rPr>
                <w:rFonts w:eastAsia="仿宋"/>
                <w:kern w:val="0"/>
                <w:szCs w:val="21"/>
              </w:rPr>
            </w:pPr>
            <w:r>
              <w:rPr>
                <w:rFonts w:hint="eastAsia" w:eastAsia="仿宋"/>
                <w:kern w:val="0"/>
                <w:szCs w:val="21"/>
              </w:rPr>
              <w:t>10</w:t>
            </w:r>
          </w:p>
        </w:tc>
        <w:tc>
          <w:tcPr>
            <w:tcW w:w="836" w:type="dxa"/>
            <w:vAlign w:val="center"/>
          </w:tcPr>
          <w:p w14:paraId="3284242D">
            <w:pPr>
              <w:jc w:val="center"/>
              <w:rPr>
                <w:rFonts w:eastAsia="仿宋"/>
                <w:kern w:val="0"/>
                <w:szCs w:val="21"/>
              </w:rPr>
            </w:pPr>
            <w:r>
              <w:rPr>
                <w:rFonts w:hint="eastAsia" w:eastAsia="仿宋"/>
                <w:kern w:val="0"/>
                <w:szCs w:val="21"/>
              </w:rPr>
              <w:t>9</w:t>
            </w:r>
          </w:p>
        </w:tc>
        <w:tc>
          <w:tcPr>
            <w:tcW w:w="700" w:type="dxa"/>
            <w:vAlign w:val="center"/>
          </w:tcPr>
          <w:p w14:paraId="563DE1B7">
            <w:pPr>
              <w:jc w:val="left"/>
              <w:rPr>
                <w:rFonts w:eastAsia="仿宋"/>
                <w:kern w:val="0"/>
                <w:szCs w:val="21"/>
              </w:rPr>
            </w:pPr>
            <w:r>
              <w:rPr>
                <w:rFonts w:eastAsia="仿宋"/>
                <w:kern w:val="0"/>
                <w:szCs w:val="21"/>
              </w:rPr>
              <w:t>　</w:t>
            </w:r>
          </w:p>
        </w:tc>
      </w:tr>
      <w:tr w14:paraId="0A14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10096D64">
            <w:pPr>
              <w:jc w:val="center"/>
              <w:rPr>
                <w:rFonts w:eastAsia="仿宋"/>
                <w:kern w:val="0"/>
                <w:szCs w:val="21"/>
              </w:rPr>
            </w:pPr>
          </w:p>
        </w:tc>
        <w:tc>
          <w:tcPr>
            <w:tcW w:w="1355" w:type="dxa"/>
            <w:vMerge w:val="continue"/>
            <w:vAlign w:val="center"/>
          </w:tcPr>
          <w:p w14:paraId="0485B1D0">
            <w:pPr>
              <w:jc w:val="left"/>
              <w:rPr>
                <w:rFonts w:eastAsia="仿宋"/>
                <w:kern w:val="0"/>
                <w:szCs w:val="21"/>
              </w:rPr>
            </w:pPr>
          </w:p>
        </w:tc>
        <w:tc>
          <w:tcPr>
            <w:tcW w:w="713" w:type="dxa"/>
            <w:vMerge w:val="restart"/>
            <w:vAlign w:val="center"/>
          </w:tcPr>
          <w:p w14:paraId="7CD8A6A3">
            <w:pPr>
              <w:jc w:val="center"/>
              <w:rPr>
                <w:rFonts w:eastAsia="仿宋"/>
                <w:kern w:val="0"/>
                <w:szCs w:val="21"/>
              </w:rPr>
            </w:pPr>
            <w:r>
              <w:rPr>
                <w:rFonts w:eastAsia="仿宋"/>
                <w:kern w:val="0"/>
                <w:szCs w:val="21"/>
              </w:rPr>
              <w:t>成本</w:t>
            </w:r>
          </w:p>
          <w:p w14:paraId="7B080683">
            <w:pPr>
              <w:jc w:val="center"/>
              <w:rPr>
                <w:rFonts w:eastAsia="仿宋"/>
                <w:kern w:val="0"/>
                <w:szCs w:val="21"/>
              </w:rPr>
            </w:pPr>
            <w:r>
              <w:rPr>
                <w:rFonts w:eastAsia="仿宋"/>
                <w:kern w:val="0"/>
                <w:szCs w:val="21"/>
              </w:rPr>
              <w:t>指标</w:t>
            </w:r>
          </w:p>
        </w:tc>
        <w:tc>
          <w:tcPr>
            <w:tcW w:w="1651" w:type="dxa"/>
            <w:gridSpan w:val="2"/>
            <w:vAlign w:val="center"/>
          </w:tcPr>
          <w:p w14:paraId="557ED70A">
            <w:pPr>
              <w:jc w:val="left"/>
              <w:rPr>
                <w:rFonts w:eastAsia="仿宋"/>
                <w:kern w:val="0"/>
                <w:szCs w:val="21"/>
              </w:rPr>
            </w:pPr>
            <w:r>
              <w:rPr>
                <w:rFonts w:hint="eastAsia" w:eastAsia="仿宋"/>
                <w:kern w:val="0"/>
                <w:szCs w:val="21"/>
              </w:rPr>
              <w:t>在职人员经费</w:t>
            </w:r>
          </w:p>
        </w:tc>
        <w:tc>
          <w:tcPr>
            <w:tcW w:w="1892" w:type="dxa"/>
            <w:gridSpan w:val="2"/>
            <w:vAlign w:val="center"/>
          </w:tcPr>
          <w:p w14:paraId="50080457">
            <w:pPr>
              <w:jc w:val="left"/>
              <w:rPr>
                <w:rFonts w:eastAsia="仿宋"/>
                <w:kern w:val="0"/>
                <w:szCs w:val="21"/>
              </w:rPr>
            </w:pPr>
            <w:r>
              <w:rPr>
                <w:rFonts w:hint="eastAsia" w:eastAsia="仿宋"/>
                <w:kern w:val="0"/>
                <w:szCs w:val="21"/>
              </w:rPr>
              <w:t>预算范围控制内</w:t>
            </w:r>
          </w:p>
        </w:tc>
        <w:tc>
          <w:tcPr>
            <w:tcW w:w="978" w:type="dxa"/>
            <w:vAlign w:val="center"/>
          </w:tcPr>
          <w:p w14:paraId="5B89AC59">
            <w:pPr>
              <w:jc w:val="center"/>
              <w:rPr>
                <w:rFonts w:eastAsia="仿宋"/>
                <w:kern w:val="0"/>
                <w:szCs w:val="21"/>
              </w:rPr>
            </w:pPr>
            <w:r>
              <w:rPr>
                <w:rFonts w:hint="eastAsia" w:eastAsia="仿宋"/>
                <w:kern w:val="0"/>
                <w:szCs w:val="21"/>
              </w:rPr>
              <w:t>预算范围控制内</w:t>
            </w:r>
          </w:p>
        </w:tc>
        <w:tc>
          <w:tcPr>
            <w:tcW w:w="865" w:type="dxa"/>
            <w:vAlign w:val="center"/>
          </w:tcPr>
          <w:p w14:paraId="2C65E122">
            <w:pPr>
              <w:jc w:val="center"/>
              <w:rPr>
                <w:rFonts w:eastAsia="仿宋"/>
                <w:kern w:val="0"/>
                <w:szCs w:val="21"/>
              </w:rPr>
            </w:pPr>
            <w:r>
              <w:rPr>
                <w:rFonts w:hint="eastAsia" w:eastAsia="仿宋"/>
                <w:kern w:val="0"/>
                <w:szCs w:val="21"/>
              </w:rPr>
              <w:t>2</w:t>
            </w:r>
          </w:p>
        </w:tc>
        <w:tc>
          <w:tcPr>
            <w:tcW w:w="836" w:type="dxa"/>
            <w:vAlign w:val="center"/>
          </w:tcPr>
          <w:p w14:paraId="23F327CA">
            <w:pPr>
              <w:jc w:val="center"/>
              <w:rPr>
                <w:rFonts w:eastAsia="仿宋"/>
                <w:kern w:val="0"/>
                <w:szCs w:val="21"/>
              </w:rPr>
            </w:pPr>
            <w:r>
              <w:rPr>
                <w:rFonts w:hint="eastAsia" w:eastAsia="仿宋"/>
                <w:kern w:val="0"/>
                <w:szCs w:val="21"/>
              </w:rPr>
              <w:t>2</w:t>
            </w:r>
          </w:p>
        </w:tc>
        <w:tc>
          <w:tcPr>
            <w:tcW w:w="700" w:type="dxa"/>
            <w:vAlign w:val="center"/>
          </w:tcPr>
          <w:p w14:paraId="330C6B64">
            <w:pPr>
              <w:jc w:val="left"/>
              <w:rPr>
                <w:rFonts w:eastAsia="仿宋"/>
                <w:kern w:val="0"/>
                <w:szCs w:val="21"/>
              </w:rPr>
            </w:pPr>
            <w:r>
              <w:rPr>
                <w:rFonts w:eastAsia="仿宋"/>
                <w:kern w:val="0"/>
                <w:szCs w:val="21"/>
              </w:rPr>
              <w:t>　</w:t>
            </w:r>
          </w:p>
        </w:tc>
      </w:tr>
      <w:tr w14:paraId="13F3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2184857D">
            <w:pPr>
              <w:jc w:val="center"/>
              <w:rPr>
                <w:rFonts w:eastAsia="仿宋"/>
                <w:kern w:val="0"/>
                <w:szCs w:val="21"/>
              </w:rPr>
            </w:pPr>
          </w:p>
        </w:tc>
        <w:tc>
          <w:tcPr>
            <w:tcW w:w="1355" w:type="dxa"/>
            <w:vMerge w:val="continue"/>
            <w:vAlign w:val="center"/>
          </w:tcPr>
          <w:p w14:paraId="766FD164">
            <w:pPr>
              <w:jc w:val="left"/>
              <w:rPr>
                <w:rFonts w:eastAsia="仿宋"/>
                <w:kern w:val="0"/>
                <w:szCs w:val="21"/>
              </w:rPr>
            </w:pPr>
          </w:p>
        </w:tc>
        <w:tc>
          <w:tcPr>
            <w:tcW w:w="713" w:type="dxa"/>
            <w:vMerge w:val="continue"/>
            <w:vAlign w:val="center"/>
          </w:tcPr>
          <w:p w14:paraId="4616EF2A">
            <w:pPr>
              <w:jc w:val="left"/>
              <w:rPr>
                <w:rFonts w:eastAsia="仿宋"/>
                <w:kern w:val="0"/>
                <w:szCs w:val="21"/>
              </w:rPr>
            </w:pPr>
          </w:p>
        </w:tc>
        <w:tc>
          <w:tcPr>
            <w:tcW w:w="1651" w:type="dxa"/>
            <w:gridSpan w:val="2"/>
            <w:vAlign w:val="center"/>
          </w:tcPr>
          <w:p w14:paraId="5EA24636">
            <w:pPr>
              <w:jc w:val="left"/>
              <w:rPr>
                <w:rFonts w:eastAsia="仿宋"/>
                <w:kern w:val="0"/>
                <w:szCs w:val="21"/>
              </w:rPr>
            </w:pPr>
            <w:r>
              <w:rPr>
                <w:rFonts w:hint="eastAsia" w:eastAsia="仿宋"/>
                <w:kern w:val="0"/>
                <w:szCs w:val="21"/>
              </w:rPr>
              <w:t>日常公用经费</w:t>
            </w:r>
          </w:p>
        </w:tc>
        <w:tc>
          <w:tcPr>
            <w:tcW w:w="1892" w:type="dxa"/>
            <w:gridSpan w:val="2"/>
            <w:vAlign w:val="center"/>
          </w:tcPr>
          <w:p w14:paraId="30F01979">
            <w:pPr>
              <w:jc w:val="left"/>
              <w:rPr>
                <w:rFonts w:eastAsia="仿宋"/>
                <w:kern w:val="0"/>
                <w:szCs w:val="21"/>
              </w:rPr>
            </w:pPr>
            <w:r>
              <w:rPr>
                <w:rFonts w:hint="eastAsia" w:eastAsia="仿宋"/>
                <w:kern w:val="0"/>
                <w:szCs w:val="21"/>
              </w:rPr>
              <w:t>预算范围控制内</w:t>
            </w:r>
          </w:p>
        </w:tc>
        <w:tc>
          <w:tcPr>
            <w:tcW w:w="978" w:type="dxa"/>
            <w:vAlign w:val="center"/>
          </w:tcPr>
          <w:p w14:paraId="25DF2858">
            <w:pPr>
              <w:jc w:val="center"/>
              <w:rPr>
                <w:rFonts w:eastAsia="仿宋"/>
                <w:kern w:val="0"/>
                <w:szCs w:val="21"/>
              </w:rPr>
            </w:pPr>
            <w:r>
              <w:rPr>
                <w:rFonts w:hint="eastAsia" w:eastAsia="仿宋"/>
                <w:kern w:val="0"/>
                <w:szCs w:val="21"/>
              </w:rPr>
              <w:t>预算范围控制内</w:t>
            </w:r>
          </w:p>
        </w:tc>
        <w:tc>
          <w:tcPr>
            <w:tcW w:w="865" w:type="dxa"/>
            <w:vAlign w:val="center"/>
          </w:tcPr>
          <w:p w14:paraId="28F1BF1A">
            <w:pPr>
              <w:jc w:val="center"/>
              <w:rPr>
                <w:rFonts w:eastAsia="仿宋"/>
                <w:kern w:val="0"/>
                <w:szCs w:val="21"/>
              </w:rPr>
            </w:pPr>
            <w:r>
              <w:rPr>
                <w:rFonts w:hint="eastAsia" w:eastAsia="仿宋"/>
                <w:kern w:val="0"/>
                <w:szCs w:val="21"/>
              </w:rPr>
              <w:t>2</w:t>
            </w:r>
          </w:p>
        </w:tc>
        <w:tc>
          <w:tcPr>
            <w:tcW w:w="836" w:type="dxa"/>
            <w:vAlign w:val="center"/>
          </w:tcPr>
          <w:p w14:paraId="7807B262">
            <w:pPr>
              <w:jc w:val="center"/>
              <w:rPr>
                <w:rFonts w:eastAsia="仿宋"/>
                <w:kern w:val="0"/>
                <w:szCs w:val="21"/>
              </w:rPr>
            </w:pPr>
            <w:r>
              <w:rPr>
                <w:rFonts w:hint="eastAsia" w:eastAsia="仿宋"/>
                <w:kern w:val="0"/>
                <w:szCs w:val="21"/>
              </w:rPr>
              <w:t>2</w:t>
            </w:r>
          </w:p>
        </w:tc>
        <w:tc>
          <w:tcPr>
            <w:tcW w:w="700" w:type="dxa"/>
            <w:vAlign w:val="center"/>
          </w:tcPr>
          <w:p w14:paraId="5A407AF8">
            <w:pPr>
              <w:jc w:val="left"/>
              <w:rPr>
                <w:rFonts w:eastAsia="仿宋"/>
                <w:kern w:val="0"/>
                <w:szCs w:val="21"/>
              </w:rPr>
            </w:pPr>
          </w:p>
        </w:tc>
      </w:tr>
      <w:tr w14:paraId="2301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3736052C">
            <w:pPr>
              <w:jc w:val="center"/>
              <w:rPr>
                <w:rFonts w:eastAsia="仿宋"/>
                <w:kern w:val="0"/>
                <w:szCs w:val="21"/>
              </w:rPr>
            </w:pPr>
          </w:p>
        </w:tc>
        <w:tc>
          <w:tcPr>
            <w:tcW w:w="1355" w:type="dxa"/>
            <w:vMerge w:val="restart"/>
            <w:vAlign w:val="center"/>
          </w:tcPr>
          <w:p w14:paraId="30149159">
            <w:pPr>
              <w:jc w:val="center"/>
              <w:rPr>
                <w:rFonts w:eastAsia="仿宋"/>
                <w:kern w:val="0"/>
                <w:szCs w:val="21"/>
              </w:rPr>
            </w:pPr>
            <w:r>
              <w:rPr>
                <w:rFonts w:eastAsia="仿宋"/>
                <w:kern w:val="0"/>
                <w:szCs w:val="21"/>
              </w:rPr>
              <w:t>效益指标</w:t>
            </w:r>
          </w:p>
          <w:p w14:paraId="3539448F">
            <w:pPr>
              <w:ind w:firstLine="210" w:firstLineChars="100"/>
              <w:jc w:val="left"/>
              <w:rPr>
                <w:rFonts w:eastAsia="仿宋"/>
                <w:kern w:val="0"/>
                <w:szCs w:val="21"/>
              </w:rPr>
            </w:pPr>
            <w:r>
              <w:rPr>
                <w:rFonts w:eastAsia="仿宋"/>
                <w:kern w:val="0"/>
                <w:szCs w:val="21"/>
              </w:rPr>
              <w:t>（30分）　</w:t>
            </w:r>
          </w:p>
        </w:tc>
        <w:tc>
          <w:tcPr>
            <w:tcW w:w="713" w:type="dxa"/>
            <w:vMerge w:val="restart"/>
            <w:vAlign w:val="center"/>
          </w:tcPr>
          <w:p w14:paraId="38AB322C">
            <w:pPr>
              <w:jc w:val="center"/>
              <w:rPr>
                <w:rFonts w:eastAsia="仿宋"/>
                <w:kern w:val="0"/>
                <w:szCs w:val="21"/>
              </w:rPr>
            </w:pPr>
            <w:r>
              <w:rPr>
                <w:rFonts w:eastAsia="仿宋"/>
                <w:kern w:val="0"/>
                <w:szCs w:val="21"/>
              </w:rPr>
              <w:t>经济效</w:t>
            </w:r>
          </w:p>
          <w:p w14:paraId="534D1F85">
            <w:pPr>
              <w:jc w:val="center"/>
              <w:rPr>
                <w:rFonts w:eastAsia="仿宋"/>
                <w:kern w:val="0"/>
                <w:szCs w:val="21"/>
              </w:rPr>
            </w:pPr>
            <w:r>
              <w:rPr>
                <w:rFonts w:eastAsia="仿宋"/>
                <w:kern w:val="0"/>
                <w:szCs w:val="21"/>
              </w:rPr>
              <w:t>益指标</w:t>
            </w:r>
          </w:p>
        </w:tc>
        <w:tc>
          <w:tcPr>
            <w:tcW w:w="1651" w:type="dxa"/>
            <w:gridSpan w:val="2"/>
            <w:vAlign w:val="center"/>
          </w:tcPr>
          <w:p w14:paraId="31404101">
            <w:pPr>
              <w:jc w:val="left"/>
              <w:rPr>
                <w:rFonts w:ascii="仿宋_GB2312" w:eastAsia="仿宋_GB2312"/>
                <w:color w:val="444444"/>
                <w:shd w:val="clear" w:color="auto" w:fill="FFFFFF"/>
              </w:rPr>
            </w:pPr>
            <w:r>
              <w:rPr>
                <w:rFonts w:hint="eastAsia" w:ascii="仿宋_GB2312" w:eastAsia="仿宋_GB2312"/>
                <w:color w:val="444444"/>
                <w:shd w:val="clear" w:color="auto" w:fill="FFFFFF"/>
              </w:rPr>
              <w:t>大型人普</w:t>
            </w:r>
          </w:p>
        </w:tc>
        <w:tc>
          <w:tcPr>
            <w:tcW w:w="1892" w:type="dxa"/>
            <w:gridSpan w:val="2"/>
            <w:vAlign w:val="center"/>
          </w:tcPr>
          <w:p w14:paraId="2CDA6650">
            <w:pPr>
              <w:jc w:val="left"/>
              <w:rPr>
                <w:rFonts w:ascii="仿宋_GB2312" w:eastAsia="仿宋_GB2312"/>
                <w:color w:val="444444"/>
                <w:shd w:val="clear" w:color="auto" w:fill="FFFFFF"/>
              </w:rPr>
            </w:pPr>
            <w:r>
              <w:rPr>
                <w:rFonts w:hint="eastAsia" w:ascii="仿宋_GB2312" w:eastAsia="仿宋_GB2312"/>
                <w:color w:val="444444"/>
                <w:shd w:val="clear" w:color="auto" w:fill="FFFFFF"/>
              </w:rPr>
              <w:t>通过国家质检</w:t>
            </w:r>
          </w:p>
        </w:tc>
        <w:tc>
          <w:tcPr>
            <w:tcW w:w="978" w:type="dxa"/>
            <w:vAlign w:val="center"/>
          </w:tcPr>
          <w:p w14:paraId="49BEED80">
            <w:pPr>
              <w:jc w:val="center"/>
              <w:rPr>
                <w:rFonts w:eastAsia="仿宋"/>
                <w:kern w:val="0"/>
                <w:szCs w:val="21"/>
              </w:rPr>
            </w:pPr>
            <w:r>
              <w:rPr>
                <w:rFonts w:hint="eastAsia" w:eastAsia="仿宋"/>
                <w:kern w:val="0"/>
                <w:szCs w:val="21"/>
              </w:rPr>
              <w:t>人普工作登记数据顺利通过国家质量验收</w:t>
            </w:r>
          </w:p>
        </w:tc>
        <w:tc>
          <w:tcPr>
            <w:tcW w:w="865" w:type="dxa"/>
            <w:vAlign w:val="center"/>
          </w:tcPr>
          <w:p w14:paraId="66813BA4">
            <w:pPr>
              <w:ind w:firstLine="105" w:firstLineChars="50"/>
              <w:jc w:val="center"/>
              <w:rPr>
                <w:rFonts w:eastAsia="仿宋"/>
                <w:kern w:val="0"/>
                <w:szCs w:val="21"/>
              </w:rPr>
            </w:pPr>
            <w:r>
              <w:rPr>
                <w:rFonts w:hint="eastAsia" w:eastAsia="仿宋"/>
                <w:kern w:val="0"/>
                <w:szCs w:val="21"/>
              </w:rPr>
              <w:t>20</w:t>
            </w:r>
          </w:p>
        </w:tc>
        <w:tc>
          <w:tcPr>
            <w:tcW w:w="836" w:type="dxa"/>
            <w:vAlign w:val="center"/>
          </w:tcPr>
          <w:p w14:paraId="2FA62CE4">
            <w:pPr>
              <w:jc w:val="center"/>
              <w:rPr>
                <w:rFonts w:eastAsia="仿宋"/>
                <w:kern w:val="0"/>
                <w:szCs w:val="21"/>
              </w:rPr>
            </w:pPr>
            <w:r>
              <w:rPr>
                <w:rFonts w:hint="eastAsia" w:eastAsia="仿宋"/>
                <w:kern w:val="0"/>
                <w:szCs w:val="21"/>
              </w:rPr>
              <w:t>20</w:t>
            </w:r>
          </w:p>
        </w:tc>
        <w:tc>
          <w:tcPr>
            <w:tcW w:w="700" w:type="dxa"/>
            <w:vAlign w:val="center"/>
          </w:tcPr>
          <w:p w14:paraId="7D1A74CD">
            <w:pPr>
              <w:jc w:val="left"/>
              <w:rPr>
                <w:rFonts w:eastAsia="仿宋"/>
                <w:kern w:val="0"/>
                <w:szCs w:val="21"/>
              </w:rPr>
            </w:pPr>
            <w:r>
              <w:rPr>
                <w:rFonts w:eastAsia="仿宋"/>
                <w:kern w:val="0"/>
                <w:szCs w:val="21"/>
              </w:rPr>
              <w:t>　</w:t>
            </w:r>
          </w:p>
        </w:tc>
      </w:tr>
      <w:tr w14:paraId="0D9F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6" w:type="dxa"/>
            <w:vMerge w:val="continue"/>
            <w:vAlign w:val="center"/>
          </w:tcPr>
          <w:p w14:paraId="6034EBF2">
            <w:pPr>
              <w:jc w:val="center"/>
              <w:rPr>
                <w:rFonts w:eastAsia="仿宋"/>
                <w:kern w:val="0"/>
                <w:szCs w:val="21"/>
              </w:rPr>
            </w:pPr>
          </w:p>
        </w:tc>
        <w:tc>
          <w:tcPr>
            <w:tcW w:w="1355" w:type="dxa"/>
            <w:vMerge w:val="continue"/>
            <w:vAlign w:val="center"/>
          </w:tcPr>
          <w:p w14:paraId="4C4A8311">
            <w:pPr>
              <w:jc w:val="left"/>
              <w:rPr>
                <w:rFonts w:eastAsia="仿宋"/>
                <w:kern w:val="0"/>
                <w:szCs w:val="21"/>
              </w:rPr>
            </w:pPr>
          </w:p>
        </w:tc>
        <w:tc>
          <w:tcPr>
            <w:tcW w:w="713" w:type="dxa"/>
            <w:vMerge w:val="continue"/>
            <w:vAlign w:val="center"/>
          </w:tcPr>
          <w:p w14:paraId="76388A2A">
            <w:pPr>
              <w:jc w:val="center"/>
              <w:rPr>
                <w:rFonts w:eastAsia="仿宋"/>
                <w:kern w:val="0"/>
                <w:szCs w:val="21"/>
              </w:rPr>
            </w:pPr>
          </w:p>
        </w:tc>
        <w:tc>
          <w:tcPr>
            <w:tcW w:w="1651" w:type="dxa"/>
            <w:gridSpan w:val="2"/>
            <w:vAlign w:val="center"/>
          </w:tcPr>
          <w:p w14:paraId="0AABA56C">
            <w:pPr>
              <w:jc w:val="left"/>
              <w:rPr>
                <w:rFonts w:eastAsia="仿宋"/>
                <w:kern w:val="0"/>
                <w:szCs w:val="21"/>
              </w:rPr>
            </w:pPr>
            <w:r>
              <w:rPr>
                <w:rFonts w:hint="eastAsia" w:eastAsia="仿宋"/>
                <w:kern w:val="0"/>
                <w:szCs w:val="21"/>
              </w:rPr>
              <w:t>抽样调查</w:t>
            </w:r>
          </w:p>
        </w:tc>
        <w:tc>
          <w:tcPr>
            <w:tcW w:w="1892" w:type="dxa"/>
            <w:gridSpan w:val="2"/>
            <w:vAlign w:val="center"/>
          </w:tcPr>
          <w:p w14:paraId="79424749">
            <w:pPr>
              <w:jc w:val="left"/>
              <w:rPr>
                <w:rFonts w:eastAsia="仿宋"/>
                <w:kern w:val="0"/>
                <w:szCs w:val="21"/>
              </w:rPr>
            </w:pPr>
            <w:r>
              <w:rPr>
                <w:rFonts w:hint="eastAsia" w:eastAsia="仿宋"/>
                <w:kern w:val="0"/>
                <w:szCs w:val="21"/>
              </w:rPr>
              <w:t>完成各项抽样任务</w:t>
            </w:r>
          </w:p>
        </w:tc>
        <w:tc>
          <w:tcPr>
            <w:tcW w:w="978" w:type="dxa"/>
            <w:vAlign w:val="center"/>
          </w:tcPr>
          <w:p w14:paraId="6F476B37">
            <w:pPr>
              <w:jc w:val="left"/>
              <w:rPr>
                <w:rFonts w:eastAsia="仿宋"/>
                <w:kern w:val="0"/>
                <w:szCs w:val="21"/>
              </w:rPr>
            </w:pPr>
            <w:r>
              <w:rPr>
                <w:rFonts w:hint="eastAsia" w:eastAsia="仿宋"/>
                <w:kern w:val="0"/>
                <w:szCs w:val="21"/>
              </w:rPr>
              <w:t>圆满完成任务</w:t>
            </w:r>
          </w:p>
        </w:tc>
        <w:tc>
          <w:tcPr>
            <w:tcW w:w="865" w:type="dxa"/>
            <w:vAlign w:val="center"/>
          </w:tcPr>
          <w:p w14:paraId="23F01940">
            <w:pPr>
              <w:jc w:val="left"/>
              <w:rPr>
                <w:rFonts w:eastAsia="仿宋"/>
                <w:kern w:val="0"/>
                <w:szCs w:val="21"/>
              </w:rPr>
            </w:pPr>
            <w:r>
              <w:rPr>
                <w:rFonts w:eastAsia="仿宋"/>
                <w:kern w:val="0"/>
                <w:szCs w:val="21"/>
              </w:rPr>
              <w:t>　</w:t>
            </w:r>
            <w:r>
              <w:rPr>
                <w:rFonts w:hint="eastAsia" w:eastAsia="仿宋"/>
                <w:kern w:val="0"/>
                <w:szCs w:val="21"/>
              </w:rPr>
              <w:t>10</w:t>
            </w:r>
          </w:p>
        </w:tc>
        <w:tc>
          <w:tcPr>
            <w:tcW w:w="836" w:type="dxa"/>
            <w:vAlign w:val="center"/>
          </w:tcPr>
          <w:p w14:paraId="4FE6EF28">
            <w:pPr>
              <w:jc w:val="center"/>
              <w:rPr>
                <w:rFonts w:eastAsia="仿宋"/>
                <w:kern w:val="0"/>
                <w:szCs w:val="21"/>
              </w:rPr>
            </w:pPr>
            <w:r>
              <w:rPr>
                <w:rFonts w:hint="eastAsia" w:eastAsia="仿宋"/>
                <w:kern w:val="0"/>
                <w:szCs w:val="21"/>
              </w:rPr>
              <w:t>10</w:t>
            </w:r>
          </w:p>
        </w:tc>
        <w:tc>
          <w:tcPr>
            <w:tcW w:w="700" w:type="dxa"/>
            <w:vAlign w:val="center"/>
          </w:tcPr>
          <w:p w14:paraId="027AE8FE">
            <w:pPr>
              <w:jc w:val="left"/>
              <w:rPr>
                <w:rFonts w:eastAsia="仿宋"/>
                <w:kern w:val="0"/>
                <w:szCs w:val="21"/>
              </w:rPr>
            </w:pPr>
            <w:r>
              <w:rPr>
                <w:rFonts w:eastAsia="仿宋"/>
                <w:kern w:val="0"/>
                <w:szCs w:val="21"/>
              </w:rPr>
              <w:t>　</w:t>
            </w:r>
          </w:p>
        </w:tc>
      </w:tr>
      <w:tr w14:paraId="5874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vAlign w:val="center"/>
          </w:tcPr>
          <w:p w14:paraId="1E2F1B8D">
            <w:pPr>
              <w:jc w:val="left"/>
              <w:rPr>
                <w:rFonts w:eastAsia="仿宋"/>
                <w:kern w:val="0"/>
                <w:szCs w:val="21"/>
              </w:rPr>
            </w:pPr>
          </w:p>
        </w:tc>
        <w:tc>
          <w:tcPr>
            <w:tcW w:w="1355" w:type="dxa"/>
            <w:vAlign w:val="center"/>
          </w:tcPr>
          <w:p w14:paraId="6DF53827">
            <w:pPr>
              <w:jc w:val="center"/>
              <w:rPr>
                <w:rFonts w:eastAsia="仿宋"/>
                <w:kern w:val="0"/>
                <w:szCs w:val="21"/>
              </w:rPr>
            </w:pPr>
            <w:r>
              <w:rPr>
                <w:rFonts w:eastAsia="仿宋"/>
                <w:kern w:val="0"/>
                <w:szCs w:val="21"/>
              </w:rPr>
              <w:t>满意度</w:t>
            </w:r>
          </w:p>
          <w:p w14:paraId="47B3E80B">
            <w:pPr>
              <w:jc w:val="center"/>
              <w:rPr>
                <w:rFonts w:eastAsia="仿宋"/>
                <w:kern w:val="0"/>
                <w:szCs w:val="21"/>
              </w:rPr>
            </w:pPr>
            <w:r>
              <w:rPr>
                <w:rFonts w:eastAsia="仿宋"/>
                <w:kern w:val="0"/>
                <w:szCs w:val="21"/>
              </w:rPr>
              <w:t>指标</w:t>
            </w:r>
          </w:p>
          <w:p w14:paraId="0F89E56B">
            <w:pPr>
              <w:jc w:val="center"/>
              <w:rPr>
                <w:rFonts w:eastAsia="仿宋"/>
                <w:kern w:val="0"/>
                <w:szCs w:val="21"/>
              </w:rPr>
            </w:pPr>
            <w:r>
              <w:rPr>
                <w:rFonts w:eastAsia="仿宋"/>
                <w:kern w:val="0"/>
                <w:szCs w:val="21"/>
              </w:rPr>
              <w:t>（10分）</w:t>
            </w:r>
          </w:p>
        </w:tc>
        <w:tc>
          <w:tcPr>
            <w:tcW w:w="713" w:type="dxa"/>
            <w:vAlign w:val="center"/>
          </w:tcPr>
          <w:p w14:paraId="57EDBB9C">
            <w:pPr>
              <w:jc w:val="center"/>
              <w:rPr>
                <w:rFonts w:eastAsia="仿宋"/>
                <w:kern w:val="0"/>
                <w:szCs w:val="21"/>
              </w:rPr>
            </w:pPr>
            <w:r>
              <w:rPr>
                <w:rFonts w:eastAsia="仿宋"/>
                <w:kern w:val="0"/>
                <w:szCs w:val="21"/>
              </w:rPr>
              <w:t>服务对象满意度指标</w:t>
            </w:r>
          </w:p>
        </w:tc>
        <w:tc>
          <w:tcPr>
            <w:tcW w:w="1651" w:type="dxa"/>
            <w:gridSpan w:val="2"/>
            <w:vAlign w:val="center"/>
          </w:tcPr>
          <w:p w14:paraId="2F8794C0">
            <w:pPr>
              <w:jc w:val="left"/>
              <w:rPr>
                <w:rFonts w:eastAsia="仿宋"/>
                <w:kern w:val="0"/>
                <w:szCs w:val="21"/>
              </w:rPr>
            </w:pPr>
            <w:r>
              <w:rPr>
                <w:rFonts w:eastAsia="仿宋"/>
                <w:kern w:val="0"/>
                <w:szCs w:val="21"/>
              </w:rPr>
              <w:t>群众满意度</w:t>
            </w:r>
          </w:p>
        </w:tc>
        <w:tc>
          <w:tcPr>
            <w:tcW w:w="1892" w:type="dxa"/>
            <w:gridSpan w:val="2"/>
            <w:vAlign w:val="center"/>
          </w:tcPr>
          <w:p w14:paraId="0A4F9308">
            <w:pPr>
              <w:jc w:val="left"/>
              <w:rPr>
                <w:rFonts w:eastAsia="仿宋"/>
                <w:kern w:val="0"/>
                <w:szCs w:val="21"/>
              </w:rPr>
            </w:pPr>
            <w:r>
              <w:rPr>
                <w:rFonts w:hint="eastAsia" w:ascii="仿宋_GB2312" w:eastAsia="仿宋_GB2312"/>
                <w:color w:val="444444"/>
                <w:shd w:val="clear" w:color="auto" w:fill="FFFFFF"/>
              </w:rPr>
              <w:t>90%</w:t>
            </w:r>
          </w:p>
        </w:tc>
        <w:tc>
          <w:tcPr>
            <w:tcW w:w="978" w:type="dxa"/>
            <w:vAlign w:val="center"/>
          </w:tcPr>
          <w:p w14:paraId="3E717AD3">
            <w:pPr>
              <w:jc w:val="center"/>
              <w:rPr>
                <w:rFonts w:eastAsia="仿宋"/>
                <w:kern w:val="0"/>
                <w:szCs w:val="21"/>
              </w:rPr>
            </w:pPr>
            <w:r>
              <w:rPr>
                <w:rFonts w:hint="eastAsia" w:eastAsia="仿宋"/>
                <w:kern w:val="0"/>
                <w:szCs w:val="21"/>
              </w:rPr>
              <w:t>90%</w:t>
            </w:r>
          </w:p>
        </w:tc>
        <w:tc>
          <w:tcPr>
            <w:tcW w:w="865" w:type="dxa"/>
            <w:vAlign w:val="center"/>
          </w:tcPr>
          <w:p w14:paraId="74DA496A">
            <w:pPr>
              <w:jc w:val="center"/>
              <w:rPr>
                <w:rFonts w:eastAsia="仿宋"/>
                <w:kern w:val="0"/>
                <w:szCs w:val="21"/>
              </w:rPr>
            </w:pPr>
            <w:r>
              <w:rPr>
                <w:rFonts w:hint="eastAsia" w:eastAsia="仿宋"/>
                <w:kern w:val="0"/>
                <w:szCs w:val="21"/>
              </w:rPr>
              <w:t>10</w:t>
            </w:r>
          </w:p>
        </w:tc>
        <w:tc>
          <w:tcPr>
            <w:tcW w:w="836" w:type="dxa"/>
            <w:vAlign w:val="center"/>
          </w:tcPr>
          <w:p w14:paraId="3099497E">
            <w:pPr>
              <w:ind w:firstLine="210" w:firstLineChars="100"/>
              <w:jc w:val="left"/>
              <w:rPr>
                <w:rFonts w:eastAsia="仿宋"/>
                <w:kern w:val="0"/>
                <w:szCs w:val="21"/>
              </w:rPr>
            </w:pPr>
            <w:r>
              <w:rPr>
                <w:rFonts w:hint="eastAsia" w:eastAsia="仿宋"/>
                <w:kern w:val="0"/>
                <w:szCs w:val="21"/>
              </w:rPr>
              <w:t>10</w:t>
            </w:r>
          </w:p>
        </w:tc>
        <w:tc>
          <w:tcPr>
            <w:tcW w:w="700" w:type="dxa"/>
            <w:vAlign w:val="center"/>
          </w:tcPr>
          <w:p w14:paraId="0307BC01">
            <w:pPr>
              <w:jc w:val="left"/>
              <w:rPr>
                <w:rFonts w:eastAsia="仿宋"/>
                <w:kern w:val="0"/>
                <w:szCs w:val="21"/>
              </w:rPr>
            </w:pPr>
            <w:r>
              <w:rPr>
                <w:rFonts w:eastAsia="仿宋"/>
                <w:kern w:val="0"/>
                <w:szCs w:val="21"/>
              </w:rPr>
              <w:t>　</w:t>
            </w:r>
          </w:p>
        </w:tc>
      </w:tr>
      <w:tr w14:paraId="7D7C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25" w:type="dxa"/>
            <w:gridSpan w:val="8"/>
            <w:vAlign w:val="center"/>
          </w:tcPr>
          <w:p w14:paraId="2635DE80">
            <w:pPr>
              <w:jc w:val="center"/>
              <w:rPr>
                <w:rFonts w:eastAsia="仿宋"/>
                <w:kern w:val="0"/>
                <w:szCs w:val="21"/>
              </w:rPr>
            </w:pPr>
            <w:r>
              <w:rPr>
                <w:rFonts w:eastAsia="仿宋"/>
                <w:kern w:val="0"/>
                <w:szCs w:val="21"/>
              </w:rPr>
              <w:t>总分</w:t>
            </w:r>
          </w:p>
        </w:tc>
        <w:tc>
          <w:tcPr>
            <w:tcW w:w="865" w:type="dxa"/>
            <w:vAlign w:val="center"/>
          </w:tcPr>
          <w:p w14:paraId="1C114972">
            <w:pPr>
              <w:jc w:val="center"/>
              <w:rPr>
                <w:rFonts w:eastAsia="仿宋"/>
                <w:kern w:val="0"/>
                <w:szCs w:val="21"/>
              </w:rPr>
            </w:pPr>
            <w:r>
              <w:rPr>
                <w:rFonts w:eastAsia="仿宋"/>
                <w:kern w:val="0"/>
                <w:szCs w:val="21"/>
              </w:rPr>
              <w:t>100</w:t>
            </w:r>
          </w:p>
        </w:tc>
        <w:tc>
          <w:tcPr>
            <w:tcW w:w="836" w:type="dxa"/>
            <w:vAlign w:val="center"/>
          </w:tcPr>
          <w:p w14:paraId="137D50D3">
            <w:pPr>
              <w:jc w:val="center"/>
              <w:rPr>
                <w:rFonts w:eastAsia="仿宋"/>
                <w:kern w:val="0"/>
                <w:szCs w:val="21"/>
              </w:rPr>
            </w:pPr>
            <w:r>
              <w:rPr>
                <w:rFonts w:hint="eastAsia" w:eastAsia="仿宋"/>
                <w:kern w:val="0"/>
                <w:szCs w:val="21"/>
              </w:rPr>
              <w:t>96</w:t>
            </w:r>
          </w:p>
        </w:tc>
        <w:tc>
          <w:tcPr>
            <w:tcW w:w="700" w:type="dxa"/>
            <w:vAlign w:val="center"/>
          </w:tcPr>
          <w:p w14:paraId="2F724C10">
            <w:pPr>
              <w:jc w:val="left"/>
              <w:rPr>
                <w:rFonts w:eastAsia="仿宋"/>
                <w:kern w:val="0"/>
                <w:szCs w:val="21"/>
              </w:rPr>
            </w:pPr>
            <w:r>
              <w:rPr>
                <w:rFonts w:eastAsia="仿宋"/>
                <w:kern w:val="0"/>
                <w:szCs w:val="21"/>
              </w:rPr>
              <w:t>　</w:t>
            </w:r>
          </w:p>
        </w:tc>
      </w:tr>
    </w:tbl>
    <w:p w14:paraId="27D7548F">
      <w:pPr>
        <w:jc w:val="left"/>
        <w:rPr>
          <w:rFonts w:eastAsia="黑体"/>
          <w:kern w:val="0"/>
          <w:sz w:val="32"/>
          <w:szCs w:val="32"/>
        </w:rPr>
      </w:pPr>
    </w:p>
    <w:p w14:paraId="542052D4">
      <w:pPr>
        <w:jc w:val="left"/>
        <w:rPr>
          <w:rFonts w:eastAsia="黑体"/>
          <w:kern w:val="0"/>
          <w:sz w:val="32"/>
          <w:szCs w:val="32"/>
        </w:rPr>
      </w:pPr>
    </w:p>
    <w:p w14:paraId="0388465C">
      <w:pPr>
        <w:jc w:val="left"/>
        <w:rPr>
          <w:rFonts w:eastAsia="黑体"/>
          <w:kern w:val="0"/>
          <w:sz w:val="32"/>
          <w:szCs w:val="32"/>
        </w:rPr>
      </w:pPr>
    </w:p>
    <w:p w14:paraId="5E73B9E8">
      <w:pPr>
        <w:jc w:val="left"/>
        <w:rPr>
          <w:rFonts w:eastAsia="黑体"/>
          <w:kern w:val="0"/>
          <w:sz w:val="32"/>
          <w:szCs w:val="32"/>
        </w:rPr>
      </w:pPr>
    </w:p>
    <w:p w14:paraId="4FD417CA">
      <w:pPr>
        <w:jc w:val="left"/>
        <w:rPr>
          <w:rFonts w:eastAsia="黑体"/>
          <w:kern w:val="0"/>
          <w:sz w:val="32"/>
          <w:szCs w:val="32"/>
        </w:rPr>
      </w:pPr>
    </w:p>
    <w:p w14:paraId="1D9B9814">
      <w:pPr>
        <w:jc w:val="left"/>
        <w:rPr>
          <w:rFonts w:eastAsia="黑体"/>
          <w:kern w:val="0"/>
          <w:sz w:val="32"/>
          <w:szCs w:val="32"/>
        </w:rPr>
      </w:pPr>
    </w:p>
    <w:p w14:paraId="2A883FB2">
      <w:pPr>
        <w:jc w:val="left"/>
        <w:rPr>
          <w:rFonts w:eastAsia="黑体"/>
          <w:kern w:val="0"/>
          <w:sz w:val="32"/>
          <w:szCs w:val="32"/>
        </w:rPr>
      </w:pPr>
      <w:r>
        <w:rPr>
          <w:rFonts w:eastAsia="黑体"/>
          <w:kern w:val="0"/>
          <w:sz w:val="32"/>
          <w:szCs w:val="32"/>
        </w:rPr>
        <w:t>附件2</w:t>
      </w:r>
    </w:p>
    <w:p w14:paraId="2A1C6B0C">
      <w:pPr>
        <w:jc w:val="center"/>
        <w:rPr>
          <w:rFonts w:eastAsia="方正小标宋简体"/>
          <w:kern w:val="0"/>
          <w:sz w:val="36"/>
          <w:szCs w:val="36"/>
        </w:rPr>
      </w:pPr>
      <w:r>
        <w:rPr>
          <w:rFonts w:eastAsia="方正小标宋简体"/>
          <w:kern w:val="0"/>
          <w:sz w:val="36"/>
          <w:szCs w:val="36"/>
        </w:rPr>
        <w:t>专项资金绩效自评表</w:t>
      </w:r>
    </w:p>
    <w:p w14:paraId="6D629B6B">
      <w:pPr>
        <w:jc w:val="center"/>
        <w:rPr>
          <w:rFonts w:eastAsia="仿宋_GB2312"/>
          <w:kern w:val="0"/>
          <w:szCs w:val="21"/>
        </w:rPr>
      </w:pPr>
      <w:r>
        <w:rPr>
          <w:rFonts w:eastAsia="仿宋_GB2312"/>
          <w:kern w:val="0"/>
          <w:szCs w:val="21"/>
        </w:rPr>
        <w:t xml:space="preserve">（ </w:t>
      </w:r>
      <w:r>
        <w:rPr>
          <w:rFonts w:hint="eastAsia" w:eastAsia="仿宋_GB2312"/>
          <w:kern w:val="0"/>
          <w:szCs w:val="21"/>
        </w:rPr>
        <w:t>2021</w:t>
      </w:r>
      <w:r>
        <w:rPr>
          <w:rFonts w:eastAsia="仿宋_GB2312"/>
          <w:kern w:val="0"/>
          <w:szCs w:val="21"/>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44"/>
        <w:gridCol w:w="911"/>
        <w:gridCol w:w="713"/>
        <w:gridCol w:w="393"/>
        <w:gridCol w:w="1106"/>
        <w:gridCol w:w="152"/>
        <w:gridCol w:w="807"/>
        <w:gridCol w:w="1085"/>
        <w:gridCol w:w="978"/>
        <w:gridCol w:w="282"/>
        <w:gridCol w:w="583"/>
        <w:gridCol w:w="261"/>
        <w:gridCol w:w="575"/>
        <w:gridCol w:w="241"/>
        <w:gridCol w:w="459"/>
        <w:gridCol w:w="225"/>
      </w:tblGrid>
      <w:tr w14:paraId="5E7C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gridSpan w:val="2"/>
            <w:vAlign w:val="center"/>
          </w:tcPr>
          <w:p w14:paraId="11617DCB">
            <w:pPr>
              <w:jc w:val="left"/>
              <w:rPr>
                <w:rFonts w:eastAsia="仿宋"/>
                <w:kern w:val="0"/>
                <w:szCs w:val="21"/>
              </w:rPr>
            </w:pPr>
            <w:r>
              <w:rPr>
                <w:rFonts w:eastAsia="仿宋"/>
                <w:kern w:val="0"/>
                <w:szCs w:val="21"/>
              </w:rPr>
              <w:t>预算部门名称</w:t>
            </w:r>
          </w:p>
        </w:tc>
        <w:tc>
          <w:tcPr>
            <w:tcW w:w="8771" w:type="dxa"/>
            <w:gridSpan w:val="15"/>
            <w:vAlign w:val="center"/>
          </w:tcPr>
          <w:p w14:paraId="36CFAD56">
            <w:pPr>
              <w:jc w:val="left"/>
              <w:rPr>
                <w:rFonts w:eastAsia="仿宋"/>
                <w:kern w:val="0"/>
                <w:szCs w:val="21"/>
              </w:rPr>
            </w:pPr>
            <w:r>
              <w:rPr>
                <w:rFonts w:hint="eastAsia" w:eastAsia="仿宋"/>
                <w:kern w:val="0"/>
                <w:szCs w:val="21"/>
              </w:rPr>
              <w:t>雁峰区统计局</w:t>
            </w:r>
          </w:p>
        </w:tc>
      </w:tr>
      <w:tr w14:paraId="5FBF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gridSpan w:val="2"/>
            <w:vMerge w:val="restart"/>
            <w:vAlign w:val="center"/>
          </w:tcPr>
          <w:p w14:paraId="1245BF72">
            <w:pPr>
              <w:jc w:val="center"/>
              <w:rPr>
                <w:rFonts w:eastAsia="仿宋"/>
                <w:kern w:val="0"/>
                <w:szCs w:val="21"/>
              </w:rPr>
            </w:pPr>
            <w:r>
              <w:rPr>
                <w:rFonts w:eastAsia="仿宋"/>
                <w:kern w:val="0"/>
                <w:szCs w:val="21"/>
              </w:rPr>
              <w:t>年度预算申请</w:t>
            </w:r>
          </w:p>
          <w:p w14:paraId="08A5570B">
            <w:pPr>
              <w:jc w:val="center"/>
              <w:rPr>
                <w:rFonts w:eastAsia="仿宋"/>
                <w:kern w:val="0"/>
                <w:szCs w:val="21"/>
              </w:rPr>
            </w:pPr>
            <w:r>
              <w:rPr>
                <w:rFonts w:eastAsia="仿宋"/>
                <w:kern w:val="0"/>
                <w:szCs w:val="21"/>
              </w:rPr>
              <w:t>（万元）</w:t>
            </w:r>
          </w:p>
        </w:tc>
        <w:tc>
          <w:tcPr>
            <w:tcW w:w="2017" w:type="dxa"/>
            <w:gridSpan w:val="3"/>
            <w:vAlign w:val="center"/>
          </w:tcPr>
          <w:p w14:paraId="1DE1805E">
            <w:pPr>
              <w:jc w:val="center"/>
              <w:rPr>
                <w:rFonts w:eastAsia="仿宋"/>
                <w:kern w:val="0"/>
                <w:szCs w:val="21"/>
              </w:rPr>
            </w:pPr>
          </w:p>
        </w:tc>
        <w:tc>
          <w:tcPr>
            <w:tcW w:w="1106" w:type="dxa"/>
            <w:vAlign w:val="center"/>
          </w:tcPr>
          <w:p w14:paraId="15FB84A4">
            <w:pPr>
              <w:jc w:val="center"/>
              <w:rPr>
                <w:rFonts w:eastAsia="仿宋"/>
                <w:szCs w:val="21"/>
              </w:rPr>
            </w:pPr>
            <w:r>
              <w:rPr>
                <w:rFonts w:eastAsia="仿宋"/>
                <w:szCs w:val="21"/>
              </w:rPr>
              <w:t>年初</w:t>
            </w:r>
          </w:p>
          <w:p w14:paraId="39434284">
            <w:pPr>
              <w:jc w:val="center"/>
            </w:pPr>
            <w:r>
              <w:rPr>
                <w:rFonts w:eastAsia="仿宋"/>
                <w:szCs w:val="21"/>
              </w:rPr>
              <w:t>预算数</w:t>
            </w:r>
          </w:p>
        </w:tc>
        <w:tc>
          <w:tcPr>
            <w:tcW w:w="959" w:type="dxa"/>
            <w:gridSpan w:val="2"/>
            <w:vAlign w:val="center"/>
          </w:tcPr>
          <w:p w14:paraId="01D6F883">
            <w:pPr>
              <w:jc w:val="center"/>
            </w:pPr>
            <w:r>
              <w:rPr>
                <w:rFonts w:eastAsia="仿宋"/>
                <w:szCs w:val="21"/>
              </w:rPr>
              <w:t>全年预算数</w:t>
            </w:r>
          </w:p>
        </w:tc>
        <w:tc>
          <w:tcPr>
            <w:tcW w:w="2345" w:type="dxa"/>
            <w:gridSpan w:val="3"/>
            <w:vAlign w:val="center"/>
          </w:tcPr>
          <w:p w14:paraId="4B39406A">
            <w:pPr>
              <w:jc w:val="center"/>
              <w:rPr>
                <w:rFonts w:eastAsia="仿宋"/>
                <w:szCs w:val="21"/>
              </w:rPr>
            </w:pPr>
            <w:r>
              <w:rPr>
                <w:rFonts w:eastAsia="仿宋"/>
                <w:szCs w:val="21"/>
              </w:rPr>
              <w:t>全年</w:t>
            </w:r>
          </w:p>
          <w:p w14:paraId="0110FB93">
            <w:pPr>
              <w:jc w:val="center"/>
              <w:rPr>
                <w:rFonts w:eastAsia="仿宋"/>
                <w:kern w:val="0"/>
                <w:szCs w:val="21"/>
              </w:rPr>
            </w:pPr>
            <w:r>
              <w:rPr>
                <w:rFonts w:eastAsia="仿宋"/>
                <w:szCs w:val="21"/>
              </w:rPr>
              <w:t>执行数</w:t>
            </w:r>
          </w:p>
        </w:tc>
        <w:tc>
          <w:tcPr>
            <w:tcW w:w="844" w:type="dxa"/>
            <w:gridSpan w:val="2"/>
            <w:vAlign w:val="center"/>
          </w:tcPr>
          <w:p w14:paraId="3328418B">
            <w:pPr>
              <w:jc w:val="center"/>
              <w:rPr>
                <w:rFonts w:eastAsia="仿宋"/>
                <w:kern w:val="0"/>
                <w:szCs w:val="21"/>
              </w:rPr>
            </w:pPr>
            <w:r>
              <w:rPr>
                <w:rFonts w:eastAsia="仿宋"/>
                <w:szCs w:val="21"/>
              </w:rPr>
              <w:t>分值</w:t>
            </w:r>
          </w:p>
        </w:tc>
        <w:tc>
          <w:tcPr>
            <w:tcW w:w="816" w:type="dxa"/>
            <w:gridSpan w:val="2"/>
            <w:vAlign w:val="center"/>
          </w:tcPr>
          <w:p w14:paraId="7DC1FC53">
            <w:pPr>
              <w:jc w:val="center"/>
            </w:pPr>
            <w:r>
              <w:rPr>
                <w:rFonts w:eastAsia="仿宋"/>
                <w:szCs w:val="21"/>
              </w:rPr>
              <w:t>执行率</w:t>
            </w:r>
          </w:p>
        </w:tc>
        <w:tc>
          <w:tcPr>
            <w:tcW w:w="684" w:type="dxa"/>
            <w:gridSpan w:val="2"/>
            <w:vAlign w:val="center"/>
          </w:tcPr>
          <w:p w14:paraId="299D95CE">
            <w:pPr>
              <w:jc w:val="center"/>
            </w:pPr>
            <w:r>
              <w:rPr>
                <w:rFonts w:eastAsia="仿宋"/>
                <w:szCs w:val="21"/>
              </w:rPr>
              <w:t>得分</w:t>
            </w:r>
          </w:p>
        </w:tc>
      </w:tr>
      <w:tr w14:paraId="1B79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gridSpan w:val="2"/>
            <w:vMerge w:val="continue"/>
            <w:vAlign w:val="center"/>
          </w:tcPr>
          <w:p w14:paraId="56143E43">
            <w:pPr>
              <w:jc w:val="center"/>
              <w:rPr>
                <w:rFonts w:eastAsia="仿宋"/>
                <w:kern w:val="0"/>
                <w:szCs w:val="21"/>
              </w:rPr>
            </w:pPr>
          </w:p>
        </w:tc>
        <w:tc>
          <w:tcPr>
            <w:tcW w:w="2017" w:type="dxa"/>
            <w:gridSpan w:val="3"/>
            <w:vAlign w:val="center"/>
          </w:tcPr>
          <w:p w14:paraId="387E249E">
            <w:pPr>
              <w:jc w:val="center"/>
              <w:rPr>
                <w:rFonts w:eastAsia="仿宋"/>
                <w:kern w:val="0"/>
                <w:szCs w:val="21"/>
              </w:rPr>
            </w:pPr>
            <w:r>
              <w:rPr>
                <w:rFonts w:eastAsia="仿宋"/>
                <w:kern w:val="0"/>
                <w:szCs w:val="21"/>
              </w:rPr>
              <w:t>年度资金总额</w:t>
            </w:r>
          </w:p>
        </w:tc>
        <w:tc>
          <w:tcPr>
            <w:tcW w:w="1106" w:type="dxa"/>
            <w:vAlign w:val="center"/>
          </w:tcPr>
          <w:p w14:paraId="4493441E">
            <w:pPr>
              <w:jc w:val="center"/>
              <w:rPr>
                <w:rFonts w:eastAsia="仿宋"/>
                <w:kern w:val="0"/>
                <w:szCs w:val="21"/>
              </w:rPr>
            </w:pPr>
            <w:r>
              <w:rPr>
                <w:rFonts w:hint="eastAsia" w:eastAsia="仿宋"/>
                <w:kern w:val="0"/>
                <w:szCs w:val="21"/>
              </w:rPr>
              <w:t>118</w:t>
            </w:r>
          </w:p>
        </w:tc>
        <w:tc>
          <w:tcPr>
            <w:tcW w:w="959" w:type="dxa"/>
            <w:gridSpan w:val="2"/>
            <w:vAlign w:val="center"/>
          </w:tcPr>
          <w:p w14:paraId="41C1B532">
            <w:pPr>
              <w:jc w:val="center"/>
              <w:rPr>
                <w:rFonts w:eastAsia="仿宋"/>
                <w:kern w:val="0"/>
                <w:szCs w:val="21"/>
              </w:rPr>
            </w:pPr>
            <w:r>
              <w:rPr>
                <w:rFonts w:hint="eastAsia" w:eastAsia="仿宋"/>
                <w:kern w:val="0"/>
                <w:szCs w:val="21"/>
              </w:rPr>
              <w:t>161.62</w:t>
            </w:r>
          </w:p>
        </w:tc>
        <w:tc>
          <w:tcPr>
            <w:tcW w:w="2345" w:type="dxa"/>
            <w:gridSpan w:val="3"/>
            <w:vAlign w:val="center"/>
          </w:tcPr>
          <w:p w14:paraId="7849C5E8">
            <w:pPr>
              <w:jc w:val="center"/>
              <w:rPr>
                <w:rFonts w:eastAsia="仿宋"/>
                <w:szCs w:val="21"/>
              </w:rPr>
            </w:pPr>
            <w:r>
              <w:rPr>
                <w:rFonts w:hint="eastAsia" w:eastAsia="仿宋"/>
                <w:szCs w:val="21"/>
              </w:rPr>
              <w:t>161.62</w:t>
            </w:r>
          </w:p>
        </w:tc>
        <w:tc>
          <w:tcPr>
            <w:tcW w:w="844" w:type="dxa"/>
            <w:gridSpan w:val="2"/>
            <w:vAlign w:val="center"/>
          </w:tcPr>
          <w:p w14:paraId="6C30150A">
            <w:pPr>
              <w:jc w:val="center"/>
              <w:rPr>
                <w:rFonts w:eastAsia="仿宋"/>
                <w:szCs w:val="21"/>
              </w:rPr>
            </w:pPr>
            <w:r>
              <w:rPr>
                <w:rFonts w:eastAsia="仿宋"/>
                <w:szCs w:val="21"/>
              </w:rPr>
              <w:t>10</w:t>
            </w:r>
          </w:p>
        </w:tc>
        <w:tc>
          <w:tcPr>
            <w:tcW w:w="816" w:type="dxa"/>
            <w:gridSpan w:val="2"/>
            <w:vAlign w:val="center"/>
          </w:tcPr>
          <w:p w14:paraId="7419407F">
            <w:pPr>
              <w:jc w:val="center"/>
              <w:rPr>
                <w:rFonts w:eastAsia="仿宋"/>
                <w:szCs w:val="21"/>
              </w:rPr>
            </w:pPr>
            <w:r>
              <w:rPr>
                <w:rFonts w:hint="eastAsia" w:eastAsia="仿宋"/>
                <w:szCs w:val="21"/>
              </w:rPr>
              <w:t>98.8%</w:t>
            </w:r>
          </w:p>
        </w:tc>
        <w:tc>
          <w:tcPr>
            <w:tcW w:w="684" w:type="dxa"/>
            <w:gridSpan w:val="2"/>
            <w:vAlign w:val="center"/>
          </w:tcPr>
          <w:p w14:paraId="6F14C217">
            <w:pPr>
              <w:jc w:val="center"/>
            </w:pPr>
            <w:r>
              <w:rPr>
                <w:rFonts w:hint="eastAsia" w:eastAsia="仿宋"/>
                <w:szCs w:val="21"/>
              </w:rPr>
              <w:t>10</w:t>
            </w:r>
          </w:p>
        </w:tc>
      </w:tr>
      <w:tr w14:paraId="7FEC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gridSpan w:val="2"/>
            <w:vMerge w:val="continue"/>
            <w:vAlign w:val="center"/>
          </w:tcPr>
          <w:p w14:paraId="2608C056">
            <w:pPr>
              <w:jc w:val="left"/>
              <w:rPr>
                <w:rFonts w:eastAsia="仿宋"/>
                <w:kern w:val="0"/>
                <w:szCs w:val="21"/>
              </w:rPr>
            </w:pPr>
          </w:p>
        </w:tc>
        <w:tc>
          <w:tcPr>
            <w:tcW w:w="4082" w:type="dxa"/>
            <w:gridSpan w:val="6"/>
            <w:vAlign w:val="center"/>
          </w:tcPr>
          <w:p w14:paraId="2682DC93">
            <w:pPr>
              <w:jc w:val="left"/>
              <w:rPr>
                <w:rFonts w:eastAsia="仿宋"/>
                <w:kern w:val="0"/>
                <w:szCs w:val="21"/>
              </w:rPr>
            </w:pPr>
            <w:r>
              <w:rPr>
                <w:rFonts w:eastAsia="仿宋"/>
                <w:kern w:val="0"/>
                <w:szCs w:val="21"/>
              </w:rPr>
              <w:t>按收入性质分：</w:t>
            </w:r>
          </w:p>
        </w:tc>
        <w:tc>
          <w:tcPr>
            <w:tcW w:w="4689" w:type="dxa"/>
            <w:gridSpan w:val="9"/>
            <w:vAlign w:val="center"/>
          </w:tcPr>
          <w:p w14:paraId="00937AA3">
            <w:pPr>
              <w:jc w:val="left"/>
              <w:rPr>
                <w:rFonts w:eastAsia="仿宋"/>
                <w:kern w:val="0"/>
                <w:szCs w:val="21"/>
              </w:rPr>
            </w:pPr>
            <w:r>
              <w:rPr>
                <w:rFonts w:eastAsia="仿宋"/>
                <w:kern w:val="0"/>
                <w:szCs w:val="21"/>
              </w:rPr>
              <w:t>按支出性质分：</w:t>
            </w:r>
          </w:p>
        </w:tc>
      </w:tr>
      <w:tr w14:paraId="5870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gridSpan w:val="2"/>
            <w:vMerge w:val="continue"/>
            <w:vAlign w:val="center"/>
          </w:tcPr>
          <w:p w14:paraId="5E3E3EE5">
            <w:pPr>
              <w:jc w:val="left"/>
              <w:rPr>
                <w:rFonts w:eastAsia="仿宋"/>
                <w:kern w:val="0"/>
                <w:szCs w:val="21"/>
              </w:rPr>
            </w:pPr>
          </w:p>
        </w:tc>
        <w:tc>
          <w:tcPr>
            <w:tcW w:w="4082" w:type="dxa"/>
            <w:gridSpan w:val="6"/>
            <w:vAlign w:val="center"/>
          </w:tcPr>
          <w:p w14:paraId="3B5E9FE4">
            <w:pPr>
              <w:jc w:val="left"/>
              <w:rPr>
                <w:rFonts w:eastAsia="仿宋"/>
                <w:kern w:val="0"/>
                <w:szCs w:val="21"/>
              </w:rPr>
            </w:pPr>
            <w:r>
              <w:rPr>
                <w:rFonts w:eastAsia="仿宋"/>
                <w:kern w:val="0"/>
                <w:szCs w:val="21"/>
              </w:rPr>
              <w:t xml:space="preserve">  其中：  一般公共预算：</w:t>
            </w:r>
            <w:r>
              <w:rPr>
                <w:rFonts w:hint="eastAsia" w:eastAsia="仿宋"/>
                <w:kern w:val="0"/>
                <w:szCs w:val="21"/>
              </w:rPr>
              <w:t>154.41</w:t>
            </w:r>
          </w:p>
        </w:tc>
        <w:tc>
          <w:tcPr>
            <w:tcW w:w="4689" w:type="dxa"/>
            <w:gridSpan w:val="9"/>
            <w:vAlign w:val="center"/>
          </w:tcPr>
          <w:p w14:paraId="673A7A30">
            <w:pPr>
              <w:jc w:val="left"/>
              <w:rPr>
                <w:rFonts w:eastAsia="仿宋"/>
                <w:kern w:val="0"/>
                <w:szCs w:val="21"/>
              </w:rPr>
            </w:pPr>
            <w:r>
              <w:rPr>
                <w:rFonts w:eastAsia="仿宋"/>
                <w:kern w:val="0"/>
                <w:szCs w:val="21"/>
              </w:rPr>
              <w:t>其中：基本支出：</w:t>
            </w:r>
            <w:r>
              <w:rPr>
                <w:rFonts w:hint="eastAsia" w:eastAsia="仿宋"/>
                <w:kern w:val="0"/>
                <w:szCs w:val="21"/>
              </w:rPr>
              <w:t>0</w:t>
            </w:r>
          </w:p>
        </w:tc>
      </w:tr>
      <w:tr w14:paraId="5445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0" w:type="dxa"/>
            <w:gridSpan w:val="2"/>
            <w:vMerge w:val="continue"/>
            <w:vAlign w:val="center"/>
          </w:tcPr>
          <w:p w14:paraId="1DED1D26">
            <w:pPr>
              <w:jc w:val="left"/>
              <w:rPr>
                <w:rFonts w:eastAsia="仿宋"/>
                <w:kern w:val="0"/>
                <w:szCs w:val="21"/>
              </w:rPr>
            </w:pPr>
          </w:p>
        </w:tc>
        <w:tc>
          <w:tcPr>
            <w:tcW w:w="4082" w:type="dxa"/>
            <w:gridSpan w:val="6"/>
            <w:vAlign w:val="center"/>
          </w:tcPr>
          <w:p w14:paraId="6058B546">
            <w:pPr>
              <w:ind w:firstLine="840" w:firstLineChars="400"/>
              <w:jc w:val="left"/>
              <w:rPr>
                <w:rFonts w:eastAsia="仿宋"/>
                <w:kern w:val="0"/>
                <w:szCs w:val="21"/>
              </w:rPr>
            </w:pPr>
            <w:r>
              <w:rPr>
                <w:rFonts w:eastAsia="仿宋"/>
                <w:kern w:val="0"/>
                <w:szCs w:val="21"/>
              </w:rPr>
              <w:t>政府性基金拨款：</w:t>
            </w:r>
            <w:r>
              <w:rPr>
                <w:rFonts w:hint="eastAsia" w:eastAsia="仿宋"/>
                <w:kern w:val="0"/>
                <w:szCs w:val="21"/>
              </w:rPr>
              <w:t>0</w:t>
            </w:r>
          </w:p>
        </w:tc>
        <w:tc>
          <w:tcPr>
            <w:tcW w:w="4689" w:type="dxa"/>
            <w:gridSpan w:val="9"/>
            <w:vAlign w:val="center"/>
          </w:tcPr>
          <w:p w14:paraId="4017A828">
            <w:pPr>
              <w:ind w:firstLine="630" w:firstLineChars="300"/>
              <w:jc w:val="left"/>
              <w:rPr>
                <w:rFonts w:eastAsia="仿宋"/>
                <w:kern w:val="0"/>
                <w:szCs w:val="21"/>
              </w:rPr>
            </w:pPr>
            <w:r>
              <w:rPr>
                <w:rFonts w:eastAsia="仿宋"/>
                <w:kern w:val="0"/>
                <w:szCs w:val="21"/>
              </w:rPr>
              <w:t>项目支出：</w:t>
            </w:r>
            <w:r>
              <w:rPr>
                <w:rFonts w:hint="eastAsia" w:eastAsia="仿宋"/>
                <w:kern w:val="0"/>
                <w:szCs w:val="21"/>
              </w:rPr>
              <w:t>161.62</w:t>
            </w:r>
          </w:p>
        </w:tc>
      </w:tr>
      <w:tr w14:paraId="5C75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0" w:type="dxa"/>
            <w:gridSpan w:val="2"/>
            <w:vMerge w:val="continue"/>
            <w:vAlign w:val="center"/>
          </w:tcPr>
          <w:p w14:paraId="59BB9234">
            <w:pPr>
              <w:jc w:val="left"/>
              <w:rPr>
                <w:rFonts w:eastAsia="仿宋"/>
                <w:kern w:val="0"/>
                <w:szCs w:val="21"/>
              </w:rPr>
            </w:pPr>
          </w:p>
        </w:tc>
        <w:tc>
          <w:tcPr>
            <w:tcW w:w="4082" w:type="dxa"/>
            <w:gridSpan w:val="6"/>
            <w:vAlign w:val="center"/>
          </w:tcPr>
          <w:p w14:paraId="4F70C0BE">
            <w:pPr>
              <w:jc w:val="left"/>
              <w:rPr>
                <w:rFonts w:eastAsia="仿宋"/>
                <w:kern w:val="0"/>
                <w:szCs w:val="21"/>
              </w:rPr>
            </w:pPr>
            <w:r>
              <w:rPr>
                <w:rFonts w:eastAsia="仿宋"/>
                <w:kern w:val="0"/>
                <w:szCs w:val="21"/>
              </w:rPr>
              <w:t>纳入专户管理的非税收入拨款：</w:t>
            </w:r>
            <w:r>
              <w:rPr>
                <w:rFonts w:hint="eastAsia" w:eastAsia="仿宋"/>
                <w:kern w:val="0"/>
                <w:szCs w:val="21"/>
              </w:rPr>
              <w:t>0</w:t>
            </w:r>
          </w:p>
        </w:tc>
        <w:tc>
          <w:tcPr>
            <w:tcW w:w="4689" w:type="dxa"/>
            <w:gridSpan w:val="9"/>
            <w:vAlign w:val="center"/>
          </w:tcPr>
          <w:p w14:paraId="23BE562D">
            <w:pPr>
              <w:jc w:val="left"/>
              <w:rPr>
                <w:rFonts w:eastAsia="仿宋"/>
                <w:kern w:val="0"/>
                <w:szCs w:val="21"/>
              </w:rPr>
            </w:pPr>
          </w:p>
        </w:tc>
      </w:tr>
      <w:tr w14:paraId="505F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gridSpan w:val="2"/>
            <w:vMerge w:val="continue"/>
            <w:vAlign w:val="center"/>
          </w:tcPr>
          <w:p w14:paraId="56046A18">
            <w:pPr>
              <w:jc w:val="left"/>
              <w:rPr>
                <w:rFonts w:eastAsia="仿宋"/>
                <w:kern w:val="0"/>
                <w:szCs w:val="21"/>
              </w:rPr>
            </w:pPr>
          </w:p>
        </w:tc>
        <w:tc>
          <w:tcPr>
            <w:tcW w:w="4082" w:type="dxa"/>
            <w:gridSpan w:val="6"/>
            <w:vAlign w:val="center"/>
          </w:tcPr>
          <w:p w14:paraId="45B6ED44">
            <w:pPr>
              <w:ind w:firstLine="1470" w:firstLineChars="700"/>
              <w:jc w:val="left"/>
              <w:rPr>
                <w:rFonts w:eastAsia="仿宋"/>
                <w:kern w:val="0"/>
                <w:szCs w:val="21"/>
              </w:rPr>
            </w:pPr>
            <w:r>
              <w:rPr>
                <w:rFonts w:eastAsia="仿宋"/>
                <w:kern w:val="0"/>
                <w:szCs w:val="21"/>
              </w:rPr>
              <w:t>其他资金：</w:t>
            </w:r>
            <w:r>
              <w:rPr>
                <w:rFonts w:hint="eastAsia" w:eastAsia="仿宋"/>
                <w:kern w:val="0"/>
                <w:szCs w:val="21"/>
              </w:rPr>
              <w:t>7.21</w:t>
            </w:r>
          </w:p>
        </w:tc>
        <w:tc>
          <w:tcPr>
            <w:tcW w:w="4689" w:type="dxa"/>
            <w:gridSpan w:val="9"/>
            <w:vAlign w:val="center"/>
          </w:tcPr>
          <w:p w14:paraId="1C731F6B">
            <w:pPr>
              <w:jc w:val="left"/>
              <w:rPr>
                <w:rFonts w:eastAsia="仿宋"/>
                <w:kern w:val="0"/>
                <w:szCs w:val="21"/>
              </w:rPr>
            </w:pPr>
          </w:p>
        </w:tc>
      </w:tr>
      <w:tr w14:paraId="4D4E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gridSpan w:val="2"/>
            <w:vMerge w:val="restart"/>
            <w:vAlign w:val="center"/>
          </w:tcPr>
          <w:p w14:paraId="0DBFED5E">
            <w:pPr>
              <w:jc w:val="center"/>
              <w:rPr>
                <w:rFonts w:eastAsia="仿宋"/>
                <w:kern w:val="0"/>
                <w:szCs w:val="21"/>
              </w:rPr>
            </w:pPr>
            <w:r>
              <w:rPr>
                <w:rFonts w:eastAsia="仿宋"/>
                <w:kern w:val="0"/>
                <w:szCs w:val="21"/>
              </w:rPr>
              <w:t>年度总体目标</w:t>
            </w:r>
          </w:p>
        </w:tc>
        <w:tc>
          <w:tcPr>
            <w:tcW w:w="4082" w:type="dxa"/>
            <w:gridSpan w:val="6"/>
            <w:vAlign w:val="center"/>
          </w:tcPr>
          <w:p w14:paraId="7ADF0390">
            <w:pPr>
              <w:jc w:val="center"/>
              <w:rPr>
                <w:rFonts w:eastAsia="仿宋"/>
                <w:kern w:val="0"/>
                <w:szCs w:val="21"/>
              </w:rPr>
            </w:pPr>
            <w:r>
              <w:rPr>
                <w:rFonts w:eastAsia="仿宋"/>
                <w:kern w:val="0"/>
                <w:szCs w:val="21"/>
              </w:rPr>
              <w:t>预期目标</w:t>
            </w:r>
          </w:p>
        </w:tc>
        <w:tc>
          <w:tcPr>
            <w:tcW w:w="4689" w:type="dxa"/>
            <w:gridSpan w:val="9"/>
            <w:vAlign w:val="center"/>
          </w:tcPr>
          <w:p w14:paraId="5031ED79">
            <w:pPr>
              <w:jc w:val="center"/>
              <w:rPr>
                <w:rFonts w:eastAsia="仿宋"/>
                <w:kern w:val="0"/>
                <w:szCs w:val="21"/>
              </w:rPr>
            </w:pPr>
            <w:r>
              <w:rPr>
                <w:rFonts w:eastAsia="仿宋"/>
                <w:kern w:val="0"/>
                <w:szCs w:val="21"/>
              </w:rPr>
              <w:t>实际完成情况　</w:t>
            </w:r>
          </w:p>
        </w:tc>
      </w:tr>
      <w:tr w14:paraId="4E08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gridSpan w:val="2"/>
            <w:vMerge w:val="continue"/>
            <w:vAlign w:val="center"/>
          </w:tcPr>
          <w:p w14:paraId="3A0C2E28">
            <w:pPr>
              <w:jc w:val="left"/>
              <w:rPr>
                <w:rFonts w:eastAsia="仿宋"/>
                <w:kern w:val="0"/>
                <w:szCs w:val="21"/>
              </w:rPr>
            </w:pPr>
          </w:p>
        </w:tc>
        <w:tc>
          <w:tcPr>
            <w:tcW w:w="4082" w:type="dxa"/>
            <w:gridSpan w:val="6"/>
            <w:vAlign w:val="center"/>
          </w:tcPr>
          <w:p w14:paraId="2DD84CDC">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目标1：全面做好统计联网工作。</w:t>
            </w:r>
          </w:p>
          <w:p w14:paraId="1C11587A">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目标2：推动经济高质量发展。</w:t>
            </w:r>
          </w:p>
          <w:p w14:paraId="1857937F">
            <w:pPr>
              <w:rPr>
                <w:rFonts w:eastAsia="仿宋"/>
                <w:kern w:val="0"/>
                <w:szCs w:val="21"/>
              </w:rPr>
            </w:pPr>
            <w:r>
              <w:rPr>
                <w:rFonts w:hint="eastAsia" w:ascii="仿宋" w:hAnsi="仿宋" w:eastAsia="仿宋"/>
                <w:color w:val="333333"/>
                <w:sz w:val="20"/>
                <w:szCs w:val="20"/>
                <w:shd w:val="clear" w:color="auto" w:fill="FFFFFF"/>
              </w:rPr>
              <w:t>目标3：扎实推动大型普查及各类清查调查。</w:t>
            </w:r>
          </w:p>
        </w:tc>
        <w:tc>
          <w:tcPr>
            <w:tcW w:w="4689" w:type="dxa"/>
            <w:gridSpan w:val="9"/>
            <w:vAlign w:val="center"/>
          </w:tcPr>
          <w:p w14:paraId="7094534D">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目标1：按照国家统计局工作要求，坚守“四条红线”，确保数据准确。</w:t>
            </w:r>
          </w:p>
          <w:p w14:paraId="3A5EBA96">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目标2：充分发挥“晴雨表”“参谋部”职能，切实做到统计数据的分析、预警。</w:t>
            </w:r>
          </w:p>
          <w:p w14:paraId="788B3B3E">
            <w:pPr>
              <w:jc w:val="left"/>
              <w:rPr>
                <w:rFonts w:eastAsia="仿宋"/>
                <w:kern w:val="0"/>
                <w:szCs w:val="21"/>
              </w:rPr>
            </w:pPr>
            <w:r>
              <w:rPr>
                <w:rFonts w:hint="eastAsia" w:ascii="仿宋" w:hAnsi="仿宋" w:eastAsia="仿宋"/>
                <w:color w:val="333333"/>
                <w:sz w:val="20"/>
                <w:szCs w:val="20"/>
                <w:shd w:val="clear" w:color="auto" w:fill="FFFFFF"/>
              </w:rPr>
              <w:t>目标3：做好人普数据汇总、改错等工作，抽样调查成果丰富。</w:t>
            </w:r>
          </w:p>
        </w:tc>
      </w:tr>
      <w:tr w14:paraId="394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550" w:hRule="atLeast"/>
          <w:jc w:val="center"/>
        </w:trPr>
        <w:tc>
          <w:tcPr>
            <w:tcW w:w="636" w:type="dxa"/>
            <w:vMerge w:val="restart"/>
            <w:vAlign w:val="center"/>
          </w:tcPr>
          <w:p w14:paraId="5A087610">
            <w:pPr>
              <w:jc w:val="center"/>
              <w:rPr>
                <w:rFonts w:eastAsia="仿宋"/>
                <w:kern w:val="0"/>
                <w:szCs w:val="21"/>
              </w:rPr>
            </w:pPr>
            <w:r>
              <w:rPr>
                <w:rFonts w:eastAsia="仿宋"/>
                <w:kern w:val="0"/>
                <w:szCs w:val="21"/>
              </w:rPr>
              <w:t>绩</w:t>
            </w:r>
          </w:p>
          <w:p w14:paraId="64A88EF1">
            <w:pPr>
              <w:jc w:val="center"/>
              <w:rPr>
                <w:rFonts w:eastAsia="仿宋"/>
                <w:kern w:val="0"/>
                <w:szCs w:val="21"/>
              </w:rPr>
            </w:pPr>
            <w:r>
              <w:rPr>
                <w:rFonts w:eastAsia="仿宋"/>
                <w:kern w:val="0"/>
                <w:szCs w:val="21"/>
              </w:rPr>
              <w:t>效</w:t>
            </w:r>
          </w:p>
          <w:p w14:paraId="7B706C07">
            <w:pPr>
              <w:jc w:val="center"/>
              <w:rPr>
                <w:rFonts w:eastAsia="仿宋"/>
                <w:kern w:val="0"/>
                <w:szCs w:val="21"/>
              </w:rPr>
            </w:pPr>
            <w:r>
              <w:rPr>
                <w:rFonts w:eastAsia="仿宋"/>
                <w:kern w:val="0"/>
                <w:szCs w:val="21"/>
              </w:rPr>
              <w:t>指</w:t>
            </w:r>
          </w:p>
          <w:p w14:paraId="61115B1D">
            <w:pPr>
              <w:jc w:val="center"/>
              <w:rPr>
                <w:rFonts w:eastAsia="仿宋"/>
                <w:kern w:val="0"/>
                <w:szCs w:val="21"/>
              </w:rPr>
            </w:pPr>
            <w:r>
              <w:rPr>
                <w:rFonts w:eastAsia="仿宋"/>
                <w:kern w:val="0"/>
                <w:szCs w:val="21"/>
              </w:rPr>
              <w:t>标</w:t>
            </w:r>
          </w:p>
        </w:tc>
        <w:tc>
          <w:tcPr>
            <w:tcW w:w="1355" w:type="dxa"/>
            <w:gridSpan w:val="2"/>
            <w:vAlign w:val="center"/>
          </w:tcPr>
          <w:p w14:paraId="018DF539">
            <w:pPr>
              <w:spacing w:line="240" w:lineRule="exact"/>
              <w:jc w:val="center"/>
              <w:rPr>
                <w:rFonts w:eastAsia="仿宋"/>
                <w:kern w:val="0"/>
                <w:szCs w:val="21"/>
              </w:rPr>
            </w:pPr>
            <w:r>
              <w:rPr>
                <w:rFonts w:eastAsia="仿宋"/>
                <w:kern w:val="0"/>
                <w:szCs w:val="21"/>
              </w:rPr>
              <w:t>一级指标</w:t>
            </w:r>
          </w:p>
        </w:tc>
        <w:tc>
          <w:tcPr>
            <w:tcW w:w="713" w:type="dxa"/>
            <w:vAlign w:val="center"/>
          </w:tcPr>
          <w:p w14:paraId="4685B9C3">
            <w:pPr>
              <w:spacing w:line="240" w:lineRule="exact"/>
              <w:jc w:val="center"/>
              <w:rPr>
                <w:rFonts w:eastAsia="仿宋"/>
                <w:kern w:val="0"/>
                <w:szCs w:val="21"/>
              </w:rPr>
            </w:pPr>
            <w:r>
              <w:rPr>
                <w:rFonts w:eastAsia="仿宋"/>
                <w:kern w:val="0"/>
                <w:szCs w:val="21"/>
              </w:rPr>
              <w:t>二级指标</w:t>
            </w:r>
          </w:p>
        </w:tc>
        <w:tc>
          <w:tcPr>
            <w:tcW w:w="1651" w:type="dxa"/>
            <w:gridSpan w:val="3"/>
            <w:vAlign w:val="center"/>
          </w:tcPr>
          <w:p w14:paraId="43A62382">
            <w:pPr>
              <w:spacing w:line="240" w:lineRule="exact"/>
              <w:jc w:val="center"/>
              <w:rPr>
                <w:rFonts w:eastAsia="仿宋"/>
                <w:kern w:val="0"/>
                <w:szCs w:val="21"/>
              </w:rPr>
            </w:pPr>
            <w:r>
              <w:rPr>
                <w:rFonts w:eastAsia="仿宋"/>
                <w:kern w:val="0"/>
                <w:szCs w:val="21"/>
              </w:rPr>
              <w:t>三级指标</w:t>
            </w:r>
          </w:p>
        </w:tc>
        <w:tc>
          <w:tcPr>
            <w:tcW w:w="1892" w:type="dxa"/>
            <w:gridSpan w:val="2"/>
            <w:vAlign w:val="center"/>
          </w:tcPr>
          <w:p w14:paraId="1E9F91D5">
            <w:pPr>
              <w:spacing w:line="240" w:lineRule="exact"/>
              <w:jc w:val="center"/>
              <w:rPr>
                <w:rFonts w:eastAsia="仿宋"/>
                <w:kern w:val="0"/>
                <w:szCs w:val="21"/>
              </w:rPr>
            </w:pPr>
            <w:r>
              <w:rPr>
                <w:rFonts w:eastAsia="仿宋"/>
                <w:kern w:val="0"/>
                <w:szCs w:val="21"/>
              </w:rPr>
              <w:t>年度</w:t>
            </w:r>
          </w:p>
          <w:p w14:paraId="109A0536">
            <w:pPr>
              <w:spacing w:line="240" w:lineRule="exact"/>
              <w:jc w:val="center"/>
              <w:rPr>
                <w:rFonts w:eastAsia="仿宋"/>
                <w:kern w:val="0"/>
                <w:szCs w:val="21"/>
              </w:rPr>
            </w:pPr>
            <w:r>
              <w:rPr>
                <w:rFonts w:eastAsia="仿宋"/>
                <w:kern w:val="0"/>
                <w:szCs w:val="21"/>
              </w:rPr>
              <w:t>指标值</w:t>
            </w:r>
          </w:p>
        </w:tc>
        <w:tc>
          <w:tcPr>
            <w:tcW w:w="978" w:type="dxa"/>
            <w:vAlign w:val="center"/>
          </w:tcPr>
          <w:p w14:paraId="2A6D8A78">
            <w:pPr>
              <w:spacing w:line="240" w:lineRule="exact"/>
              <w:jc w:val="center"/>
              <w:rPr>
                <w:rFonts w:eastAsia="仿宋"/>
                <w:kern w:val="0"/>
                <w:szCs w:val="21"/>
              </w:rPr>
            </w:pPr>
            <w:r>
              <w:rPr>
                <w:rFonts w:eastAsia="仿宋"/>
                <w:kern w:val="0"/>
                <w:szCs w:val="21"/>
              </w:rPr>
              <w:t>实际</w:t>
            </w:r>
          </w:p>
          <w:p w14:paraId="334659B9">
            <w:pPr>
              <w:spacing w:line="240" w:lineRule="exact"/>
              <w:jc w:val="center"/>
              <w:rPr>
                <w:rFonts w:eastAsia="仿宋"/>
                <w:kern w:val="0"/>
                <w:szCs w:val="21"/>
              </w:rPr>
            </w:pPr>
            <w:r>
              <w:rPr>
                <w:rFonts w:eastAsia="仿宋"/>
                <w:kern w:val="0"/>
                <w:szCs w:val="21"/>
              </w:rPr>
              <w:t>完成值</w:t>
            </w:r>
          </w:p>
        </w:tc>
        <w:tc>
          <w:tcPr>
            <w:tcW w:w="865" w:type="dxa"/>
            <w:gridSpan w:val="2"/>
            <w:vAlign w:val="center"/>
          </w:tcPr>
          <w:p w14:paraId="3803EB5F">
            <w:pPr>
              <w:spacing w:line="240" w:lineRule="exact"/>
              <w:jc w:val="center"/>
              <w:rPr>
                <w:rFonts w:eastAsia="仿宋"/>
                <w:kern w:val="0"/>
                <w:szCs w:val="21"/>
              </w:rPr>
            </w:pPr>
            <w:r>
              <w:rPr>
                <w:rFonts w:eastAsia="仿宋"/>
                <w:kern w:val="0"/>
                <w:szCs w:val="21"/>
              </w:rPr>
              <w:t>分值</w:t>
            </w:r>
          </w:p>
        </w:tc>
        <w:tc>
          <w:tcPr>
            <w:tcW w:w="836" w:type="dxa"/>
            <w:gridSpan w:val="2"/>
            <w:vAlign w:val="center"/>
          </w:tcPr>
          <w:p w14:paraId="31047AF7">
            <w:pPr>
              <w:spacing w:line="240" w:lineRule="exact"/>
              <w:jc w:val="center"/>
              <w:rPr>
                <w:rFonts w:eastAsia="仿宋"/>
                <w:kern w:val="0"/>
                <w:szCs w:val="21"/>
              </w:rPr>
            </w:pPr>
            <w:r>
              <w:rPr>
                <w:rFonts w:eastAsia="仿宋"/>
                <w:kern w:val="0"/>
                <w:szCs w:val="21"/>
              </w:rPr>
              <w:t>得分</w:t>
            </w:r>
          </w:p>
        </w:tc>
        <w:tc>
          <w:tcPr>
            <w:tcW w:w="700" w:type="dxa"/>
            <w:gridSpan w:val="2"/>
          </w:tcPr>
          <w:p w14:paraId="21123A17">
            <w:pPr>
              <w:spacing w:line="240" w:lineRule="exact"/>
              <w:jc w:val="center"/>
              <w:rPr>
                <w:rFonts w:eastAsia="仿宋"/>
                <w:kern w:val="0"/>
                <w:szCs w:val="21"/>
              </w:rPr>
            </w:pPr>
            <w:r>
              <w:rPr>
                <w:rFonts w:eastAsia="仿宋"/>
                <w:kern w:val="0"/>
                <w:szCs w:val="21"/>
              </w:rPr>
              <w:t>偏差原因</w:t>
            </w:r>
          </w:p>
          <w:p w14:paraId="3E7C0182">
            <w:pPr>
              <w:spacing w:line="240" w:lineRule="exact"/>
              <w:jc w:val="center"/>
              <w:rPr>
                <w:rFonts w:eastAsia="仿宋"/>
                <w:kern w:val="0"/>
                <w:szCs w:val="21"/>
              </w:rPr>
            </w:pPr>
            <w:r>
              <w:rPr>
                <w:rFonts w:eastAsia="仿宋"/>
                <w:kern w:val="0"/>
                <w:szCs w:val="21"/>
              </w:rPr>
              <w:t>分析及</w:t>
            </w:r>
          </w:p>
          <w:p w14:paraId="056FCE43">
            <w:pPr>
              <w:spacing w:line="240" w:lineRule="exact"/>
              <w:jc w:val="center"/>
              <w:rPr>
                <w:rFonts w:eastAsia="仿宋"/>
                <w:kern w:val="0"/>
                <w:szCs w:val="21"/>
              </w:rPr>
            </w:pPr>
            <w:r>
              <w:rPr>
                <w:rFonts w:eastAsia="仿宋"/>
                <w:kern w:val="0"/>
                <w:szCs w:val="21"/>
              </w:rPr>
              <w:t>改进措施</w:t>
            </w:r>
          </w:p>
        </w:tc>
      </w:tr>
      <w:tr w14:paraId="4A7A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144DCE48">
            <w:pPr>
              <w:jc w:val="center"/>
              <w:rPr>
                <w:rFonts w:eastAsia="仿宋"/>
                <w:kern w:val="0"/>
                <w:szCs w:val="21"/>
              </w:rPr>
            </w:pPr>
          </w:p>
        </w:tc>
        <w:tc>
          <w:tcPr>
            <w:tcW w:w="1355" w:type="dxa"/>
            <w:gridSpan w:val="2"/>
            <w:vMerge w:val="restart"/>
            <w:vAlign w:val="center"/>
          </w:tcPr>
          <w:p w14:paraId="12D89903">
            <w:pPr>
              <w:jc w:val="left"/>
              <w:rPr>
                <w:rFonts w:eastAsia="仿宋"/>
                <w:kern w:val="0"/>
                <w:szCs w:val="21"/>
              </w:rPr>
            </w:pPr>
            <w:r>
              <w:rPr>
                <w:rFonts w:hint="eastAsia" w:eastAsia="仿宋"/>
                <w:kern w:val="0"/>
                <w:szCs w:val="21"/>
              </w:rPr>
              <w:t>产出指标（50分）</w:t>
            </w:r>
          </w:p>
        </w:tc>
        <w:tc>
          <w:tcPr>
            <w:tcW w:w="713" w:type="dxa"/>
            <w:vMerge w:val="restart"/>
            <w:vAlign w:val="center"/>
          </w:tcPr>
          <w:p w14:paraId="13214CAB">
            <w:pPr>
              <w:jc w:val="center"/>
              <w:rPr>
                <w:rFonts w:eastAsia="仿宋"/>
                <w:kern w:val="0"/>
                <w:szCs w:val="21"/>
              </w:rPr>
            </w:pPr>
            <w:r>
              <w:rPr>
                <w:rFonts w:hint="eastAsia" w:eastAsia="仿宋"/>
                <w:kern w:val="0"/>
                <w:szCs w:val="21"/>
              </w:rPr>
              <w:t>数量指标</w:t>
            </w:r>
          </w:p>
        </w:tc>
        <w:tc>
          <w:tcPr>
            <w:tcW w:w="1651" w:type="dxa"/>
            <w:gridSpan w:val="3"/>
            <w:vAlign w:val="center"/>
          </w:tcPr>
          <w:p w14:paraId="59343A7D">
            <w:pPr>
              <w:jc w:val="center"/>
              <w:rPr>
                <w:rFonts w:eastAsia="仿宋"/>
                <w:kern w:val="0"/>
                <w:szCs w:val="21"/>
              </w:rPr>
            </w:pPr>
            <w:r>
              <w:rPr>
                <w:rFonts w:hint="eastAsia" w:ascii="仿宋" w:hAnsi="仿宋" w:eastAsia="仿宋"/>
                <w:color w:val="333333"/>
                <w:sz w:val="20"/>
                <w:szCs w:val="20"/>
                <w:shd w:val="clear" w:color="auto" w:fill="FFFFFF"/>
              </w:rPr>
              <w:t>地区生产总值</w:t>
            </w:r>
          </w:p>
        </w:tc>
        <w:tc>
          <w:tcPr>
            <w:tcW w:w="1892" w:type="dxa"/>
            <w:gridSpan w:val="2"/>
            <w:vAlign w:val="center"/>
          </w:tcPr>
          <w:p w14:paraId="187829DD">
            <w:pPr>
              <w:jc w:val="center"/>
              <w:rPr>
                <w:rFonts w:eastAsia="仿宋"/>
                <w:kern w:val="0"/>
                <w:szCs w:val="21"/>
              </w:rPr>
            </w:pPr>
            <w:r>
              <w:rPr>
                <w:rFonts w:hint="eastAsia" w:eastAsia="仿宋"/>
                <w:kern w:val="0"/>
                <w:szCs w:val="21"/>
              </w:rPr>
              <w:t>根据城区排名</w:t>
            </w:r>
          </w:p>
        </w:tc>
        <w:tc>
          <w:tcPr>
            <w:tcW w:w="978" w:type="dxa"/>
            <w:vAlign w:val="center"/>
          </w:tcPr>
          <w:p w14:paraId="52DDFE08">
            <w:pPr>
              <w:jc w:val="center"/>
              <w:rPr>
                <w:rFonts w:eastAsia="仿宋"/>
                <w:kern w:val="0"/>
                <w:szCs w:val="21"/>
              </w:rPr>
            </w:pPr>
            <w:r>
              <w:rPr>
                <w:rFonts w:hint="eastAsia" w:eastAsia="仿宋"/>
                <w:kern w:val="0"/>
                <w:szCs w:val="21"/>
              </w:rPr>
              <w:t>增长8.9%</w:t>
            </w:r>
          </w:p>
        </w:tc>
        <w:tc>
          <w:tcPr>
            <w:tcW w:w="865" w:type="dxa"/>
            <w:gridSpan w:val="2"/>
            <w:vAlign w:val="center"/>
          </w:tcPr>
          <w:p w14:paraId="50623531">
            <w:pPr>
              <w:jc w:val="center"/>
              <w:rPr>
                <w:rFonts w:eastAsia="仿宋"/>
                <w:kern w:val="0"/>
                <w:szCs w:val="21"/>
              </w:rPr>
            </w:pPr>
            <w:r>
              <w:rPr>
                <w:rFonts w:hint="eastAsia" w:eastAsia="仿宋"/>
                <w:kern w:val="0"/>
                <w:szCs w:val="21"/>
              </w:rPr>
              <w:t>10</w:t>
            </w:r>
          </w:p>
        </w:tc>
        <w:tc>
          <w:tcPr>
            <w:tcW w:w="836" w:type="dxa"/>
            <w:gridSpan w:val="2"/>
            <w:vAlign w:val="center"/>
          </w:tcPr>
          <w:p w14:paraId="7FAC59CF">
            <w:pPr>
              <w:jc w:val="center"/>
              <w:rPr>
                <w:rFonts w:eastAsia="仿宋"/>
                <w:kern w:val="0"/>
                <w:szCs w:val="21"/>
              </w:rPr>
            </w:pPr>
            <w:r>
              <w:rPr>
                <w:rFonts w:hint="eastAsia" w:eastAsia="仿宋"/>
                <w:kern w:val="0"/>
                <w:szCs w:val="21"/>
              </w:rPr>
              <w:t>10</w:t>
            </w:r>
          </w:p>
        </w:tc>
        <w:tc>
          <w:tcPr>
            <w:tcW w:w="700" w:type="dxa"/>
            <w:gridSpan w:val="2"/>
            <w:vAlign w:val="center"/>
          </w:tcPr>
          <w:p w14:paraId="0BFC8E60">
            <w:pPr>
              <w:jc w:val="left"/>
              <w:rPr>
                <w:rFonts w:eastAsia="仿宋"/>
                <w:kern w:val="0"/>
                <w:szCs w:val="21"/>
              </w:rPr>
            </w:pPr>
          </w:p>
        </w:tc>
      </w:tr>
      <w:tr w14:paraId="064A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2BAC9719">
            <w:pPr>
              <w:jc w:val="center"/>
              <w:rPr>
                <w:rFonts w:eastAsia="仿宋"/>
                <w:kern w:val="0"/>
                <w:szCs w:val="21"/>
              </w:rPr>
            </w:pPr>
          </w:p>
        </w:tc>
        <w:tc>
          <w:tcPr>
            <w:tcW w:w="1355" w:type="dxa"/>
            <w:gridSpan w:val="2"/>
            <w:vMerge w:val="continue"/>
            <w:vAlign w:val="center"/>
          </w:tcPr>
          <w:p w14:paraId="267DC773">
            <w:pPr>
              <w:jc w:val="left"/>
              <w:rPr>
                <w:rFonts w:eastAsia="仿宋"/>
                <w:kern w:val="0"/>
                <w:szCs w:val="21"/>
              </w:rPr>
            </w:pPr>
          </w:p>
        </w:tc>
        <w:tc>
          <w:tcPr>
            <w:tcW w:w="713" w:type="dxa"/>
            <w:vMerge w:val="continue"/>
            <w:vAlign w:val="center"/>
          </w:tcPr>
          <w:p w14:paraId="49D262D3">
            <w:pPr>
              <w:jc w:val="center"/>
              <w:rPr>
                <w:rFonts w:eastAsia="仿宋"/>
                <w:kern w:val="0"/>
                <w:szCs w:val="21"/>
              </w:rPr>
            </w:pPr>
          </w:p>
        </w:tc>
        <w:tc>
          <w:tcPr>
            <w:tcW w:w="1651" w:type="dxa"/>
            <w:gridSpan w:val="3"/>
            <w:vAlign w:val="center"/>
          </w:tcPr>
          <w:p w14:paraId="6260B189">
            <w:pPr>
              <w:jc w:val="center"/>
              <w:rPr>
                <w:rFonts w:ascii="微软雅黑" w:hAnsi="微软雅黑" w:eastAsia="微软雅黑"/>
                <w:color w:val="333333"/>
                <w:sz w:val="20"/>
                <w:szCs w:val="20"/>
                <w:shd w:val="clear" w:color="auto" w:fill="FFFFFF"/>
              </w:rPr>
            </w:pPr>
            <w:r>
              <w:rPr>
                <w:rFonts w:hint="eastAsia" w:ascii="仿宋" w:hAnsi="仿宋" w:eastAsia="仿宋"/>
                <w:color w:val="333333"/>
                <w:sz w:val="20"/>
                <w:szCs w:val="20"/>
                <w:shd w:val="clear" w:color="auto" w:fill="FFFFFF"/>
              </w:rPr>
              <w:t>城镇居民人均可支配收入</w:t>
            </w:r>
          </w:p>
        </w:tc>
        <w:tc>
          <w:tcPr>
            <w:tcW w:w="1892" w:type="dxa"/>
            <w:gridSpan w:val="2"/>
            <w:vAlign w:val="center"/>
          </w:tcPr>
          <w:p w14:paraId="7494F586">
            <w:pPr>
              <w:jc w:val="center"/>
              <w:rPr>
                <w:rFonts w:ascii="微软雅黑" w:hAnsi="微软雅黑" w:eastAsia="微软雅黑"/>
                <w:color w:val="333333"/>
                <w:sz w:val="20"/>
                <w:szCs w:val="20"/>
                <w:shd w:val="clear" w:color="auto" w:fill="FFFFFF"/>
              </w:rPr>
            </w:pPr>
            <w:r>
              <w:rPr>
                <w:rFonts w:hint="eastAsia" w:eastAsia="仿宋"/>
                <w:kern w:val="0"/>
                <w:szCs w:val="21"/>
              </w:rPr>
              <w:t>根据城区排名</w:t>
            </w:r>
          </w:p>
        </w:tc>
        <w:tc>
          <w:tcPr>
            <w:tcW w:w="978" w:type="dxa"/>
            <w:vAlign w:val="center"/>
          </w:tcPr>
          <w:p w14:paraId="6F9AFF53">
            <w:pPr>
              <w:jc w:val="center"/>
              <w:rPr>
                <w:rFonts w:eastAsia="仿宋"/>
                <w:kern w:val="0"/>
                <w:szCs w:val="21"/>
              </w:rPr>
            </w:pPr>
            <w:r>
              <w:rPr>
                <w:rFonts w:hint="eastAsia" w:eastAsia="仿宋"/>
                <w:kern w:val="0"/>
                <w:szCs w:val="21"/>
              </w:rPr>
              <w:t>五城区排名第二</w:t>
            </w:r>
          </w:p>
        </w:tc>
        <w:tc>
          <w:tcPr>
            <w:tcW w:w="865" w:type="dxa"/>
            <w:gridSpan w:val="2"/>
            <w:vAlign w:val="center"/>
          </w:tcPr>
          <w:p w14:paraId="26509347">
            <w:pPr>
              <w:jc w:val="center"/>
              <w:rPr>
                <w:rFonts w:eastAsia="仿宋"/>
                <w:kern w:val="0"/>
                <w:szCs w:val="21"/>
              </w:rPr>
            </w:pPr>
            <w:r>
              <w:rPr>
                <w:rFonts w:hint="eastAsia" w:eastAsia="仿宋"/>
                <w:kern w:val="0"/>
                <w:szCs w:val="21"/>
              </w:rPr>
              <w:t>2</w:t>
            </w:r>
          </w:p>
        </w:tc>
        <w:tc>
          <w:tcPr>
            <w:tcW w:w="836" w:type="dxa"/>
            <w:gridSpan w:val="2"/>
            <w:vAlign w:val="center"/>
          </w:tcPr>
          <w:p w14:paraId="2120B20A">
            <w:pPr>
              <w:jc w:val="center"/>
              <w:rPr>
                <w:rFonts w:eastAsia="仿宋"/>
                <w:kern w:val="0"/>
                <w:szCs w:val="21"/>
              </w:rPr>
            </w:pPr>
            <w:r>
              <w:rPr>
                <w:rFonts w:hint="eastAsia" w:eastAsia="仿宋"/>
                <w:kern w:val="0"/>
                <w:szCs w:val="21"/>
              </w:rPr>
              <w:t>2</w:t>
            </w:r>
          </w:p>
        </w:tc>
        <w:tc>
          <w:tcPr>
            <w:tcW w:w="700" w:type="dxa"/>
            <w:gridSpan w:val="2"/>
            <w:vAlign w:val="center"/>
          </w:tcPr>
          <w:p w14:paraId="40CB6567">
            <w:pPr>
              <w:jc w:val="left"/>
              <w:rPr>
                <w:rFonts w:eastAsia="仿宋"/>
                <w:kern w:val="0"/>
                <w:szCs w:val="21"/>
              </w:rPr>
            </w:pPr>
          </w:p>
        </w:tc>
      </w:tr>
      <w:tr w14:paraId="4D42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854" w:hRule="atLeast"/>
          <w:jc w:val="center"/>
        </w:trPr>
        <w:tc>
          <w:tcPr>
            <w:tcW w:w="636" w:type="dxa"/>
            <w:vMerge w:val="continue"/>
            <w:vAlign w:val="center"/>
          </w:tcPr>
          <w:p w14:paraId="325428C8">
            <w:pPr>
              <w:jc w:val="center"/>
              <w:rPr>
                <w:rFonts w:eastAsia="仿宋"/>
                <w:kern w:val="0"/>
                <w:szCs w:val="21"/>
              </w:rPr>
            </w:pPr>
          </w:p>
        </w:tc>
        <w:tc>
          <w:tcPr>
            <w:tcW w:w="1355" w:type="dxa"/>
            <w:gridSpan w:val="2"/>
            <w:vMerge w:val="continue"/>
            <w:vAlign w:val="center"/>
          </w:tcPr>
          <w:p w14:paraId="3AFD3F1B">
            <w:pPr>
              <w:jc w:val="left"/>
              <w:rPr>
                <w:rFonts w:eastAsia="仿宋"/>
                <w:kern w:val="0"/>
                <w:szCs w:val="21"/>
              </w:rPr>
            </w:pPr>
          </w:p>
        </w:tc>
        <w:tc>
          <w:tcPr>
            <w:tcW w:w="713" w:type="dxa"/>
            <w:vMerge w:val="continue"/>
            <w:vAlign w:val="center"/>
          </w:tcPr>
          <w:p w14:paraId="501EA21A">
            <w:pPr>
              <w:jc w:val="center"/>
              <w:rPr>
                <w:rFonts w:eastAsia="仿宋"/>
                <w:kern w:val="0"/>
                <w:szCs w:val="21"/>
              </w:rPr>
            </w:pPr>
          </w:p>
        </w:tc>
        <w:tc>
          <w:tcPr>
            <w:tcW w:w="1651" w:type="dxa"/>
            <w:gridSpan w:val="3"/>
            <w:vAlign w:val="center"/>
          </w:tcPr>
          <w:p w14:paraId="29894C03">
            <w:pPr>
              <w:jc w:val="left"/>
              <w:rPr>
                <w:rFonts w:eastAsia="仿宋"/>
                <w:kern w:val="0"/>
                <w:szCs w:val="21"/>
              </w:rPr>
            </w:pPr>
            <w:r>
              <w:rPr>
                <w:rFonts w:hint="eastAsia" w:eastAsia="仿宋"/>
                <w:kern w:val="0"/>
                <w:szCs w:val="21"/>
              </w:rPr>
              <w:t>规模工业增加值</w:t>
            </w:r>
          </w:p>
        </w:tc>
        <w:tc>
          <w:tcPr>
            <w:tcW w:w="1892" w:type="dxa"/>
            <w:gridSpan w:val="2"/>
            <w:vAlign w:val="center"/>
          </w:tcPr>
          <w:p w14:paraId="37E10D56">
            <w:pPr>
              <w:jc w:val="left"/>
              <w:rPr>
                <w:rFonts w:eastAsia="仿宋"/>
                <w:kern w:val="0"/>
                <w:szCs w:val="21"/>
              </w:rPr>
            </w:pPr>
            <w:r>
              <w:rPr>
                <w:rFonts w:hint="eastAsia" w:eastAsia="仿宋"/>
                <w:kern w:val="0"/>
                <w:szCs w:val="21"/>
              </w:rPr>
              <w:t>根据城区排名</w:t>
            </w:r>
          </w:p>
        </w:tc>
        <w:tc>
          <w:tcPr>
            <w:tcW w:w="978" w:type="dxa"/>
            <w:vAlign w:val="center"/>
          </w:tcPr>
          <w:p w14:paraId="5C462E68">
            <w:pPr>
              <w:jc w:val="center"/>
              <w:rPr>
                <w:rFonts w:ascii="仿宋_GB2312" w:eastAsia="仿宋_GB2312"/>
                <w:color w:val="444444"/>
                <w:shd w:val="clear" w:color="auto" w:fill="FFFFFF"/>
              </w:rPr>
            </w:pPr>
            <w:r>
              <w:rPr>
                <w:rFonts w:hint="eastAsia" w:ascii="仿宋_GB2312" w:eastAsia="仿宋_GB2312"/>
                <w:color w:val="444444"/>
                <w:shd w:val="clear" w:color="auto" w:fill="FFFFFF"/>
              </w:rPr>
              <w:t>排名全市第一</w:t>
            </w:r>
          </w:p>
        </w:tc>
        <w:tc>
          <w:tcPr>
            <w:tcW w:w="865" w:type="dxa"/>
            <w:gridSpan w:val="2"/>
            <w:vAlign w:val="center"/>
          </w:tcPr>
          <w:p w14:paraId="2A628F9E">
            <w:pPr>
              <w:jc w:val="center"/>
              <w:rPr>
                <w:rFonts w:eastAsia="仿宋"/>
                <w:kern w:val="0"/>
                <w:szCs w:val="21"/>
              </w:rPr>
            </w:pPr>
            <w:r>
              <w:rPr>
                <w:rFonts w:hint="eastAsia" w:eastAsia="仿宋"/>
                <w:kern w:val="0"/>
                <w:szCs w:val="21"/>
              </w:rPr>
              <w:t>2</w:t>
            </w:r>
          </w:p>
        </w:tc>
        <w:tc>
          <w:tcPr>
            <w:tcW w:w="836" w:type="dxa"/>
            <w:gridSpan w:val="2"/>
            <w:vAlign w:val="center"/>
          </w:tcPr>
          <w:p w14:paraId="1092BAD8">
            <w:pPr>
              <w:jc w:val="center"/>
              <w:rPr>
                <w:rFonts w:eastAsia="仿宋"/>
                <w:kern w:val="0"/>
                <w:szCs w:val="21"/>
              </w:rPr>
            </w:pPr>
            <w:r>
              <w:rPr>
                <w:rFonts w:hint="eastAsia" w:eastAsia="仿宋"/>
                <w:kern w:val="0"/>
                <w:szCs w:val="21"/>
              </w:rPr>
              <w:t>2</w:t>
            </w:r>
          </w:p>
        </w:tc>
        <w:tc>
          <w:tcPr>
            <w:tcW w:w="700" w:type="dxa"/>
            <w:gridSpan w:val="2"/>
            <w:vAlign w:val="center"/>
          </w:tcPr>
          <w:p w14:paraId="3B2C291E">
            <w:pPr>
              <w:jc w:val="left"/>
              <w:rPr>
                <w:rFonts w:eastAsia="仿宋"/>
                <w:kern w:val="0"/>
                <w:szCs w:val="21"/>
              </w:rPr>
            </w:pPr>
            <w:r>
              <w:rPr>
                <w:rFonts w:eastAsia="仿宋"/>
                <w:kern w:val="0"/>
                <w:szCs w:val="21"/>
              </w:rPr>
              <w:t>　</w:t>
            </w:r>
          </w:p>
        </w:tc>
      </w:tr>
      <w:tr w14:paraId="586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2F1C9BC6">
            <w:pPr>
              <w:jc w:val="center"/>
              <w:rPr>
                <w:rFonts w:eastAsia="仿宋"/>
                <w:kern w:val="0"/>
                <w:szCs w:val="21"/>
              </w:rPr>
            </w:pPr>
          </w:p>
        </w:tc>
        <w:tc>
          <w:tcPr>
            <w:tcW w:w="1355" w:type="dxa"/>
            <w:gridSpan w:val="2"/>
            <w:vMerge w:val="continue"/>
            <w:vAlign w:val="center"/>
          </w:tcPr>
          <w:p w14:paraId="18EC9199">
            <w:pPr>
              <w:jc w:val="left"/>
              <w:rPr>
                <w:rFonts w:eastAsia="仿宋"/>
                <w:kern w:val="0"/>
                <w:szCs w:val="21"/>
              </w:rPr>
            </w:pPr>
          </w:p>
        </w:tc>
        <w:tc>
          <w:tcPr>
            <w:tcW w:w="713" w:type="dxa"/>
            <w:vMerge w:val="continue"/>
            <w:vAlign w:val="center"/>
          </w:tcPr>
          <w:p w14:paraId="766DFD66">
            <w:pPr>
              <w:jc w:val="center"/>
              <w:rPr>
                <w:rFonts w:eastAsia="仿宋"/>
                <w:kern w:val="0"/>
                <w:szCs w:val="21"/>
              </w:rPr>
            </w:pPr>
          </w:p>
        </w:tc>
        <w:tc>
          <w:tcPr>
            <w:tcW w:w="1651" w:type="dxa"/>
            <w:gridSpan w:val="3"/>
            <w:vAlign w:val="center"/>
          </w:tcPr>
          <w:p w14:paraId="6A29B4A4">
            <w:pPr>
              <w:jc w:val="left"/>
              <w:rPr>
                <w:rFonts w:eastAsia="仿宋"/>
                <w:kern w:val="0"/>
                <w:szCs w:val="21"/>
              </w:rPr>
            </w:pPr>
            <w:r>
              <w:rPr>
                <w:rFonts w:hint="eastAsia" w:eastAsia="仿宋"/>
                <w:kern w:val="0"/>
                <w:szCs w:val="21"/>
              </w:rPr>
              <w:t>社会消费品零售总额</w:t>
            </w:r>
          </w:p>
        </w:tc>
        <w:tc>
          <w:tcPr>
            <w:tcW w:w="1892" w:type="dxa"/>
            <w:gridSpan w:val="2"/>
            <w:vAlign w:val="center"/>
          </w:tcPr>
          <w:p w14:paraId="27DFC9A5">
            <w:pPr>
              <w:jc w:val="left"/>
              <w:rPr>
                <w:rFonts w:eastAsia="仿宋"/>
                <w:kern w:val="0"/>
                <w:szCs w:val="21"/>
              </w:rPr>
            </w:pPr>
            <w:r>
              <w:rPr>
                <w:rFonts w:hint="eastAsia" w:eastAsia="仿宋"/>
                <w:kern w:val="0"/>
                <w:szCs w:val="21"/>
              </w:rPr>
              <w:t>根据城区排名</w:t>
            </w:r>
          </w:p>
        </w:tc>
        <w:tc>
          <w:tcPr>
            <w:tcW w:w="978" w:type="dxa"/>
            <w:vAlign w:val="center"/>
          </w:tcPr>
          <w:p w14:paraId="59400B7E">
            <w:pPr>
              <w:jc w:val="center"/>
              <w:rPr>
                <w:rFonts w:eastAsia="仿宋"/>
                <w:kern w:val="0"/>
                <w:szCs w:val="21"/>
              </w:rPr>
            </w:pPr>
            <w:r>
              <w:rPr>
                <w:rFonts w:hint="eastAsia" w:eastAsia="仿宋"/>
                <w:kern w:val="0"/>
                <w:szCs w:val="21"/>
              </w:rPr>
              <w:t>五城区排名第五</w:t>
            </w:r>
          </w:p>
        </w:tc>
        <w:tc>
          <w:tcPr>
            <w:tcW w:w="865" w:type="dxa"/>
            <w:gridSpan w:val="2"/>
            <w:vAlign w:val="center"/>
          </w:tcPr>
          <w:p w14:paraId="7EADD167">
            <w:pPr>
              <w:jc w:val="center"/>
              <w:rPr>
                <w:rFonts w:eastAsia="仿宋"/>
                <w:kern w:val="0"/>
                <w:szCs w:val="21"/>
              </w:rPr>
            </w:pPr>
            <w:r>
              <w:rPr>
                <w:rFonts w:hint="eastAsia" w:eastAsia="仿宋"/>
                <w:kern w:val="0"/>
                <w:szCs w:val="21"/>
              </w:rPr>
              <w:t>2</w:t>
            </w:r>
          </w:p>
        </w:tc>
        <w:tc>
          <w:tcPr>
            <w:tcW w:w="836" w:type="dxa"/>
            <w:gridSpan w:val="2"/>
            <w:vAlign w:val="center"/>
          </w:tcPr>
          <w:p w14:paraId="24D6CC0E">
            <w:pPr>
              <w:jc w:val="center"/>
              <w:rPr>
                <w:rFonts w:eastAsia="仿宋"/>
                <w:kern w:val="0"/>
                <w:szCs w:val="21"/>
              </w:rPr>
            </w:pPr>
            <w:r>
              <w:rPr>
                <w:rFonts w:hint="eastAsia" w:eastAsia="仿宋"/>
                <w:kern w:val="0"/>
                <w:szCs w:val="21"/>
              </w:rPr>
              <w:t>1</w:t>
            </w:r>
          </w:p>
        </w:tc>
        <w:tc>
          <w:tcPr>
            <w:tcW w:w="700" w:type="dxa"/>
            <w:gridSpan w:val="2"/>
            <w:vAlign w:val="center"/>
          </w:tcPr>
          <w:p w14:paraId="4EBADD55">
            <w:pPr>
              <w:jc w:val="left"/>
              <w:rPr>
                <w:rFonts w:eastAsia="仿宋"/>
                <w:kern w:val="0"/>
                <w:szCs w:val="21"/>
              </w:rPr>
            </w:pPr>
          </w:p>
        </w:tc>
      </w:tr>
      <w:tr w14:paraId="001F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19C3A6A6">
            <w:pPr>
              <w:jc w:val="center"/>
              <w:rPr>
                <w:rFonts w:eastAsia="仿宋"/>
                <w:kern w:val="0"/>
                <w:szCs w:val="21"/>
              </w:rPr>
            </w:pPr>
          </w:p>
        </w:tc>
        <w:tc>
          <w:tcPr>
            <w:tcW w:w="1355" w:type="dxa"/>
            <w:gridSpan w:val="2"/>
            <w:vMerge w:val="continue"/>
            <w:vAlign w:val="center"/>
          </w:tcPr>
          <w:p w14:paraId="53123603">
            <w:pPr>
              <w:jc w:val="left"/>
              <w:rPr>
                <w:rFonts w:eastAsia="仿宋"/>
                <w:kern w:val="0"/>
                <w:szCs w:val="21"/>
              </w:rPr>
            </w:pPr>
          </w:p>
        </w:tc>
        <w:tc>
          <w:tcPr>
            <w:tcW w:w="713" w:type="dxa"/>
            <w:vMerge w:val="continue"/>
            <w:vAlign w:val="center"/>
          </w:tcPr>
          <w:p w14:paraId="2DA6C31D">
            <w:pPr>
              <w:jc w:val="center"/>
              <w:rPr>
                <w:rFonts w:eastAsia="仿宋"/>
                <w:kern w:val="0"/>
                <w:szCs w:val="21"/>
              </w:rPr>
            </w:pPr>
          </w:p>
        </w:tc>
        <w:tc>
          <w:tcPr>
            <w:tcW w:w="1651" w:type="dxa"/>
            <w:gridSpan w:val="3"/>
            <w:vAlign w:val="center"/>
          </w:tcPr>
          <w:p w14:paraId="26A07A41">
            <w:pPr>
              <w:jc w:val="left"/>
              <w:rPr>
                <w:rFonts w:eastAsia="仿宋"/>
                <w:kern w:val="0"/>
                <w:szCs w:val="21"/>
              </w:rPr>
            </w:pPr>
            <w:r>
              <w:rPr>
                <w:rFonts w:hint="eastAsia" w:eastAsia="仿宋"/>
                <w:kern w:val="0"/>
                <w:szCs w:val="21"/>
              </w:rPr>
              <w:t>固定资产投资</w:t>
            </w:r>
          </w:p>
        </w:tc>
        <w:tc>
          <w:tcPr>
            <w:tcW w:w="1892" w:type="dxa"/>
            <w:gridSpan w:val="2"/>
            <w:vAlign w:val="center"/>
          </w:tcPr>
          <w:p w14:paraId="732EB4F9">
            <w:pPr>
              <w:jc w:val="left"/>
              <w:rPr>
                <w:rFonts w:eastAsia="仿宋"/>
                <w:kern w:val="0"/>
                <w:szCs w:val="21"/>
              </w:rPr>
            </w:pPr>
            <w:r>
              <w:rPr>
                <w:rFonts w:hint="eastAsia" w:eastAsia="仿宋"/>
                <w:kern w:val="0"/>
                <w:szCs w:val="21"/>
              </w:rPr>
              <w:t>根据城区排名</w:t>
            </w:r>
          </w:p>
        </w:tc>
        <w:tc>
          <w:tcPr>
            <w:tcW w:w="978" w:type="dxa"/>
            <w:vAlign w:val="center"/>
          </w:tcPr>
          <w:p w14:paraId="304F28F9">
            <w:pPr>
              <w:jc w:val="center"/>
              <w:rPr>
                <w:rFonts w:eastAsia="仿宋"/>
                <w:kern w:val="0"/>
                <w:szCs w:val="21"/>
              </w:rPr>
            </w:pPr>
            <w:r>
              <w:rPr>
                <w:rFonts w:hint="eastAsia" w:eastAsia="仿宋"/>
                <w:kern w:val="0"/>
                <w:szCs w:val="21"/>
              </w:rPr>
              <w:t>五城区排名第四</w:t>
            </w:r>
          </w:p>
        </w:tc>
        <w:tc>
          <w:tcPr>
            <w:tcW w:w="865" w:type="dxa"/>
            <w:gridSpan w:val="2"/>
            <w:vAlign w:val="center"/>
          </w:tcPr>
          <w:p w14:paraId="46EF3F88">
            <w:pPr>
              <w:jc w:val="center"/>
              <w:rPr>
                <w:rFonts w:eastAsia="仿宋"/>
                <w:kern w:val="0"/>
                <w:szCs w:val="21"/>
              </w:rPr>
            </w:pPr>
            <w:r>
              <w:rPr>
                <w:rFonts w:hint="eastAsia" w:eastAsia="仿宋"/>
                <w:kern w:val="0"/>
                <w:szCs w:val="21"/>
              </w:rPr>
              <w:t>2</w:t>
            </w:r>
          </w:p>
        </w:tc>
        <w:tc>
          <w:tcPr>
            <w:tcW w:w="836" w:type="dxa"/>
            <w:gridSpan w:val="2"/>
            <w:vAlign w:val="center"/>
          </w:tcPr>
          <w:p w14:paraId="195C358B">
            <w:pPr>
              <w:jc w:val="center"/>
              <w:rPr>
                <w:rFonts w:eastAsia="仿宋"/>
                <w:kern w:val="0"/>
                <w:szCs w:val="21"/>
              </w:rPr>
            </w:pPr>
            <w:r>
              <w:rPr>
                <w:rFonts w:hint="eastAsia" w:eastAsia="仿宋"/>
                <w:kern w:val="0"/>
                <w:szCs w:val="21"/>
              </w:rPr>
              <w:t>1</w:t>
            </w:r>
          </w:p>
        </w:tc>
        <w:tc>
          <w:tcPr>
            <w:tcW w:w="700" w:type="dxa"/>
            <w:gridSpan w:val="2"/>
            <w:vAlign w:val="center"/>
          </w:tcPr>
          <w:p w14:paraId="09F2BD47">
            <w:pPr>
              <w:jc w:val="left"/>
              <w:rPr>
                <w:rFonts w:eastAsia="仿宋"/>
                <w:kern w:val="0"/>
                <w:szCs w:val="21"/>
              </w:rPr>
            </w:pPr>
          </w:p>
        </w:tc>
      </w:tr>
      <w:tr w14:paraId="754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5D3FDDB4">
            <w:pPr>
              <w:jc w:val="center"/>
              <w:rPr>
                <w:rFonts w:eastAsia="仿宋"/>
                <w:kern w:val="0"/>
                <w:szCs w:val="21"/>
              </w:rPr>
            </w:pPr>
          </w:p>
        </w:tc>
        <w:tc>
          <w:tcPr>
            <w:tcW w:w="1355" w:type="dxa"/>
            <w:gridSpan w:val="2"/>
            <w:vMerge w:val="continue"/>
            <w:vAlign w:val="center"/>
          </w:tcPr>
          <w:p w14:paraId="66F99B48">
            <w:pPr>
              <w:jc w:val="left"/>
              <w:rPr>
                <w:rFonts w:eastAsia="仿宋"/>
                <w:kern w:val="0"/>
                <w:szCs w:val="21"/>
              </w:rPr>
            </w:pPr>
          </w:p>
        </w:tc>
        <w:tc>
          <w:tcPr>
            <w:tcW w:w="713" w:type="dxa"/>
            <w:vMerge w:val="continue"/>
            <w:vAlign w:val="center"/>
          </w:tcPr>
          <w:p w14:paraId="248AD05D">
            <w:pPr>
              <w:jc w:val="center"/>
              <w:rPr>
                <w:rFonts w:eastAsia="仿宋"/>
                <w:kern w:val="0"/>
                <w:szCs w:val="21"/>
              </w:rPr>
            </w:pPr>
          </w:p>
        </w:tc>
        <w:tc>
          <w:tcPr>
            <w:tcW w:w="1651" w:type="dxa"/>
            <w:gridSpan w:val="3"/>
            <w:vAlign w:val="center"/>
          </w:tcPr>
          <w:p w14:paraId="63D38645">
            <w:pPr>
              <w:jc w:val="left"/>
              <w:rPr>
                <w:rFonts w:eastAsia="仿宋"/>
                <w:kern w:val="0"/>
                <w:szCs w:val="21"/>
              </w:rPr>
            </w:pPr>
            <w:r>
              <w:rPr>
                <w:rFonts w:hint="eastAsia" w:eastAsia="仿宋"/>
                <w:kern w:val="0"/>
                <w:szCs w:val="21"/>
              </w:rPr>
              <w:t>地方一般公共预算收入</w:t>
            </w:r>
          </w:p>
        </w:tc>
        <w:tc>
          <w:tcPr>
            <w:tcW w:w="1892" w:type="dxa"/>
            <w:gridSpan w:val="2"/>
            <w:vAlign w:val="center"/>
          </w:tcPr>
          <w:p w14:paraId="1A141F00">
            <w:pPr>
              <w:jc w:val="left"/>
              <w:rPr>
                <w:rFonts w:eastAsia="仿宋"/>
                <w:kern w:val="0"/>
                <w:szCs w:val="21"/>
              </w:rPr>
            </w:pPr>
            <w:r>
              <w:rPr>
                <w:rFonts w:hint="eastAsia" w:eastAsia="仿宋"/>
                <w:kern w:val="0"/>
                <w:szCs w:val="21"/>
              </w:rPr>
              <w:t>根据城区排名</w:t>
            </w:r>
          </w:p>
        </w:tc>
        <w:tc>
          <w:tcPr>
            <w:tcW w:w="978" w:type="dxa"/>
            <w:vAlign w:val="center"/>
          </w:tcPr>
          <w:p w14:paraId="189FE5C0">
            <w:pPr>
              <w:jc w:val="center"/>
              <w:rPr>
                <w:rFonts w:eastAsia="仿宋"/>
                <w:kern w:val="0"/>
                <w:szCs w:val="21"/>
              </w:rPr>
            </w:pPr>
            <w:r>
              <w:rPr>
                <w:rFonts w:hint="eastAsia" w:eastAsia="仿宋"/>
                <w:kern w:val="0"/>
                <w:szCs w:val="21"/>
              </w:rPr>
              <w:t>五城区排名第二</w:t>
            </w:r>
          </w:p>
        </w:tc>
        <w:tc>
          <w:tcPr>
            <w:tcW w:w="865" w:type="dxa"/>
            <w:gridSpan w:val="2"/>
            <w:vAlign w:val="center"/>
          </w:tcPr>
          <w:p w14:paraId="5795F071">
            <w:pPr>
              <w:jc w:val="center"/>
              <w:rPr>
                <w:rFonts w:eastAsia="仿宋"/>
                <w:kern w:val="0"/>
                <w:szCs w:val="21"/>
              </w:rPr>
            </w:pPr>
            <w:r>
              <w:rPr>
                <w:rFonts w:hint="eastAsia" w:eastAsia="仿宋"/>
                <w:kern w:val="0"/>
                <w:szCs w:val="21"/>
              </w:rPr>
              <w:t>2</w:t>
            </w:r>
          </w:p>
        </w:tc>
        <w:tc>
          <w:tcPr>
            <w:tcW w:w="836" w:type="dxa"/>
            <w:gridSpan w:val="2"/>
            <w:vAlign w:val="center"/>
          </w:tcPr>
          <w:p w14:paraId="2C755A81">
            <w:pPr>
              <w:jc w:val="center"/>
              <w:rPr>
                <w:rFonts w:eastAsia="仿宋"/>
                <w:kern w:val="0"/>
                <w:szCs w:val="21"/>
              </w:rPr>
            </w:pPr>
            <w:r>
              <w:rPr>
                <w:rFonts w:hint="eastAsia" w:eastAsia="仿宋"/>
                <w:kern w:val="0"/>
                <w:szCs w:val="21"/>
              </w:rPr>
              <w:t>2</w:t>
            </w:r>
          </w:p>
        </w:tc>
        <w:tc>
          <w:tcPr>
            <w:tcW w:w="700" w:type="dxa"/>
            <w:gridSpan w:val="2"/>
            <w:vAlign w:val="center"/>
          </w:tcPr>
          <w:p w14:paraId="53BF12A3">
            <w:pPr>
              <w:jc w:val="left"/>
              <w:rPr>
                <w:rFonts w:eastAsia="仿宋"/>
                <w:kern w:val="0"/>
                <w:szCs w:val="21"/>
              </w:rPr>
            </w:pPr>
          </w:p>
        </w:tc>
      </w:tr>
      <w:tr w14:paraId="52ED5811">
        <w:tblPrEx>
          <w:tblCellMar>
            <w:top w:w="0" w:type="dxa"/>
            <w:left w:w="108" w:type="dxa"/>
            <w:bottom w:w="0" w:type="dxa"/>
            <w:right w:w="108" w:type="dxa"/>
          </w:tblCellMar>
        </w:tblPrEx>
        <w:trPr>
          <w:gridAfter w:val="1"/>
          <w:wAfter w:w="225" w:type="dxa"/>
          <w:trHeight w:val="660" w:hRule="atLeast"/>
          <w:jc w:val="center"/>
        </w:trPr>
        <w:tc>
          <w:tcPr>
            <w:tcW w:w="636" w:type="dxa"/>
            <w:vMerge w:val="continue"/>
            <w:vAlign w:val="center"/>
          </w:tcPr>
          <w:p w14:paraId="078E7A16">
            <w:pPr>
              <w:jc w:val="center"/>
              <w:rPr>
                <w:rFonts w:eastAsia="仿宋"/>
                <w:kern w:val="0"/>
                <w:szCs w:val="21"/>
              </w:rPr>
            </w:pPr>
          </w:p>
        </w:tc>
        <w:tc>
          <w:tcPr>
            <w:tcW w:w="1355" w:type="dxa"/>
            <w:gridSpan w:val="2"/>
            <w:vMerge w:val="continue"/>
            <w:vAlign w:val="center"/>
          </w:tcPr>
          <w:p w14:paraId="108E3C43">
            <w:pPr>
              <w:jc w:val="left"/>
              <w:rPr>
                <w:rFonts w:eastAsia="仿宋"/>
                <w:kern w:val="0"/>
                <w:szCs w:val="21"/>
              </w:rPr>
            </w:pPr>
          </w:p>
        </w:tc>
        <w:tc>
          <w:tcPr>
            <w:tcW w:w="713" w:type="dxa"/>
            <w:vMerge w:val="continue"/>
            <w:vAlign w:val="center"/>
          </w:tcPr>
          <w:p w14:paraId="4099B356">
            <w:pPr>
              <w:jc w:val="center"/>
              <w:rPr>
                <w:rFonts w:eastAsia="仿宋"/>
                <w:kern w:val="0"/>
                <w:szCs w:val="21"/>
              </w:rPr>
            </w:pPr>
          </w:p>
        </w:tc>
        <w:tc>
          <w:tcPr>
            <w:tcW w:w="1651" w:type="dxa"/>
            <w:gridSpan w:val="3"/>
            <w:vAlign w:val="center"/>
          </w:tcPr>
          <w:p w14:paraId="34EFEA70">
            <w:pPr>
              <w:jc w:val="left"/>
              <w:rPr>
                <w:rFonts w:eastAsia="仿宋"/>
                <w:kern w:val="0"/>
                <w:szCs w:val="21"/>
              </w:rPr>
            </w:pPr>
            <w:r>
              <w:rPr>
                <w:rFonts w:hint="eastAsia" w:eastAsia="仿宋"/>
                <w:kern w:val="0"/>
                <w:szCs w:val="21"/>
              </w:rPr>
              <w:t>GDP增速</w:t>
            </w:r>
          </w:p>
        </w:tc>
        <w:tc>
          <w:tcPr>
            <w:tcW w:w="1892" w:type="dxa"/>
            <w:gridSpan w:val="2"/>
            <w:vAlign w:val="center"/>
          </w:tcPr>
          <w:p w14:paraId="3243B233">
            <w:pPr>
              <w:jc w:val="left"/>
              <w:rPr>
                <w:rFonts w:eastAsia="仿宋"/>
                <w:kern w:val="0"/>
                <w:szCs w:val="21"/>
              </w:rPr>
            </w:pPr>
            <w:r>
              <w:rPr>
                <w:rFonts w:hint="eastAsia" w:eastAsia="仿宋"/>
                <w:kern w:val="0"/>
                <w:szCs w:val="21"/>
              </w:rPr>
              <w:t>根据城区排名</w:t>
            </w:r>
          </w:p>
        </w:tc>
        <w:tc>
          <w:tcPr>
            <w:tcW w:w="978" w:type="dxa"/>
            <w:vAlign w:val="center"/>
          </w:tcPr>
          <w:p w14:paraId="2647AEC7">
            <w:pPr>
              <w:jc w:val="center"/>
              <w:rPr>
                <w:rFonts w:eastAsia="仿宋"/>
                <w:kern w:val="0"/>
                <w:szCs w:val="21"/>
              </w:rPr>
            </w:pPr>
            <w:r>
              <w:rPr>
                <w:rFonts w:hint="eastAsia" w:eastAsia="仿宋"/>
                <w:kern w:val="0"/>
                <w:szCs w:val="21"/>
              </w:rPr>
              <w:t>五城区排名第二</w:t>
            </w:r>
          </w:p>
        </w:tc>
        <w:tc>
          <w:tcPr>
            <w:tcW w:w="865" w:type="dxa"/>
            <w:gridSpan w:val="2"/>
            <w:vAlign w:val="center"/>
          </w:tcPr>
          <w:p w14:paraId="4E477C7D">
            <w:pPr>
              <w:jc w:val="center"/>
              <w:rPr>
                <w:rFonts w:eastAsia="仿宋"/>
                <w:kern w:val="0"/>
                <w:szCs w:val="21"/>
              </w:rPr>
            </w:pPr>
            <w:r>
              <w:rPr>
                <w:rFonts w:hint="eastAsia" w:eastAsia="仿宋"/>
                <w:kern w:val="0"/>
                <w:szCs w:val="21"/>
              </w:rPr>
              <w:t>10</w:t>
            </w:r>
          </w:p>
        </w:tc>
        <w:tc>
          <w:tcPr>
            <w:tcW w:w="836" w:type="dxa"/>
            <w:gridSpan w:val="2"/>
            <w:vAlign w:val="center"/>
          </w:tcPr>
          <w:p w14:paraId="6673FFCD">
            <w:pPr>
              <w:jc w:val="center"/>
              <w:rPr>
                <w:rFonts w:eastAsia="仿宋"/>
                <w:kern w:val="0"/>
                <w:szCs w:val="21"/>
              </w:rPr>
            </w:pPr>
            <w:r>
              <w:rPr>
                <w:rFonts w:hint="eastAsia" w:eastAsia="仿宋"/>
                <w:kern w:val="0"/>
                <w:szCs w:val="21"/>
              </w:rPr>
              <w:t>10</w:t>
            </w:r>
          </w:p>
        </w:tc>
        <w:tc>
          <w:tcPr>
            <w:tcW w:w="700" w:type="dxa"/>
            <w:gridSpan w:val="2"/>
            <w:vAlign w:val="center"/>
          </w:tcPr>
          <w:p w14:paraId="076F1CCD">
            <w:pPr>
              <w:jc w:val="left"/>
              <w:rPr>
                <w:rFonts w:eastAsia="仿宋"/>
                <w:kern w:val="0"/>
                <w:szCs w:val="21"/>
              </w:rPr>
            </w:pPr>
          </w:p>
        </w:tc>
      </w:tr>
      <w:tr w14:paraId="5ECC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3598DC7D">
            <w:pPr>
              <w:jc w:val="center"/>
              <w:rPr>
                <w:rFonts w:eastAsia="仿宋"/>
                <w:kern w:val="0"/>
                <w:szCs w:val="21"/>
              </w:rPr>
            </w:pPr>
          </w:p>
        </w:tc>
        <w:tc>
          <w:tcPr>
            <w:tcW w:w="1355" w:type="dxa"/>
            <w:gridSpan w:val="2"/>
            <w:vMerge w:val="continue"/>
            <w:vAlign w:val="center"/>
          </w:tcPr>
          <w:p w14:paraId="0D4CE053">
            <w:pPr>
              <w:jc w:val="left"/>
              <w:rPr>
                <w:rFonts w:eastAsia="仿宋"/>
                <w:kern w:val="0"/>
                <w:szCs w:val="21"/>
              </w:rPr>
            </w:pPr>
          </w:p>
        </w:tc>
        <w:tc>
          <w:tcPr>
            <w:tcW w:w="713" w:type="dxa"/>
            <w:vAlign w:val="center"/>
          </w:tcPr>
          <w:p w14:paraId="1B75F834">
            <w:pPr>
              <w:jc w:val="center"/>
              <w:rPr>
                <w:rFonts w:eastAsia="仿宋"/>
                <w:kern w:val="0"/>
                <w:szCs w:val="21"/>
              </w:rPr>
            </w:pPr>
            <w:r>
              <w:rPr>
                <w:rFonts w:eastAsia="仿宋"/>
                <w:kern w:val="0"/>
                <w:szCs w:val="21"/>
              </w:rPr>
              <w:t>质量</w:t>
            </w:r>
          </w:p>
          <w:p w14:paraId="3488B4F0">
            <w:pPr>
              <w:jc w:val="center"/>
              <w:rPr>
                <w:rFonts w:eastAsia="仿宋"/>
                <w:kern w:val="0"/>
                <w:szCs w:val="21"/>
              </w:rPr>
            </w:pPr>
            <w:r>
              <w:rPr>
                <w:rFonts w:eastAsia="仿宋"/>
                <w:kern w:val="0"/>
                <w:szCs w:val="21"/>
              </w:rPr>
              <w:t>指标</w:t>
            </w:r>
          </w:p>
        </w:tc>
        <w:tc>
          <w:tcPr>
            <w:tcW w:w="1651" w:type="dxa"/>
            <w:gridSpan w:val="3"/>
            <w:vAlign w:val="center"/>
          </w:tcPr>
          <w:p w14:paraId="398B1249">
            <w:pPr>
              <w:jc w:val="left"/>
              <w:rPr>
                <w:rFonts w:eastAsia="仿宋"/>
                <w:kern w:val="0"/>
                <w:szCs w:val="21"/>
              </w:rPr>
            </w:pPr>
            <w:r>
              <w:rPr>
                <w:rFonts w:hint="eastAsia" w:eastAsia="仿宋"/>
                <w:kern w:val="0"/>
                <w:szCs w:val="21"/>
              </w:rPr>
              <w:t>大型普查及抽样调查</w:t>
            </w:r>
            <w:r>
              <w:rPr>
                <w:rFonts w:eastAsia="仿宋"/>
                <w:kern w:val="0"/>
                <w:szCs w:val="21"/>
              </w:rPr>
              <w:t>　</w:t>
            </w:r>
          </w:p>
        </w:tc>
        <w:tc>
          <w:tcPr>
            <w:tcW w:w="1892" w:type="dxa"/>
            <w:gridSpan w:val="2"/>
            <w:vAlign w:val="center"/>
          </w:tcPr>
          <w:p w14:paraId="53AE1D3D">
            <w:pPr>
              <w:jc w:val="left"/>
              <w:rPr>
                <w:rFonts w:eastAsia="仿宋"/>
                <w:kern w:val="0"/>
                <w:szCs w:val="21"/>
              </w:rPr>
            </w:pPr>
            <w:r>
              <w:rPr>
                <w:rFonts w:hint="eastAsia" w:eastAsia="仿宋"/>
                <w:kern w:val="0"/>
                <w:szCs w:val="21"/>
              </w:rPr>
              <w:t>对辖区商贸企业开展全面摸底，筛选符合入统入笼达标企业。</w:t>
            </w:r>
          </w:p>
        </w:tc>
        <w:tc>
          <w:tcPr>
            <w:tcW w:w="978" w:type="dxa"/>
            <w:vAlign w:val="center"/>
          </w:tcPr>
          <w:p w14:paraId="7CDA4A4C">
            <w:pPr>
              <w:jc w:val="center"/>
              <w:rPr>
                <w:rFonts w:eastAsia="仿宋"/>
                <w:kern w:val="0"/>
                <w:szCs w:val="21"/>
              </w:rPr>
            </w:pPr>
            <w:r>
              <w:rPr>
                <w:rFonts w:hint="eastAsia" w:eastAsia="仿宋"/>
                <w:kern w:val="0"/>
                <w:szCs w:val="21"/>
              </w:rPr>
              <w:t>在城区排名靠 前</w:t>
            </w:r>
          </w:p>
        </w:tc>
        <w:tc>
          <w:tcPr>
            <w:tcW w:w="865" w:type="dxa"/>
            <w:gridSpan w:val="2"/>
            <w:vAlign w:val="center"/>
          </w:tcPr>
          <w:p w14:paraId="2FDB2B6A">
            <w:pPr>
              <w:jc w:val="center"/>
              <w:rPr>
                <w:rFonts w:eastAsia="仿宋"/>
                <w:kern w:val="0"/>
                <w:szCs w:val="21"/>
              </w:rPr>
            </w:pPr>
            <w:r>
              <w:rPr>
                <w:rFonts w:hint="eastAsia" w:eastAsia="仿宋"/>
                <w:kern w:val="0"/>
                <w:szCs w:val="21"/>
              </w:rPr>
              <w:t>10</w:t>
            </w:r>
          </w:p>
        </w:tc>
        <w:tc>
          <w:tcPr>
            <w:tcW w:w="836" w:type="dxa"/>
            <w:gridSpan w:val="2"/>
            <w:vAlign w:val="center"/>
          </w:tcPr>
          <w:p w14:paraId="136CCEEB">
            <w:pPr>
              <w:jc w:val="center"/>
              <w:rPr>
                <w:rFonts w:eastAsia="仿宋"/>
                <w:kern w:val="0"/>
                <w:szCs w:val="21"/>
              </w:rPr>
            </w:pPr>
            <w:r>
              <w:rPr>
                <w:rFonts w:hint="eastAsia" w:eastAsia="仿宋"/>
                <w:kern w:val="0"/>
                <w:szCs w:val="21"/>
              </w:rPr>
              <w:t>10</w:t>
            </w:r>
          </w:p>
        </w:tc>
        <w:tc>
          <w:tcPr>
            <w:tcW w:w="700" w:type="dxa"/>
            <w:gridSpan w:val="2"/>
            <w:vAlign w:val="center"/>
          </w:tcPr>
          <w:p w14:paraId="492F8ABD">
            <w:pPr>
              <w:jc w:val="left"/>
              <w:rPr>
                <w:rFonts w:eastAsia="仿宋"/>
                <w:kern w:val="0"/>
                <w:szCs w:val="21"/>
              </w:rPr>
            </w:pPr>
            <w:r>
              <w:rPr>
                <w:rFonts w:eastAsia="仿宋"/>
                <w:kern w:val="0"/>
                <w:szCs w:val="21"/>
              </w:rPr>
              <w:t>　</w:t>
            </w:r>
          </w:p>
        </w:tc>
      </w:tr>
      <w:tr w14:paraId="1BCC7B06">
        <w:tblPrEx>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5A3B6A51">
            <w:pPr>
              <w:jc w:val="center"/>
              <w:rPr>
                <w:rFonts w:eastAsia="仿宋"/>
                <w:kern w:val="0"/>
                <w:szCs w:val="21"/>
              </w:rPr>
            </w:pPr>
          </w:p>
        </w:tc>
        <w:tc>
          <w:tcPr>
            <w:tcW w:w="1355" w:type="dxa"/>
            <w:gridSpan w:val="2"/>
            <w:vMerge w:val="continue"/>
            <w:vAlign w:val="center"/>
          </w:tcPr>
          <w:p w14:paraId="5213C077">
            <w:pPr>
              <w:jc w:val="left"/>
              <w:rPr>
                <w:rFonts w:eastAsia="仿宋"/>
                <w:kern w:val="0"/>
                <w:szCs w:val="21"/>
              </w:rPr>
            </w:pPr>
          </w:p>
        </w:tc>
        <w:tc>
          <w:tcPr>
            <w:tcW w:w="713" w:type="dxa"/>
            <w:vAlign w:val="center"/>
          </w:tcPr>
          <w:p w14:paraId="0FFDED79">
            <w:pPr>
              <w:jc w:val="center"/>
              <w:rPr>
                <w:rFonts w:eastAsia="仿宋"/>
                <w:kern w:val="0"/>
                <w:szCs w:val="21"/>
              </w:rPr>
            </w:pPr>
            <w:r>
              <w:rPr>
                <w:rFonts w:eastAsia="仿宋"/>
                <w:kern w:val="0"/>
                <w:szCs w:val="21"/>
              </w:rPr>
              <w:t>时效</w:t>
            </w:r>
          </w:p>
          <w:p w14:paraId="1DCD990C">
            <w:pPr>
              <w:jc w:val="center"/>
              <w:rPr>
                <w:rFonts w:eastAsia="仿宋"/>
                <w:kern w:val="0"/>
                <w:szCs w:val="21"/>
              </w:rPr>
            </w:pPr>
            <w:r>
              <w:rPr>
                <w:rFonts w:eastAsia="仿宋"/>
                <w:kern w:val="0"/>
                <w:szCs w:val="21"/>
              </w:rPr>
              <w:t>指标</w:t>
            </w:r>
          </w:p>
        </w:tc>
        <w:tc>
          <w:tcPr>
            <w:tcW w:w="1651" w:type="dxa"/>
            <w:gridSpan w:val="3"/>
            <w:vAlign w:val="center"/>
          </w:tcPr>
          <w:p w14:paraId="4365D128">
            <w:pPr>
              <w:jc w:val="left"/>
              <w:rPr>
                <w:rFonts w:eastAsia="仿宋"/>
                <w:kern w:val="0"/>
                <w:szCs w:val="21"/>
              </w:rPr>
            </w:pPr>
            <w:r>
              <w:rPr>
                <w:rFonts w:hint="eastAsia" w:eastAsia="仿宋"/>
                <w:kern w:val="0"/>
                <w:szCs w:val="21"/>
              </w:rPr>
              <w:t>统计联网直报</w:t>
            </w:r>
          </w:p>
        </w:tc>
        <w:tc>
          <w:tcPr>
            <w:tcW w:w="1892" w:type="dxa"/>
            <w:gridSpan w:val="2"/>
            <w:vAlign w:val="center"/>
          </w:tcPr>
          <w:p w14:paraId="64EF3F9E">
            <w:pPr>
              <w:jc w:val="left"/>
              <w:rPr>
                <w:rFonts w:eastAsia="仿宋"/>
                <w:kern w:val="0"/>
                <w:szCs w:val="21"/>
              </w:rPr>
            </w:pPr>
            <w:r>
              <w:rPr>
                <w:rFonts w:hint="eastAsia" w:eastAsia="仿宋"/>
                <w:kern w:val="0"/>
                <w:szCs w:val="21"/>
              </w:rPr>
              <w:t>核查落实，确保数据准确</w:t>
            </w:r>
          </w:p>
        </w:tc>
        <w:tc>
          <w:tcPr>
            <w:tcW w:w="978" w:type="dxa"/>
            <w:vAlign w:val="center"/>
          </w:tcPr>
          <w:p w14:paraId="450C3DCC">
            <w:pPr>
              <w:jc w:val="center"/>
              <w:rPr>
                <w:rFonts w:eastAsia="仿宋"/>
                <w:kern w:val="0"/>
                <w:szCs w:val="21"/>
              </w:rPr>
            </w:pPr>
            <w:r>
              <w:rPr>
                <w:rFonts w:hint="eastAsia" w:eastAsia="仿宋"/>
                <w:kern w:val="0"/>
                <w:szCs w:val="21"/>
              </w:rPr>
              <w:t>没有出现数据查询情况</w:t>
            </w:r>
          </w:p>
        </w:tc>
        <w:tc>
          <w:tcPr>
            <w:tcW w:w="865" w:type="dxa"/>
            <w:gridSpan w:val="2"/>
            <w:vAlign w:val="center"/>
          </w:tcPr>
          <w:p w14:paraId="06EC8457">
            <w:pPr>
              <w:jc w:val="center"/>
              <w:rPr>
                <w:rFonts w:eastAsia="仿宋"/>
                <w:kern w:val="0"/>
                <w:szCs w:val="21"/>
              </w:rPr>
            </w:pPr>
            <w:r>
              <w:rPr>
                <w:rFonts w:hint="eastAsia" w:eastAsia="仿宋"/>
                <w:kern w:val="0"/>
                <w:szCs w:val="21"/>
              </w:rPr>
              <w:t>10</w:t>
            </w:r>
          </w:p>
        </w:tc>
        <w:tc>
          <w:tcPr>
            <w:tcW w:w="836" w:type="dxa"/>
            <w:gridSpan w:val="2"/>
            <w:vAlign w:val="center"/>
          </w:tcPr>
          <w:p w14:paraId="47452837">
            <w:pPr>
              <w:jc w:val="center"/>
              <w:rPr>
                <w:rFonts w:eastAsia="仿宋"/>
                <w:kern w:val="0"/>
                <w:szCs w:val="21"/>
              </w:rPr>
            </w:pPr>
            <w:r>
              <w:rPr>
                <w:rFonts w:hint="eastAsia" w:eastAsia="仿宋"/>
                <w:kern w:val="0"/>
                <w:szCs w:val="21"/>
              </w:rPr>
              <w:t>9</w:t>
            </w:r>
          </w:p>
        </w:tc>
        <w:tc>
          <w:tcPr>
            <w:tcW w:w="700" w:type="dxa"/>
            <w:gridSpan w:val="2"/>
            <w:vAlign w:val="center"/>
          </w:tcPr>
          <w:p w14:paraId="07336884">
            <w:pPr>
              <w:jc w:val="left"/>
              <w:rPr>
                <w:rFonts w:eastAsia="仿宋"/>
                <w:kern w:val="0"/>
                <w:szCs w:val="21"/>
              </w:rPr>
            </w:pPr>
            <w:r>
              <w:rPr>
                <w:rFonts w:eastAsia="仿宋"/>
                <w:kern w:val="0"/>
                <w:szCs w:val="21"/>
              </w:rPr>
              <w:t>　</w:t>
            </w:r>
          </w:p>
        </w:tc>
      </w:tr>
      <w:tr w14:paraId="70C4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56D77AA2">
            <w:pPr>
              <w:jc w:val="center"/>
              <w:rPr>
                <w:rFonts w:eastAsia="仿宋"/>
                <w:kern w:val="0"/>
                <w:szCs w:val="21"/>
              </w:rPr>
            </w:pPr>
          </w:p>
        </w:tc>
        <w:tc>
          <w:tcPr>
            <w:tcW w:w="1355" w:type="dxa"/>
            <w:gridSpan w:val="2"/>
            <w:vMerge w:val="restart"/>
            <w:vAlign w:val="center"/>
          </w:tcPr>
          <w:p w14:paraId="5A529000">
            <w:pPr>
              <w:jc w:val="center"/>
              <w:rPr>
                <w:rFonts w:eastAsia="仿宋"/>
                <w:kern w:val="0"/>
                <w:szCs w:val="21"/>
              </w:rPr>
            </w:pPr>
            <w:r>
              <w:rPr>
                <w:rFonts w:eastAsia="仿宋"/>
                <w:kern w:val="0"/>
                <w:szCs w:val="21"/>
              </w:rPr>
              <w:t>效益指标</w:t>
            </w:r>
          </w:p>
          <w:p w14:paraId="4227A484">
            <w:pPr>
              <w:ind w:firstLine="210" w:firstLineChars="100"/>
              <w:jc w:val="left"/>
              <w:rPr>
                <w:rFonts w:eastAsia="仿宋"/>
                <w:kern w:val="0"/>
                <w:szCs w:val="21"/>
              </w:rPr>
            </w:pPr>
            <w:r>
              <w:rPr>
                <w:rFonts w:eastAsia="仿宋"/>
                <w:kern w:val="0"/>
                <w:szCs w:val="21"/>
              </w:rPr>
              <w:t>（30分）　</w:t>
            </w:r>
          </w:p>
        </w:tc>
        <w:tc>
          <w:tcPr>
            <w:tcW w:w="713" w:type="dxa"/>
            <w:vMerge w:val="restart"/>
            <w:vAlign w:val="center"/>
          </w:tcPr>
          <w:p w14:paraId="572FE4FF">
            <w:pPr>
              <w:jc w:val="center"/>
              <w:rPr>
                <w:rFonts w:eastAsia="仿宋"/>
                <w:kern w:val="0"/>
                <w:szCs w:val="21"/>
              </w:rPr>
            </w:pPr>
            <w:r>
              <w:rPr>
                <w:rFonts w:eastAsia="仿宋"/>
                <w:kern w:val="0"/>
                <w:szCs w:val="21"/>
              </w:rPr>
              <w:t>经济效</w:t>
            </w:r>
          </w:p>
          <w:p w14:paraId="6D7A4AE4">
            <w:pPr>
              <w:jc w:val="center"/>
              <w:rPr>
                <w:rFonts w:eastAsia="仿宋"/>
                <w:kern w:val="0"/>
                <w:szCs w:val="21"/>
              </w:rPr>
            </w:pPr>
            <w:r>
              <w:rPr>
                <w:rFonts w:eastAsia="仿宋"/>
                <w:kern w:val="0"/>
                <w:szCs w:val="21"/>
              </w:rPr>
              <w:t>益指标</w:t>
            </w:r>
          </w:p>
        </w:tc>
        <w:tc>
          <w:tcPr>
            <w:tcW w:w="1651" w:type="dxa"/>
            <w:gridSpan w:val="3"/>
            <w:vAlign w:val="center"/>
          </w:tcPr>
          <w:p w14:paraId="2DEED9F0">
            <w:pPr>
              <w:jc w:val="left"/>
              <w:rPr>
                <w:rFonts w:ascii="仿宋_GB2312" w:eastAsia="仿宋_GB2312"/>
                <w:color w:val="444444"/>
                <w:shd w:val="clear" w:color="auto" w:fill="FFFFFF"/>
              </w:rPr>
            </w:pPr>
            <w:r>
              <w:rPr>
                <w:rFonts w:hint="eastAsia" w:ascii="仿宋_GB2312" w:eastAsia="仿宋_GB2312"/>
                <w:color w:val="444444"/>
                <w:shd w:val="clear" w:color="auto" w:fill="FFFFFF"/>
              </w:rPr>
              <w:t>大型人普</w:t>
            </w:r>
          </w:p>
        </w:tc>
        <w:tc>
          <w:tcPr>
            <w:tcW w:w="1892" w:type="dxa"/>
            <w:gridSpan w:val="2"/>
            <w:vAlign w:val="center"/>
          </w:tcPr>
          <w:p w14:paraId="7BF48355">
            <w:pPr>
              <w:jc w:val="left"/>
              <w:rPr>
                <w:rFonts w:ascii="仿宋_GB2312" w:eastAsia="仿宋_GB2312"/>
                <w:color w:val="444444"/>
                <w:shd w:val="clear" w:color="auto" w:fill="FFFFFF"/>
              </w:rPr>
            </w:pPr>
            <w:r>
              <w:rPr>
                <w:rFonts w:hint="eastAsia" w:ascii="仿宋_GB2312" w:eastAsia="仿宋_GB2312"/>
                <w:color w:val="444444"/>
                <w:shd w:val="clear" w:color="auto" w:fill="FFFFFF"/>
              </w:rPr>
              <w:t>通过国家质检</w:t>
            </w:r>
          </w:p>
        </w:tc>
        <w:tc>
          <w:tcPr>
            <w:tcW w:w="978" w:type="dxa"/>
            <w:vAlign w:val="center"/>
          </w:tcPr>
          <w:p w14:paraId="27B9BE0B">
            <w:pPr>
              <w:jc w:val="center"/>
              <w:rPr>
                <w:rFonts w:eastAsia="仿宋"/>
                <w:kern w:val="0"/>
                <w:szCs w:val="21"/>
              </w:rPr>
            </w:pPr>
            <w:r>
              <w:rPr>
                <w:rFonts w:hint="eastAsia" w:eastAsia="仿宋"/>
                <w:kern w:val="0"/>
                <w:szCs w:val="21"/>
              </w:rPr>
              <w:t>人普工作登记数据顺利通过国家质量验收</w:t>
            </w:r>
          </w:p>
        </w:tc>
        <w:tc>
          <w:tcPr>
            <w:tcW w:w="865" w:type="dxa"/>
            <w:gridSpan w:val="2"/>
            <w:vAlign w:val="center"/>
          </w:tcPr>
          <w:p w14:paraId="1B5C4B60">
            <w:pPr>
              <w:ind w:firstLine="105" w:firstLineChars="50"/>
              <w:jc w:val="center"/>
              <w:rPr>
                <w:rFonts w:eastAsia="仿宋"/>
                <w:kern w:val="0"/>
                <w:szCs w:val="21"/>
              </w:rPr>
            </w:pPr>
            <w:r>
              <w:rPr>
                <w:rFonts w:hint="eastAsia" w:eastAsia="仿宋"/>
                <w:kern w:val="0"/>
                <w:szCs w:val="21"/>
              </w:rPr>
              <w:t>20</w:t>
            </w:r>
          </w:p>
        </w:tc>
        <w:tc>
          <w:tcPr>
            <w:tcW w:w="836" w:type="dxa"/>
            <w:gridSpan w:val="2"/>
            <w:vAlign w:val="center"/>
          </w:tcPr>
          <w:p w14:paraId="1712089E">
            <w:pPr>
              <w:jc w:val="center"/>
              <w:rPr>
                <w:rFonts w:eastAsia="仿宋"/>
                <w:kern w:val="0"/>
                <w:szCs w:val="21"/>
              </w:rPr>
            </w:pPr>
            <w:r>
              <w:rPr>
                <w:rFonts w:hint="eastAsia" w:eastAsia="仿宋"/>
                <w:kern w:val="0"/>
                <w:szCs w:val="21"/>
              </w:rPr>
              <w:t>20</w:t>
            </w:r>
          </w:p>
        </w:tc>
        <w:tc>
          <w:tcPr>
            <w:tcW w:w="700" w:type="dxa"/>
            <w:gridSpan w:val="2"/>
            <w:vAlign w:val="center"/>
          </w:tcPr>
          <w:p w14:paraId="297D6C98">
            <w:pPr>
              <w:jc w:val="left"/>
              <w:rPr>
                <w:rFonts w:eastAsia="仿宋"/>
                <w:kern w:val="0"/>
                <w:szCs w:val="21"/>
              </w:rPr>
            </w:pPr>
            <w:r>
              <w:rPr>
                <w:rFonts w:eastAsia="仿宋"/>
                <w:kern w:val="0"/>
                <w:szCs w:val="21"/>
              </w:rPr>
              <w:t>　</w:t>
            </w:r>
          </w:p>
        </w:tc>
      </w:tr>
      <w:tr w14:paraId="25B5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899" w:hRule="atLeast"/>
          <w:jc w:val="center"/>
        </w:trPr>
        <w:tc>
          <w:tcPr>
            <w:tcW w:w="636" w:type="dxa"/>
            <w:vMerge w:val="continue"/>
            <w:vAlign w:val="center"/>
          </w:tcPr>
          <w:p w14:paraId="3A24B77C">
            <w:pPr>
              <w:jc w:val="center"/>
              <w:rPr>
                <w:rFonts w:eastAsia="仿宋"/>
                <w:kern w:val="0"/>
                <w:szCs w:val="21"/>
              </w:rPr>
            </w:pPr>
          </w:p>
        </w:tc>
        <w:tc>
          <w:tcPr>
            <w:tcW w:w="1355" w:type="dxa"/>
            <w:gridSpan w:val="2"/>
            <w:vMerge w:val="continue"/>
            <w:vAlign w:val="center"/>
          </w:tcPr>
          <w:p w14:paraId="6DA84818">
            <w:pPr>
              <w:jc w:val="left"/>
              <w:rPr>
                <w:rFonts w:eastAsia="仿宋"/>
                <w:kern w:val="0"/>
                <w:szCs w:val="21"/>
              </w:rPr>
            </w:pPr>
          </w:p>
        </w:tc>
        <w:tc>
          <w:tcPr>
            <w:tcW w:w="713" w:type="dxa"/>
            <w:vMerge w:val="continue"/>
            <w:vAlign w:val="center"/>
          </w:tcPr>
          <w:p w14:paraId="4A28B3FC">
            <w:pPr>
              <w:jc w:val="center"/>
              <w:rPr>
                <w:rFonts w:eastAsia="仿宋"/>
                <w:kern w:val="0"/>
                <w:szCs w:val="21"/>
              </w:rPr>
            </w:pPr>
          </w:p>
        </w:tc>
        <w:tc>
          <w:tcPr>
            <w:tcW w:w="1651" w:type="dxa"/>
            <w:gridSpan w:val="3"/>
            <w:vAlign w:val="center"/>
          </w:tcPr>
          <w:p w14:paraId="17616EFE">
            <w:pPr>
              <w:jc w:val="left"/>
              <w:rPr>
                <w:rFonts w:eastAsia="仿宋"/>
                <w:kern w:val="0"/>
                <w:szCs w:val="21"/>
              </w:rPr>
            </w:pPr>
            <w:r>
              <w:rPr>
                <w:rFonts w:hint="eastAsia" w:eastAsia="仿宋"/>
                <w:kern w:val="0"/>
                <w:szCs w:val="21"/>
              </w:rPr>
              <w:t>抽样调查</w:t>
            </w:r>
          </w:p>
        </w:tc>
        <w:tc>
          <w:tcPr>
            <w:tcW w:w="1892" w:type="dxa"/>
            <w:gridSpan w:val="2"/>
            <w:vAlign w:val="center"/>
          </w:tcPr>
          <w:p w14:paraId="37006E34">
            <w:pPr>
              <w:jc w:val="left"/>
              <w:rPr>
                <w:rFonts w:eastAsia="仿宋"/>
                <w:kern w:val="0"/>
                <w:szCs w:val="21"/>
              </w:rPr>
            </w:pPr>
            <w:r>
              <w:rPr>
                <w:rFonts w:hint="eastAsia" w:eastAsia="仿宋"/>
                <w:kern w:val="0"/>
                <w:szCs w:val="21"/>
              </w:rPr>
              <w:t>完成各项抽样任务</w:t>
            </w:r>
          </w:p>
        </w:tc>
        <w:tc>
          <w:tcPr>
            <w:tcW w:w="978" w:type="dxa"/>
            <w:vAlign w:val="center"/>
          </w:tcPr>
          <w:p w14:paraId="434F3137">
            <w:pPr>
              <w:jc w:val="left"/>
              <w:rPr>
                <w:rFonts w:eastAsia="仿宋"/>
                <w:kern w:val="0"/>
                <w:szCs w:val="21"/>
              </w:rPr>
            </w:pPr>
            <w:r>
              <w:rPr>
                <w:rFonts w:hint="eastAsia" w:eastAsia="仿宋"/>
                <w:kern w:val="0"/>
                <w:szCs w:val="21"/>
              </w:rPr>
              <w:t>圆满完成任务</w:t>
            </w:r>
          </w:p>
        </w:tc>
        <w:tc>
          <w:tcPr>
            <w:tcW w:w="865" w:type="dxa"/>
            <w:gridSpan w:val="2"/>
            <w:vAlign w:val="center"/>
          </w:tcPr>
          <w:p w14:paraId="5E5D162C">
            <w:pPr>
              <w:jc w:val="left"/>
              <w:rPr>
                <w:rFonts w:eastAsia="仿宋"/>
                <w:kern w:val="0"/>
                <w:szCs w:val="21"/>
              </w:rPr>
            </w:pPr>
            <w:r>
              <w:rPr>
                <w:rFonts w:eastAsia="仿宋"/>
                <w:kern w:val="0"/>
                <w:szCs w:val="21"/>
              </w:rPr>
              <w:t>　</w:t>
            </w:r>
            <w:r>
              <w:rPr>
                <w:rFonts w:hint="eastAsia" w:eastAsia="仿宋"/>
                <w:kern w:val="0"/>
                <w:szCs w:val="21"/>
              </w:rPr>
              <w:t>10</w:t>
            </w:r>
          </w:p>
        </w:tc>
        <w:tc>
          <w:tcPr>
            <w:tcW w:w="836" w:type="dxa"/>
            <w:gridSpan w:val="2"/>
            <w:vAlign w:val="center"/>
          </w:tcPr>
          <w:p w14:paraId="39EF06E6">
            <w:pPr>
              <w:jc w:val="center"/>
              <w:rPr>
                <w:rFonts w:eastAsia="仿宋"/>
                <w:kern w:val="0"/>
                <w:szCs w:val="21"/>
              </w:rPr>
            </w:pPr>
            <w:r>
              <w:rPr>
                <w:rFonts w:hint="eastAsia" w:eastAsia="仿宋"/>
                <w:kern w:val="0"/>
                <w:szCs w:val="21"/>
              </w:rPr>
              <w:t>10</w:t>
            </w:r>
          </w:p>
        </w:tc>
        <w:tc>
          <w:tcPr>
            <w:tcW w:w="700" w:type="dxa"/>
            <w:gridSpan w:val="2"/>
            <w:vAlign w:val="center"/>
          </w:tcPr>
          <w:p w14:paraId="4FCB2F42">
            <w:pPr>
              <w:jc w:val="left"/>
              <w:rPr>
                <w:rFonts w:eastAsia="仿宋"/>
                <w:kern w:val="0"/>
                <w:szCs w:val="21"/>
              </w:rPr>
            </w:pPr>
            <w:r>
              <w:rPr>
                <w:rFonts w:eastAsia="仿宋"/>
                <w:kern w:val="0"/>
                <w:szCs w:val="21"/>
              </w:rPr>
              <w:t>　</w:t>
            </w:r>
          </w:p>
        </w:tc>
      </w:tr>
      <w:tr w14:paraId="6FB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340" w:hRule="atLeast"/>
          <w:jc w:val="center"/>
        </w:trPr>
        <w:tc>
          <w:tcPr>
            <w:tcW w:w="636" w:type="dxa"/>
            <w:vMerge w:val="continue"/>
            <w:vAlign w:val="center"/>
          </w:tcPr>
          <w:p w14:paraId="75A2FC8B">
            <w:pPr>
              <w:jc w:val="left"/>
              <w:rPr>
                <w:rFonts w:eastAsia="仿宋"/>
                <w:kern w:val="0"/>
                <w:szCs w:val="21"/>
              </w:rPr>
            </w:pPr>
          </w:p>
        </w:tc>
        <w:tc>
          <w:tcPr>
            <w:tcW w:w="1355" w:type="dxa"/>
            <w:gridSpan w:val="2"/>
            <w:vAlign w:val="center"/>
          </w:tcPr>
          <w:p w14:paraId="7A1F318F">
            <w:pPr>
              <w:jc w:val="center"/>
              <w:rPr>
                <w:rFonts w:eastAsia="仿宋"/>
                <w:kern w:val="0"/>
                <w:szCs w:val="21"/>
              </w:rPr>
            </w:pPr>
            <w:r>
              <w:rPr>
                <w:rFonts w:eastAsia="仿宋"/>
                <w:kern w:val="0"/>
                <w:szCs w:val="21"/>
              </w:rPr>
              <w:t>满意度</w:t>
            </w:r>
          </w:p>
          <w:p w14:paraId="100842B5">
            <w:pPr>
              <w:jc w:val="center"/>
              <w:rPr>
                <w:rFonts w:eastAsia="仿宋"/>
                <w:kern w:val="0"/>
                <w:szCs w:val="21"/>
              </w:rPr>
            </w:pPr>
            <w:r>
              <w:rPr>
                <w:rFonts w:eastAsia="仿宋"/>
                <w:kern w:val="0"/>
                <w:szCs w:val="21"/>
              </w:rPr>
              <w:t>指标</w:t>
            </w:r>
          </w:p>
          <w:p w14:paraId="350F16C1">
            <w:pPr>
              <w:jc w:val="center"/>
              <w:rPr>
                <w:rFonts w:eastAsia="仿宋"/>
                <w:kern w:val="0"/>
                <w:szCs w:val="21"/>
              </w:rPr>
            </w:pPr>
            <w:r>
              <w:rPr>
                <w:rFonts w:eastAsia="仿宋"/>
                <w:kern w:val="0"/>
                <w:szCs w:val="21"/>
              </w:rPr>
              <w:t>（10分）</w:t>
            </w:r>
          </w:p>
        </w:tc>
        <w:tc>
          <w:tcPr>
            <w:tcW w:w="713" w:type="dxa"/>
            <w:vAlign w:val="center"/>
          </w:tcPr>
          <w:p w14:paraId="52CF3015">
            <w:pPr>
              <w:jc w:val="center"/>
              <w:rPr>
                <w:rFonts w:eastAsia="仿宋"/>
                <w:kern w:val="0"/>
                <w:szCs w:val="21"/>
              </w:rPr>
            </w:pPr>
            <w:r>
              <w:rPr>
                <w:rFonts w:eastAsia="仿宋"/>
                <w:kern w:val="0"/>
                <w:szCs w:val="21"/>
              </w:rPr>
              <w:t>服务对象满意度指标</w:t>
            </w:r>
          </w:p>
        </w:tc>
        <w:tc>
          <w:tcPr>
            <w:tcW w:w="1651" w:type="dxa"/>
            <w:gridSpan w:val="3"/>
            <w:vAlign w:val="center"/>
          </w:tcPr>
          <w:p w14:paraId="56F7CC31">
            <w:pPr>
              <w:jc w:val="left"/>
              <w:rPr>
                <w:rFonts w:eastAsia="仿宋"/>
                <w:kern w:val="0"/>
                <w:szCs w:val="21"/>
              </w:rPr>
            </w:pPr>
            <w:r>
              <w:rPr>
                <w:rFonts w:eastAsia="仿宋"/>
                <w:kern w:val="0"/>
                <w:szCs w:val="21"/>
              </w:rPr>
              <w:t>群众满意度</w:t>
            </w:r>
          </w:p>
        </w:tc>
        <w:tc>
          <w:tcPr>
            <w:tcW w:w="1892" w:type="dxa"/>
            <w:gridSpan w:val="2"/>
            <w:vAlign w:val="center"/>
          </w:tcPr>
          <w:p w14:paraId="20D9227C">
            <w:pPr>
              <w:jc w:val="left"/>
              <w:rPr>
                <w:rFonts w:eastAsia="仿宋"/>
                <w:kern w:val="0"/>
                <w:szCs w:val="21"/>
              </w:rPr>
            </w:pPr>
            <w:r>
              <w:rPr>
                <w:rFonts w:hint="eastAsia" w:ascii="仿宋_GB2312" w:eastAsia="仿宋_GB2312"/>
                <w:color w:val="444444"/>
                <w:shd w:val="clear" w:color="auto" w:fill="FFFFFF"/>
              </w:rPr>
              <w:t>90%</w:t>
            </w:r>
          </w:p>
        </w:tc>
        <w:tc>
          <w:tcPr>
            <w:tcW w:w="978" w:type="dxa"/>
            <w:vAlign w:val="center"/>
          </w:tcPr>
          <w:p w14:paraId="3C1454E2">
            <w:pPr>
              <w:jc w:val="center"/>
              <w:rPr>
                <w:rFonts w:eastAsia="仿宋"/>
                <w:kern w:val="0"/>
                <w:szCs w:val="21"/>
              </w:rPr>
            </w:pPr>
            <w:r>
              <w:rPr>
                <w:rFonts w:hint="eastAsia" w:eastAsia="仿宋"/>
                <w:kern w:val="0"/>
                <w:szCs w:val="21"/>
              </w:rPr>
              <w:t>90%</w:t>
            </w:r>
          </w:p>
        </w:tc>
        <w:tc>
          <w:tcPr>
            <w:tcW w:w="865" w:type="dxa"/>
            <w:gridSpan w:val="2"/>
            <w:vAlign w:val="center"/>
          </w:tcPr>
          <w:p w14:paraId="5750E2D3">
            <w:pPr>
              <w:jc w:val="center"/>
              <w:rPr>
                <w:rFonts w:eastAsia="仿宋"/>
                <w:kern w:val="0"/>
                <w:szCs w:val="21"/>
              </w:rPr>
            </w:pPr>
            <w:r>
              <w:rPr>
                <w:rFonts w:hint="eastAsia" w:eastAsia="仿宋"/>
                <w:kern w:val="0"/>
                <w:szCs w:val="21"/>
              </w:rPr>
              <w:t>10</w:t>
            </w:r>
          </w:p>
        </w:tc>
        <w:tc>
          <w:tcPr>
            <w:tcW w:w="836" w:type="dxa"/>
            <w:gridSpan w:val="2"/>
            <w:vAlign w:val="center"/>
          </w:tcPr>
          <w:p w14:paraId="44BD65AF">
            <w:pPr>
              <w:ind w:firstLine="210" w:firstLineChars="100"/>
              <w:jc w:val="left"/>
              <w:rPr>
                <w:rFonts w:eastAsia="仿宋"/>
                <w:kern w:val="0"/>
                <w:szCs w:val="21"/>
              </w:rPr>
            </w:pPr>
            <w:r>
              <w:rPr>
                <w:rFonts w:hint="eastAsia" w:eastAsia="仿宋"/>
                <w:kern w:val="0"/>
                <w:szCs w:val="21"/>
              </w:rPr>
              <w:t>10</w:t>
            </w:r>
          </w:p>
        </w:tc>
        <w:tc>
          <w:tcPr>
            <w:tcW w:w="700" w:type="dxa"/>
            <w:gridSpan w:val="2"/>
            <w:vAlign w:val="center"/>
          </w:tcPr>
          <w:p w14:paraId="4BFD0133">
            <w:pPr>
              <w:jc w:val="left"/>
              <w:rPr>
                <w:rFonts w:eastAsia="仿宋"/>
                <w:kern w:val="0"/>
                <w:szCs w:val="21"/>
              </w:rPr>
            </w:pPr>
            <w:r>
              <w:rPr>
                <w:rFonts w:eastAsia="仿宋"/>
                <w:kern w:val="0"/>
                <w:szCs w:val="21"/>
              </w:rPr>
              <w:t>　</w:t>
            </w:r>
          </w:p>
        </w:tc>
      </w:tr>
      <w:tr w14:paraId="007A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5" w:type="dxa"/>
          <w:trHeight w:val="1015" w:hRule="atLeast"/>
          <w:jc w:val="center"/>
        </w:trPr>
        <w:tc>
          <w:tcPr>
            <w:tcW w:w="7225" w:type="dxa"/>
            <w:gridSpan w:val="10"/>
            <w:vAlign w:val="center"/>
          </w:tcPr>
          <w:p w14:paraId="6C54C8F9">
            <w:pPr>
              <w:jc w:val="center"/>
              <w:rPr>
                <w:rFonts w:eastAsia="仿宋"/>
                <w:kern w:val="0"/>
                <w:szCs w:val="21"/>
              </w:rPr>
            </w:pPr>
            <w:r>
              <w:rPr>
                <w:rFonts w:eastAsia="仿宋"/>
                <w:kern w:val="0"/>
                <w:szCs w:val="21"/>
              </w:rPr>
              <w:t>总分</w:t>
            </w:r>
          </w:p>
        </w:tc>
        <w:tc>
          <w:tcPr>
            <w:tcW w:w="865" w:type="dxa"/>
            <w:gridSpan w:val="2"/>
            <w:vAlign w:val="center"/>
          </w:tcPr>
          <w:p w14:paraId="2F834D81">
            <w:pPr>
              <w:jc w:val="center"/>
              <w:rPr>
                <w:rFonts w:eastAsia="仿宋"/>
                <w:kern w:val="0"/>
                <w:szCs w:val="21"/>
              </w:rPr>
            </w:pPr>
            <w:r>
              <w:rPr>
                <w:rFonts w:eastAsia="仿宋"/>
                <w:kern w:val="0"/>
                <w:szCs w:val="21"/>
              </w:rPr>
              <w:t>100</w:t>
            </w:r>
          </w:p>
        </w:tc>
        <w:tc>
          <w:tcPr>
            <w:tcW w:w="836" w:type="dxa"/>
            <w:gridSpan w:val="2"/>
            <w:vAlign w:val="center"/>
          </w:tcPr>
          <w:p w14:paraId="65B70A35">
            <w:pPr>
              <w:jc w:val="center"/>
              <w:rPr>
                <w:rFonts w:eastAsia="仿宋"/>
                <w:kern w:val="0"/>
                <w:szCs w:val="21"/>
              </w:rPr>
            </w:pPr>
            <w:r>
              <w:rPr>
                <w:rFonts w:hint="eastAsia" w:eastAsia="仿宋"/>
                <w:kern w:val="0"/>
                <w:szCs w:val="21"/>
              </w:rPr>
              <w:t>96</w:t>
            </w:r>
          </w:p>
        </w:tc>
        <w:tc>
          <w:tcPr>
            <w:tcW w:w="700" w:type="dxa"/>
            <w:gridSpan w:val="2"/>
            <w:vAlign w:val="center"/>
          </w:tcPr>
          <w:p w14:paraId="7B1C05DC">
            <w:pPr>
              <w:jc w:val="left"/>
              <w:rPr>
                <w:rFonts w:eastAsia="仿宋"/>
                <w:kern w:val="0"/>
                <w:szCs w:val="21"/>
              </w:rPr>
            </w:pPr>
            <w:r>
              <w:rPr>
                <w:rFonts w:eastAsia="仿宋"/>
                <w:kern w:val="0"/>
                <w:szCs w:val="21"/>
              </w:rPr>
              <w:t>　</w:t>
            </w:r>
          </w:p>
        </w:tc>
      </w:tr>
    </w:tbl>
    <w:p w14:paraId="012193B2">
      <w:pPr>
        <w:spacing w:line="600" w:lineRule="exact"/>
        <w:rPr>
          <w:rFonts w:eastAsia="黑体"/>
          <w:sz w:val="32"/>
          <w:szCs w:val="32"/>
        </w:rPr>
      </w:pPr>
    </w:p>
    <w:p w14:paraId="0224F245"/>
    <w:p w14:paraId="7CD675DE">
      <w:pPr>
        <w:jc w:val="left"/>
      </w:pPr>
    </w:p>
    <w:p w14:paraId="5549246E">
      <w:pPr>
        <w:jc w:val="left"/>
      </w:pPr>
    </w:p>
    <w:p w14:paraId="661EA000">
      <w:pPr>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附件3</w:t>
      </w:r>
    </w:p>
    <w:p w14:paraId="14597A49"/>
    <w:p w14:paraId="5CA6A2E1">
      <w:pPr>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雁峰区统计局2021年度部门整体支出绩效评价报告</w:t>
      </w:r>
    </w:p>
    <w:p w14:paraId="66345C54">
      <w:pPr>
        <w:rPr>
          <w:rFonts w:ascii="方正仿宋简体" w:hAnsi="方正仿宋简体" w:eastAsia="方正仿宋简体" w:cs="方正仿宋简体"/>
          <w:sz w:val="32"/>
          <w:szCs w:val="32"/>
        </w:rPr>
      </w:pPr>
    </w:p>
    <w:p w14:paraId="686ADC67">
      <w:pPr>
        <w:ind w:firstLine="640" w:firstLineChars="200"/>
      </w:pPr>
      <w:r>
        <w:rPr>
          <w:rFonts w:hint="eastAsia" w:ascii="方正仿宋简体" w:hAnsi="方正仿宋简体" w:eastAsia="方正仿宋简体" w:cs="方正仿宋简体"/>
          <w:sz w:val="32"/>
          <w:szCs w:val="32"/>
        </w:rPr>
        <w:t>为做好2021年度部门整体支出绩效自评工作，强化绩效和责任意识，提高财政资金使用效益，根据雁峰区财政局要求，我局对2021年度部门整体支出开展绩效自评，具体情况如下：</w:t>
      </w:r>
    </w:p>
    <w:p w14:paraId="5AD3960A">
      <w:pPr>
        <w:ind w:firstLine="640" w:firstLineChars="200"/>
        <w:rPr>
          <w:rFonts w:ascii="方正楷体简体" w:hAnsi="方正楷体简体" w:eastAsia="方正楷体简体" w:cs="方正楷体简体"/>
          <w:b/>
          <w:bCs/>
        </w:rPr>
      </w:pPr>
      <w:r>
        <w:rPr>
          <w:rFonts w:hint="eastAsia" w:ascii="方正楷体简体" w:hAnsi="方正楷体简体" w:eastAsia="方正楷体简体" w:cs="方正楷体简体"/>
          <w:b/>
          <w:bCs/>
          <w:sz w:val="32"/>
          <w:szCs w:val="32"/>
        </w:rPr>
        <w:t>一、单位基本情况</w:t>
      </w:r>
    </w:p>
    <w:p w14:paraId="7B5DF47D">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部门职能职责：</w:t>
      </w:r>
    </w:p>
    <w:p w14:paraId="20470791">
      <w:pPr>
        <w:ind w:firstLine="640" w:firstLineChars="200"/>
        <w:rPr>
          <w:rFonts w:ascii="仿宋" w:hAnsi="仿宋" w:eastAsia="仿宋"/>
          <w:bCs/>
          <w:kern w:val="0"/>
          <w:sz w:val="32"/>
          <w:szCs w:val="32"/>
        </w:rPr>
      </w:pPr>
      <w:r>
        <w:rPr>
          <w:rFonts w:hint="eastAsia" w:ascii="仿宋" w:hAnsi="仿宋" w:eastAsia="仿宋" w:cs="宋体"/>
          <w:sz w:val="32"/>
          <w:szCs w:val="32"/>
        </w:rPr>
        <w:t>（一）贯彻执行国家、省、市有关统计方面的方针政策和法律法规。</w:t>
      </w:r>
      <w:r>
        <w:rPr>
          <w:rFonts w:hint="eastAsia" w:ascii="仿宋" w:hAnsi="仿宋" w:eastAsia="仿宋"/>
          <w:sz w:val="32"/>
          <w:szCs w:val="32"/>
        </w:rPr>
        <w:t>依法履行区政府统计行政管理机构职能，完成国家、省、市统计局安排部署的统计调查任务。承担组织领导和协调全区统计工作，确保统计数据真实、准确、及时。负责监督检查统计法律法规的实施情况，查处各类统计违法行为。</w:t>
      </w:r>
    </w:p>
    <w:p w14:paraId="1B31625C">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二）制定并组织实施全区统计改革和统计现代化建设规划及统计调查计划，建立健全国民经济核算体系和统计指标体系。组织实施全区国民经济核算制度和全区投入产出调查，核算全区国内生产总值，汇编、提供国民经济核算资料，监督管理全区国民经济核算工作。</w:t>
      </w:r>
    </w:p>
    <w:p w14:paraId="6DE5C3DB">
      <w:pPr>
        <w:spacing w:line="580" w:lineRule="exact"/>
        <w:ind w:firstLine="640" w:firstLineChars="200"/>
        <w:rPr>
          <w:rFonts w:ascii="仿宋" w:hAnsi="仿宋" w:eastAsia="仿宋" w:cs="宋体"/>
          <w:sz w:val="32"/>
          <w:szCs w:val="32"/>
        </w:rPr>
      </w:pPr>
      <w:r>
        <w:rPr>
          <w:rFonts w:hint="eastAsia" w:ascii="仿宋" w:hAnsi="仿宋" w:eastAsia="仿宋"/>
          <w:sz w:val="32"/>
          <w:szCs w:val="32"/>
        </w:rPr>
        <w:t>（三）会同区直有关部门拟订重大区情区力普查计划与方案，组织实施全区人口、经济、农业等重大区情区力普查，汇总、整理、提供有关区情区力方面的统计数据。</w:t>
      </w:r>
    </w:p>
    <w:p w14:paraId="74FDF061">
      <w:pPr>
        <w:spacing w:line="580" w:lineRule="exact"/>
        <w:ind w:firstLine="640" w:firstLineChars="200"/>
        <w:rPr>
          <w:rFonts w:ascii="仿宋" w:hAnsi="仿宋" w:eastAsia="仿宋"/>
          <w:sz w:val="32"/>
          <w:szCs w:val="32"/>
        </w:rPr>
      </w:pPr>
      <w:r>
        <w:rPr>
          <w:rFonts w:hint="eastAsia" w:ascii="仿宋" w:hAnsi="仿宋" w:eastAsia="仿宋"/>
          <w:sz w:val="32"/>
          <w:szCs w:val="32"/>
        </w:rPr>
        <w:t>（四）组织实施农林牧渔业、工业、建筑业、批发和零售业、住宿和餐饮业、房地产业、租赁和商务服务业、居民服务和其他服务业、文化体育和娱乐业、装卸搬运和其它运输服务业、仓储业、计算机服务业、软件业、科技交流和推广服务业、社会福利业等统计调查，收集、汇总、整理和提供调查的统计数据。综合整理和提供旅游、交通运输、教育、卫生、社会保障、公用事业等全区性基本统计数据。</w:t>
      </w:r>
    </w:p>
    <w:p w14:paraId="78FD7DAF">
      <w:pPr>
        <w:spacing w:line="580" w:lineRule="exact"/>
        <w:ind w:firstLine="624" w:firstLineChars="200"/>
        <w:rPr>
          <w:rFonts w:ascii="仿宋" w:hAnsi="仿宋" w:eastAsia="仿宋"/>
          <w:spacing w:val="-4"/>
          <w:sz w:val="32"/>
          <w:szCs w:val="32"/>
        </w:rPr>
      </w:pPr>
      <w:r>
        <w:rPr>
          <w:rFonts w:hint="eastAsia" w:ascii="仿宋" w:hAnsi="仿宋" w:eastAsia="仿宋"/>
          <w:spacing w:val="-4"/>
          <w:sz w:val="32"/>
          <w:szCs w:val="32"/>
        </w:rPr>
        <w:t>（五）组织实施能源、投资、消费、价格、收入、科技、人口劳动力、社会发展基本情况、环境基本状况等统计调查，收集、汇总、整理和提供有关调查的统计数据，综合整理和提供资源、房屋、对外贸易等全区性基本统计数据。</w:t>
      </w:r>
    </w:p>
    <w:p w14:paraId="5464DD2C">
      <w:pPr>
        <w:spacing w:line="580" w:lineRule="exact"/>
        <w:ind w:firstLine="640" w:firstLineChars="200"/>
        <w:rPr>
          <w:rFonts w:ascii="仿宋" w:hAnsi="仿宋" w:eastAsia="仿宋"/>
          <w:sz w:val="32"/>
          <w:szCs w:val="32"/>
        </w:rPr>
      </w:pPr>
      <w:r>
        <w:rPr>
          <w:rFonts w:hint="eastAsia" w:ascii="仿宋" w:hAnsi="仿宋" w:eastAsia="仿宋"/>
          <w:sz w:val="32"/>
          <w:szCs w:val="32"/>
        </w:rPr>
        <w:t>（六）组织实施全区性的经济、社会、科技、资源环境统计调查。统一核定、管理、公布全区性基本统计资料，定期发布全区国民经济和社会发展情况的统计信息。组织建立服务业统计信息管理制度、共享制度和发布制度。</w:t>
      </w:r>
    </w:p>
    <w:p w14:paraId="4D28F16F">
      <w:pPr>
        <w:spacing w:line="5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（七）对国民经济、社会发展、科技进步、环境资源等情况进行统计分析、统计预警、统计监督，并向区委、区政府及有关部门提供统计信息和咨询建议。</w:t>
      </w:r>
    </w:p>
    <w:p w14:paraId="3F5DED59">
      <w:pPr>
        <w:spacing w:line="580" w:lineRule="exact"/>
        <w:ind w:firstLine="640" w:firstLineChars="200"/>
        <w:rPr>
          <w:rFonts w:ascii="仿宋" w:hAnsi="仿宋" w:eastAsia="仿宋"/>
          <w:sz w:val="32"/>
          <w:szCs w:val="32"/>
        </w:rPr>
      </w:pPr>
      <w:r>
        <w:rPr>
          <w:rFonts w:hint="eastAsia" w:ascii="仿宋" w:hAnsi="仿宋" w:eastAsia="仿宋"/>
          <w:sz w:val="32"/>
          <w:szCs w:val="32"/>
        </w:rPr>
        <w:t>（八）依法审批或者备案地方统计调查项目和区直各部门统计调查项目，指导专业统计基础工作、统计基层业务基础建设，建立健全统计数据质量审核、监控和评估制度，开展对重要统计数据的审核、监控和评估，依法监督、管理涉外调查活动。</w:t>
      </w:r>
    </w:p>
    <w:p w14:paraId="422C6A7D">
      <w:pPr>
        <w:spacing w:line="5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九）管理雁峰区调查队，负责城乡居民收支调查、全区全国1%人口抽样调查、居民消费价格调查、固定资产投资价格调查、粮食监测调查、劳动力抽样调查等调查任务，以及组织实施对妇女儿童两个发展纲要执行情况的统计监测。</w:t>
      </w:r>
    </w:p>
    <w:p w14:paraId="09CD0DFD">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w:t>
      </w:r>
      <w:r>
        <w:rPr>
          <w:rFonts w:hint="eastAsia" w:ascii="仿宋" w:hAnsi="仿宋" w:eastAsia="仿宋"/>
          <w:sz w:val="32"/>
          <w:szCs w:val="32"/>
        </w:rPr>
        <w:t>负责指导基层统计专业技术队伍建设，监督管理中央和省、市财政安排的统计专项经费和基本建设投资。负责指导并协助乡镇（街道）管理统计站工作。</w:t>
      </w:r>
    </w:p>
    <w:p w14:paraId="5CE9FB7F">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（十一）</w:t>
      </w:r>
      <w:r>
        <w:rPr>
          <w:rFonts w:hint="eastAsia" w:ascii="仿宋" w:hAnsi="仿宋" w:eastAsia="仿宋"/>
          <w:sz w:val="32"/>
          <w:szCs w:val="32"/>
        </w:rPr>
        <w:t>负责建立并管理全区统计信息自动化系统和统计数据库系统，组织制定乡镇（街道）统计数据库和网络的基本标准和运行规则，指导全区统计信息化系统建设。</w:t>
      </w:r>
    </w:p>
    <w:p w14:paraId="084D35F0">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（十二）</w:t>
      </w:r>
      <w:r>
        <w:rPr>
          <w:rFonts w:hint="eastAsia" w:ascii="仿宋" w:hAnsi="仿宋" w:eastAsia="仿宋"/>
          <w:sz w:val="32"/>
          <w:szCs w:val="32"/>
        </w:rPr>
        <w:t>负责实施重点工作、重点项目、绩效考核、为民办实事、全面建设小康社会等考核指标的统计数据监测、评估、认定工作。</w:t>
      </w:r>
    </w:p>
    <w:p w14:paraId="78C36A1A">
      <w:pPr>
        <w:spacing w:line="580" w:lineRule="exact"/>
        <w:ind w:firstLine="640" w:firstLineChars="200"/>
        <w:rPr>
          <w:rFonts w:ascii="仿宋" w:hAnsi="仿宋" w:eastAsia="仿宋"/>
          <w:sz w:val="32"/>
          <w:szCs w:val="32"/>
        </w:rPr>
      </w:pPr>
      <w:r>
        <w:rPr>
          <w:rFonts w:hint="eastAsia" w:ascii="仿宋" w:hAnsi="仿宋" w:eastAsia="仿宋"/>
          <w:sz w:val="32"/>
          <w:szCs w:val="32"/>
        </w:rPr>
        <w:t>（十三）负责本行业、领域的应急管理工作，对本行业、领域的安全生产工作实施监督管理。</w:t>
      </w:r>
    </w:p>
    <w:p w14:paraId="55D9682F">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（十四）完成区委、区政府交办的其他任务。</w:t>
      </w:r>
    </w:p>
    <w:p w14:paraId="14B29507">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二、机构设置构成</w:t>
      </w:r>
    </w:p>
    <w:p w14:paraId="0B51F4DE">
      <w:pPr>
        <w:spacing w:line="500" w:lineRule="exact"/>
        <w:ind w:firstLine="960" w:firstLineChars="300"/>
        <w:rPr>
          <w:rFonts w:asciiTheme="minorEastAsia" w:hAnsiTheme="minorEastAsia"/>
          <w:bCs/>
          <w:kern w:val="0"/>
          <w:sz w:val="32"/>
          <w:szCs w:val="32"/>
        </w:rPr>
      </w:pPr>
      <w:r>
        <w:rPr>
          <w:rFonts w:hint="eastAsia" w:asciiTheme="minorEastAsia" w:hAnsiTheme="minorEastAsia"/>
          <w:bCs/>
          <w:kern w:val="0"/>
          <w:sz w:val="32"/>
          <w:szCs w:val="32"/>
        </w:rPr>
        <w:t>内设机构6个</w:t>
      </w:r>
    </w:p>
    <w:p w14:paraId="51878ECE">
      <w:pPr>
        <w:spacing w:line="500" w:lineRule="exact"/>
        <w:ind w:left="630"/>
        <w:rPr>
          <w:rFonts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（1）办公室</w:t>
      </w:r>
    </w:p>
    <w:p w14:paraId="06A71295">
      <w:pPr>
        <w:spacing w:line="500" w:lineRule="exact"/>
        <w:ind w:left="630"/>
        <w:rPr>
          <w:rFonts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（2）</w:t>
      </w:r>
      <w:r>
        <w:rPr>
          <w:rFonts w:hint="eastAsia" w:eastAsia="仿宋"/>
          <w:sz w:val="32"/>
          <w:szCs w:val="32"/>
        </w:rPr>
        <w:t>工业能源统计股</w:t>
      </w:r>
    </w:p>
    <w:p w14:paraId="2652E819">
      <w:pPr>
        <w:spacing w:line="500" w:lineRule="exact"/>
        <w:ind w:firstLine="640" w:firstLineChars="200"/>
        <w:rPr>
          <w:rFonts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（3）</w:t>
      </w:r>
      <w:r>
        <w:rPr>
          <w:rFonts w:hint="eastAsia" w:eastAsia="仿宋"/>
          <w:sz w:val="32"/>
          <w:szCs w:val="32"/>
        </w:rPr>
        <w:t>经济贸易统计股</w:t>
      </w:r>
    </w:p>
    <w:p w14:paraId="504D3B88">
      <w:pPr>
        <w:spacing w:line="500" w:lineRule="exact"/>
        <w:ind w:left="630"/>
        <w:rPr>
          <w:rFonts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（4）</w:t>
      </w:r>
      <w:r>
        <w:rPr>
          <w:rFonts w:hint="eastAsia" w:eastAsia="仿宋"/>
          <w:sz w:val="32"/>
          <w:szCs w:val="32"/>
        </w:rPr>
        <w:t>社会服务业统计股</w:t>
      </w:r>
    </w:p>
    <w:p w14:paraId="75C247A9">
      <w:pPr>
        <w:spacing w:line="500" w:lineRule="exact"/>
        <w:ind w:firstLine="640" w:firstLineChars="200"/>
        <w:rPr>
          <w:rFonts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（5）</w:t>
      </w:r>
      <w:r>
        <w:rPr>
          <w:rFonts w:hint="eastAsia" w:ascii="仿宋" w:hAnsi="仿宋" w:eastAsia="仿宋"/>
          <w:sz w:val="32"/>
          <w:szCs w:val="32"/>
        </w:rPr>
        <w:t>固定资产投资统计股</w:t>
      </w:r>
    </w:p>
    <w:p w14:paraId="13A7C56D">
      <w:pPr>
        <w:pStyle w:val="3"/>
        <w:ind w:firstLine="640" w:firstLineChars="200"/>
        <w:rPr>
          <w:rFonts w:ascii="仿宋" w:hAnsi="仿宋" w:eastAsia="仿宋"/>
          <w:sz w:val="32"/>
          <w:szCs w:val="32"/>
        </w:rPr>
      </w:pPr>
      <w:r>
        <w:rPr>
          <w:rFonts w:hint="eastAsia" w:ascii="方正仿宋简体" w:hAnsi="方正仿宋简体" w:eastAsia="方正仿宋简体" w:cs="方正仿宋简体"/>
          <w:kern w:val="11"/>
          <w:sz w:val="32"/>
          <w:szCs w:val="32"/>
        </w:rPr>
        <w:t>（6）</w:t>
      </w:r>
      <w:r>
        <w:rPr>
          <w:rFonts w:hint="eastAsia" w:ascii="仿宋" w:hAnsi="仿宋" w:eastAsia="仿宋"/>
          <w:bCs/>
          <w:kern w:val="0"/>
          <w:sz w:val="32"/>
          <w:szCs w:val="32"/>
        </w:rPr>
        <w:t>政策法规</w:t>
      </w:r>
      <w:r>
        <w:rPr>
          <w:rFonts w:hint="eastAsia" w:ascii="仿宋" w:hAnsi="仿宋" w:eastAsia="仿宋"/>
          <w:sz w:val="32"/>
          <w:szCs w:val="32"/>
        </w:rPr>
        <w:t>股</w:t>
      </w:r>
    </w:p>
    <w:p w14:paraId="1074E381">
      <w:pPr>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三、决算支出及绩效情况</w:t>
      </w:r>
    </w:p>
    <w:p w14:paraId="1DC084AB">
      <w:pPr>
        <w:ind w:firstLine="640" w:firstLineChars="200"/>
        <w:rPr>
          <w:b/>
          <w:bCs/>
        </w:rPr>
      </w:pPr>
      <w:r>
        <w:rPr>
          <w:rFonts w:hint="eastAsia" w:ascii="方正仿宋简体" w:hAnsi="方正仿宋简体" w:eastAsia="方正仿宋简体" w:cs="方正仿宋简体"/>
          <w:b/>
          <w:bCs/>
          <w:sz w:val="32"/>
          <w:szCs w:val="32"/>
        </w:rPr>
        <w:t>（一）决算公开情况</w:t>
      </w:r>
    </w:p>
    <w:p w14:paraId="2B20DF9E">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2021年部门决算收入合计218.13万元。部门决算支出合计284.02万元，其中基本支出122.40万元，项目支出161.62万元。年初结转和结余65.89万元，年末结转和结余0万元。</w:t>
      </w:r>
    </w:p>
    <w:p w14:paraId="1DFB7AFB">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（二）资金使用情况</w:t>
      </w:r>
    </w:p>
    <w:p w14:paraId="65E03CEF">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我局在部门整体支出中，严格遵守资金管理制度，强化监督，专款专用。</w:t>
      </w:r>
    </w:p>
    <w:p w14:paraId="5B458750">
      <w:pPr>
        <w:pStyle w:val="8"/>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度财政拨款基本支出116.87万元，其中：人员经费104.47万元，占基本支出的89.39%,主要包括基本工资、津贴补贴、奖金、机关事业单位基本养老保险缴费、职工基本医疗保险缴费、住房公积金、其他工资福利支出；公用经费12.40万元，占基本支出的10.61%，主要包括办公费、印刷费、培训费、工会经费、福利费及办公设备购置。</w:t>
      </w:r>
    </w:p>
    <w:p w14:paraId="7731BFCA">
      <w:pPr>
        <w:pStyle w:val="4"/>
        <w:ind w:firstLine="360" w:firstLineChars="200"/>
        <w:rPr>
          <w:rFonts w:eastAsiaTheme="minorEastAsia"/>
        </w:rPr>
      </w:pPr>
      <w:r>
        <w:rPr>
          <w:rFonts w:hint="eastAsia"/>
        </w:rPr>
        <w:t xml:space="preserve">    </w:t>
      </w:r>
      <w:r>
        <w:rPr>
          <w:rFonts w:hint="eastAsia" w:ascii="方正仿宋简体" w:hAnsi="方正仿宋简体" w:eastAsia="方正仿宋简体" w:cs="方正仿宋简体"/>
          <w:sz w:val="32"/>
          <w:szCs w:val="32"/>
        </w:rPr>
        <w:t>2021年度财政拨款项目支出161.62万元，主要用于各种专项普查活动开支及专项业务工作支出。</w:t>
      </w:r>
      <w:r>
        <w:rPr>
          <w:rFonts w:hint="eastAsia"/>
        </w:rPr>
        <w:t xml:space="preserve">  </w:t>
      </w:r>
    </w:p>
    <w:p w14:paraId="5113F716">
      <w:pPr>
        <w:numPr>
          <w:ilvl w:val="0"/>
          <w:numId w:val="1"/>
        </w:numPr>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部门整体支出绩效情况</w:t>
      </w:r>
    </w:p>
    <w:p w14:paraId="2CE29069">
      <w:pPr>
        <w:ind w:firstLine="640" w:firstLineChars="200"/>
        <w:rPr>
          <w:rFonts w:eastAsia="仿宋_GB2312" w:cs="仿宋_GB2312"/>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eastAsia="仿宋_GB2312" w:cs="仿宋_GB2312"/>
          <w:sz w:val="32"/>
          <w:szCs w:val="32"/>
        </w:rPr>
        <w:t>2021年，根据局年初工作规划和重点性工作，积极履职，强化管理，较好的完成了年度工作目标。通过加强预算收支管理，不断建立健全内部管理制度，梳理内部管理流程，部门整体支出管理情况得到提升，绩效评分96分，绩效评价为优。根据2021年度部门整体支出状况的概述和分析，部门整体支出绩效情况如下：</w:t>
      </w:r>
    </w:p>
    <w:p w14:paraId="4DA90D4F">
      <w:pPr>
        <w:ind w:firstLine="643" w:firstLineChars="200"/>
        <w:rPr>
          <w:rFonts w:eastAsia="仿宋_GB2312" w:cs="仿宋_GB2312"/>
          <w:sz w:val="32"/>
          <w:szCs w:val="32"/>
        </w:rPr>
      </w:pPr>
      <w:r>
        <w:rPr>
          <w:rFonts w:hint="eastAsia" w:eastAsia="仿宋_GB2312" w:cs="仿宋_GB2312"/>
          <w:b/>
          <w:bCs/>
          <w:sz w:val="32"/>
          <w:szCs w:val="32"/>
        </w:rPr>
        <w:t>1、经济效益评价</w:t>
      </w:r>
    </w:p>
    <w:p w14:paraId="441C9B42">
      <w:pPr>
        <w:ind w:firstLine="640" w:firstLineChars="200"/>
        <w:rPr>
          <w:rFonts w:eastAsia="仿宋_GB2312" w:cs="仿宋_GB2312"/>
          <w:sz w:val="32"/>
          <w:szCs w:val="32"/>
        </w:rPr>
      </w:pPr>
      <w:r>
        <w:rPr>
          <w:rFonts w:ascii="Calibri" w:hAnsi="Calibri" w:eastAsia="仿宋_GB2312" w:cs="Calibri"/>
          <w:sz w:val="32"/>
          <w:szCs w:val="32"/>
        </w:rPr>
        <w:t>①</w:t>
      </w:r>
      <w:r>
        <w:rPr>
          <w:rFonts w:hint="eastAsia" w:eastAsia="仿宋_GB2312" w:cs="仿宋_GB2312"/>
          <w:sz w:val="32"/>
          <w:szCs w:val="32"/>
        </w:rPr>
        <w:t>预算控制方面，本年预算配置控制较好。</w:t>
      </w:r>
    </w:p>
    <w:p w14:paraId="51665638">
      <w:pPr>
        <w:ind w:firstLine="640" w:firstLineChars="200"/>
        <w:rPr>
          <w:rFonts w:eastAsia="仿宋_GB2312" w:cs="仿宋_GB2312"/>
          <w:sz w:val="32"/>
          <w:szCs w:val="32"/>
        </w:rPr>
      </w:pPr>
      <w:r>
        <w:rPr>
          <w:rFonts w:ascii="Calibri" w:hAnsi="Calibri" w:eastAsia="仿宋_GB2312" w:cs="Calibri"/>
          <w:sz w:val="32"/>
          <w:szCs w:val="32"/>
        </w:rPr>
        <w:t>②</w:t>
      </w:r>
      <w:r>
        <w:rPr>
          <w:rFonts w:hint="eastAsia" w:eastAsia="仿宋_GB2312" w:cs="仿宋_GB2312"/>
          <w:sz w:val="32"/>
          <w:szCs w:val="32"/>
        </w:rPr>
        <w:t>预算执行方面。支出总额控制在预算总额以内。</w:t>
      </w:r>
    </w:p>
    <w:p w14:paraId="6A411D99">
      <w:pPr>
        <w:ind w:firstLine="640" w:firstLineChars="200"/>
        <w:rPr>
          <w:rFonts w:eastAsia="仿宋_GB2312" w:cs="仿宋_GB2312"/>
          <w:sz w:val="32"/>
          <w:szCs w:val="32"/>
        </w:rPr>
      </w:pPr>
      <w:r>
        <w:rPr>
          <w:rFonts w:ascii="Calibri" w:hAnsi="Calibri" w:eastAsia="仿宋_GB2312" w:cs="Calibri"/>
          <w:sz w:val="32"/>
          <w:szCs w:val="32"/>
        </w:rPr>
        <w:t>③</w:t>
      </w:r>
      <w:r>
        <w:rPr>
          <w:rFonts w:hint="eastAsia" w:eastAsia="仿宋_GB2312" w:cs="仿宋_GB2312"/>
          <w:sz w:val="32"/>
          <w:szCs w:val="32"/>
        </w:rPr>
        <w:t>预算管理方面，资金使用严格依照相关财务管理规定执行，特别重视量财办事、量力而行，严格控制标准、注重节约，各项支出都在合理范围内。</w:t>
      </w:r>
    </w:p>
    <w:p w14:paraId="4CA669D1">
      <w:pPr>
        <w:ind w:firstLine="640" w:firstLineChars="200"/>
        <w:rPr>
          <w:rFonts w:eastAsia="仿宋_GB2312" w:cs="仿宋_GB2312"/>
          <w:sz w:val="32"/>
          <w:szCs w:val="32"/>
        </w:rPr>
      </w:pPr>
      <w:r>
        <w:rPr>
          <w:rFonts w:hint="eastAsia" w:ascii="微软雅黑" w:hAnsi="微软雅黑" w:eastAsia="微软雅黑" w:cs="微软雅黑"/>
          <w:sz w:val="32"/>
          <w:szCs w:val="32"/>
        </w:rPr>
        <w:t>④</w:t>
      </w:r>
      <w:r>
        <w:rPr>
          <w:rFonts w:hint="eastAsia" w:eastAsia="仿宋_GB2312" w:cs="仿宋_GB2312"/>
          <w:sz w:val="32"/>
          <w:szCs w:val="32"/>
        </w:rPr>
        <w:t>资产管理方面，建立了资产管理制度，不定期进行了盘点和资产清查，制度执行总体较为有效，仍需进一步强化。</w:t>
      </w:r>
    </w:p>
    <w:p w14:paraId="23E453D0">
      <w:pPr>
        <w:ind w:firstLine="643" w:firstLineChars="200"/>
        <w:rPr>
          <w:rFonts w:eastAsia="仿宋_GB2312" w:cs="仿宋_GB2312"/>
          <w:sz w:val="32"/>
          <w:szCs w:val="32"/>
        </w:rPr>
      </w:pPr>
      <w:r>
        <w:rPr>
          <w:rFonts w:hint="eastAsia" w:eastAsia="仿宋_GB2312" w:cs="仿宋_GB2312"/>
          <w:b/>
          <w:bCs/>
          <w:sz w:val="32"/>
          <w:szCs w:val="32"/>
        </w:rPr>
        <w:t>2、效率性评价</w:t>
      </w:r>
    </w:p>
    <w:p w14:paraId="4B0C52B4">
      <w:pPr>
        <w:ind w:firstLine="640" w:firstLineChars="200"/>
        <w:rPr>
          <w:rFonts w:eastAsia="仿宋_GB2312" w:cs="仿宋_GB2312"/>
          <w:sz w:val="32"/>
          <w:szCs w:val="32"/>
        </w:rPr>
      </w:pPr>
      <w:r>
        <w:rPr>
          <w:rFonts w:hint="eastAsia" w:eastAsia="仿宋_GB2312" w:cs="仿宋_GB2312"/>
          <w:sz w:val="32"/>
          <w:szCs w:val="32"/>
        </w:rPr>
        <w:t xml:space="preserve"> 我局严格遵守各项财经纪律的，在项目资金的使用上严格执行专款专用原则。</w:t>
      </w:r>
    </w:p>
    <w:p w14:paraId="73FFB1F2">
      <w:pPr>
        <w:ind w:firstLine="643" w:firstLineChars="200"/>
        <w:rPr>
          <w:rFonts w:eastAsia="仿宋_GB2312" w:cs="仿宋_GB2312"/>
          <w:sz w:val="32"/>
          <w:szCs w:val="32"/>
        </w:rPr>
      </w:pPr>
      <w:r>
        <w:rPr>
          <w:rFonts w:hint="eastAsia" w:eastAsia="仿宋_GB2312" w:cs="仿宋_GB2312"/>
          <w:b/>
          <w:bCs/>
          <w:sz w:val="32"/>
          <w:szCs w:val="32"/>
        </w:rPr>
        <w:t>3、有效性分析</w:t>
      </w:r>
    </w:p>
    <w:p w14:paraId="06550FE6">
      <w:pPr>
        <w:spacing w:line="560" w:lineRule="exact"/>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（一）全面做好统计联网直报工作</w:t>
      </w:r>
    </w:p>
    <w:p w14:paraId="7FF5F292">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按照国家统计局工作要求，坚守“四条红线”，企业独立开展统计活动，自行上报联网直报数据，区统计局每月认真做好企业联网直报工作的业务指导，在联网直报平台开放时间，全程跟踪监测，做到上报一家，审核一家，验收一家。对日常报表监测中发现的奇异值及时反馈给企业，核查落实，确保数据准确，到目前为止，没有出现数据查询的情况。</w:t>
      </w:r>
    </w:p>
    <w:p w14:paraId="55DF3C57">
      <w:pPr>
        <w:pStyle w:val="5"/>
        <w:tabs>
          <w:tab w:val="left" w:pos="3600"/>
        </w:tabs>
        <w:spacing w:before="0" w:beforeAutospacing="0" w:after="0" w:afterAutospacing="0" w:line="560" w:lineRule="exact"/>
        <w:ind w:firstLine="630" w:firstLineChars="196"/>
        <w:jc w:val="both"/>
        <w:rPr>
          <w:rFonts w:ascii="仿宋" w:hAnsi="仿宋" w:eastAsia="仿宋" w:cs="仿宋"/>
          <w:b/>
          <w:bCs/>
          <w:sz w:val="32"/>
          <w:szCs w:val="32"/>
        </w:rPr>
      </w:pPr>
      <w:r>
        <w:rPr>
          <w:rFonts w:hint="eastAsia" w:ascii="仿宋" w:hAnsi="仿宋" w:eastAsia="仿宋" w:cs="仿宋"/>
          <w:b/>
          <w:bCs/>
          <w:sz w:val="32"/>
          <w:szCs w:val="32"/>
        </w:rPr>
        <w:t>（二）推动经济高质量发展</w:t>
      </w:r>
    </w:p>
    <w:p w14:paraId="5A0233E7">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区统计局充分发挥“晴雨表”“参谋部”职能，切实做好统计数据的分析、预警，每月及时向各行业管理部门反馈数据动态，全年撰写统计专项分析报告达30余篇，为区委、区政府科学决策当好参谋助手，及时对外发布主要经济指标完成情况，推动经济高质量发展。2021年，在公布的主要7个重要经济指标中，有1个指标居全市第一，3个指标居五城区第二。其中地区生产总值212.79亿元，增长8.9%，GDP增速较去年提高4.8个百分点，排名五城区第二；城镇居民人均可支配收入43377元，增速8.4%，五城区排名第二；规模工业增加值14.3%，排名全市第一；社会消费品零售总额为130.95亿元，同比增长13.4%，五城区排名第五；全社会固定资产投资93.06亿元，增长7.0%，五城区排名第四；地方一般公共预算收入3.89亿元，增长3.0%，五城区排名第二；地方税收收入9.88亿元，增长7.0%，五城区排名第三。</w:t>
      </w:r>
    </w:p>
    <w:p w14:paraId="664483EC">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（三）扎实推进大型普查及各类清查调查</w:t>
      </w:r>
    </w:p>
    <w:p w14:paraId="4841809C">
      <w:pPr>
        <w:pStyle w:val="5"/>
        <w:tabs>
          <w:tab w:val="left" w:pos="3600"/>
        </w:tabs>
        <w:spacing w:before="0" w:beforeAutospacing="0" w:after="0" w:afterAutospacing="0" w:line="560" w:lineRule="exact"/>
        <w:ind w:firstLine="630" w:firstLineChars="196"/>
        <w:jc w:val="both"/>
        <w:rPr>
          <w:rFonts w:ascii="仿宋" w:hAnsi="仿宋" w:eastAsia="仿宋" w:cs="仿宋"/>
          <w:sz w:val="32"/>
          <w:szCs w:val="32"/>
        </w:rPr>
      </w:pPr>
      <w:r>
        <w:rPr>
          <w:rFonts w:hint="eastAsia" w:ascii="仿宋" w:hAnsi="仿宋" w:eastAsia="仿宋" w:cs="仿宋"/>
          <w:b/>
          <w:bCs/>
          <w:sz w:val="32"/>
          <w:szCs w:val="32"/>
        </w:rPr>
        <w:t>一是大型普查尽职尽责。</w:t>
      </w:r>
      <w:r>
        <w:rPr>
          <w:rFonts w:hint="eastAsia" w:ascii="仿宋" w:hAnsi="仿宋" w:eastAsia="仿宋" w:cs="仿宋"/>
          <w:sz w:val="32"/>
          <w:szCs w:val="32"/>
        </w:rPr>
        <w:t>在人普数据登记的基础上，做好了人普数据汇总、改错等工作，整理了地图标绘、数据采集台账资料等。我区人普工作登记数据顺利通过国家质量验收，我局被评为七人普国家级先进单位。根据四经普资料库数据进行分析，并发布数据公报，做好四经普相关资料的编印；</w:t>
      </w:r>
      <w:r>
        <w:rPr>
          <w:rFonts w:hint="eastAsia" w:ascii="仿宋" w:hAnsi="仿宋" w:eastAsia="仿宋" w:cs="仿宋"/>
          <w:b/>
          <w:bCs/>
          <w:sz w:val="32"/>
          <w:szCs w:val="32"/>
        </w:rPr>
        <w:t>二是抽样调查成果丰富。</w:t>
      </w:r>
      <w:r>
        <w:rPr>
          <w:rFonts w:hint="eastAsia" w:ascii="仿宋" w:hAnsi="仿宋" w:eastAsia="仿宋" w:cs="仿宋"/>
          <w:sz w:val="32"/>
          <w:szCs w:val="32"/>
        </w:rPr>
        <w:t>我局每年抽样调查任务量大，种类多。涵盖成本费用调查、城乡划分、劳动力、1%人口抽样等调查，还兼有妇女儿童“两纲”、重点民生实事等专项监测评估，同时还协助国家调查队开展城乡居民住户调查工作。2021年我区人口抽样调查工作入户登记工作全面完成，数据处理工作正全面推进。劳动力调查样本轮换圆满完成，为政府制定、调整就业政策，进行宏观调控，提供有力依据。调查工作稳步推进，我区已连续多年保持全市第一。</w:t>
      </w:r>
    </w:p>
    <w:p w14:paraId="29C5FDF2">
      <w:pPr>
        <w:spacing w:line="560" w:lineRule="exact"/>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（四）全面落实全面从严治党</w:t>
      </w:r>
    </w:p>
    <w:p w14:paraId="208FB48F">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一是加强政治理论学习。</w:t>
      </w:r>
      <w:r>
        <w:rPr>
          <w:rFonts w:hint="eastAsia" w:ascii="仿宋" w:hAnsi="仿宋" w:eastAsia="仿宋" w:cs="仿宋"/>
          <w:sz w:val="32"/>
          <w:szCs w:val="32"/>
        </w:rPr>
        <w:t>规定每月最后一个周二下午为政治理论学习时间，深入学习领会习近平新时代中国特色社会主义思想及《论中国共产党历史》，通过党史四个专题的学习讨论、到红色教育基地开展爱国教育及“光影铸魂”等活动，进一步</w:t>
      </w:r>
      <w:r>
        <w:rPr>
          <w:rFonts w:hint="eastAsia" w:ascii="仿宋" w:hAnsi="仿宋" w:eastAsia="仿宋" w:cs="仿宋"/>
          <w:sz w:val="32"/>
          <w:szCs w:val="32"/>
          <w:lang w:val="zh-CN"/>
        </w:rPr>
        <w:t>牢固树立“四个意识”、坚定“四个自信”、做到“两个维护”；</w:t>
      </w:r>
      <w:r>
        <w:rPr>
          <w:rFonts w:hint="eastAsia" w:ascii="仿宋" w:hAnsi="仿宋" w:eastAsia="仿宋" w:cs="仿宋"/>
          <w:b/>
          <w:sz w:val="32"/>
          <w:szCs w:val="32"/>
        </w:rPr>
        <w:t>二是抓好作风建设和党风廉政建设。</w:t>
      </w:r>
      <w:r>
        <w:rPr>
          <w:rFonts w:hint="eastAsia" w:ascii="仿宋" w:hAnsi="仿宋" w:eastAsia="仿宋" w:cs="仿宋"/>
          <w:sz w:val="32"/>
          <w:szCs w:val="32"/>
        </w:rPr>
        <w:t>把党风廉政建设纳入局党组会议重要议事日程，全年专题研究党风廉政建设和反腐败工作1次，</w:t>
      </w:r>
      <w:r>
        <w:rPr>
          <w:rFonts w:hint="eastAsia" w:ascii="仿宋" w:hAnsi="仿宋" w:eastAsia="仿宋" w:cs="仿宋"/>
          <w:bCs/>
          <w:sz w:val="32"/>
          <w:szCs w:val="32"/>
        </w:rPr>
        <w:t>坚持全面从严治党，严格落实“一岗双责”</w:t>
      </w:r>
      <w:r>
        <w:rPr>
          <w:rFonts w:hint="eastAsia" w:ascii="仿宋" w:hAnsi="仿宋" w:eastAsia="仿宋" w:cs="仿宋"/>
          <w:sz w:val="32"/>
          <w:szCs w:val="32"/>
        </w:rPr>
        <w:t>严格执行各项规章制度，形成用制度管权、按制度办事、靠制度管人的长效机制；</w:t>
      </w:r>
      <w:r>
        <w:rPr>
          <w:rFonts w:hint="eastAsia" w:ascii="仿宋" w:hAnsi="仿宋" w:eastAsia="仿宋" w:cs="仿宋"/>
          <w:b/>
          <w:sz w:val="32"/>
          <w:szCs w:val="32"/>
        </w:rPr>
        <w:t>三是抓实党支部建设工作。</w:t>
      </w:r>
      <w:r>
        <w:rPr>
          <w:rFonts w:hint="eastAsia" w:ascii="仿宋" w:hAnsi="仿宋" w:eastAsia="仿宋" w:cs="仿宋"/>
          <w:bCs/>
          <w:sz w:val="32"/>
          <w:szCs w:val="32"/>
        </w:rPr>
        <w:t>推动主题党日活动、领导干部双重组织生活、“三会一课”等基本制度全面落实落地。在今年的“两优一先”评选活动中，我局机关支部被评为雁峰区先进基层组织；</w:t>
      </w:r>
      <w:r>
        <w:rPr>
          <w:rFonts w:hint="eastAsia" w:ascii="仿宋" w:hAnsi="仿宋" w:eastAsia="仿宋" w:cs="仿宋"/>
          <w:b/>
          <w:sz w:val="32"/>
          <w:szCs w:val="32"/>
        </w:rPr>
        <w:t>四是开展基层定期走访。</w:t>
      </w:r>
      <w:r>
        <w:rPr>
          <w:rFonts w:hint="eastAsia" w:ascii="仿宋" w:hAnsi="仿宋" w:eastAsia="仿宋" w:cs="仿宋"/>
          <w:bCs/>
          <w:sz w:val="32"/>
          <w:szCs w:val="32"/>
        </w:rPr>
        <w:t>坚持每月28日到联点社区走访，以”我为群众办实事”实践活动为契机，通过“屋场恳谈”“微宣讲”等方式，认真听取群众的诉求及时解决，并做好跟踪反馈，做到群众所诉件件有回应，事事都落实，进一步拉近了干群距离，树立了真正意义上的为民、务实、清廉的统计形象。</w:t>
      </w:r>
    </w:p>
    <w:p w14:paraId="7ABD219B">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（五）“统计强基”效果明显</w:t>
      </w:r>
    </w:p>
    <w:p w14:paraId="3B8DE6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4月，我局组织在全区开展“统计强基月”活动，通过专项调查研究、组织理论业务学习、修订完善规章制度、开展法治专题培训、落实专门自查自纠、推进规范性文件清理、开展入企宣讲等方式，推动我区统计基础工作不断夯实。</w:t>
      </w:r>
    </w:p>
    <w:p w14:paraId="43F904B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1.依法统计氛围不断增强。一是</w:t>
      </w:r>
      <w:r>
        <w:rPr>
          <w:rFonts w:hint="eastAsia" w:ascii="仿宋" w:hAnsi="仿宋" w:eastAsia="仿宋" w:cs="仿宋"/>
          <w:sz w:val="32"/>
          <w:szCs w:val="32"/>
        </w:rPr>
        <w:t>我局多次在常委会、常务会、区政府党组会组织区直部门及镇、街主要负责人，学习贯彻</w:t>
      </w:r>
      <w:r>
        <w:rPr>
          <w:rFonts w:hint="eastAsia" w:ascii="仿宋" w:hAnsi="仿宋" w:eastAsia="仿宋" w:cs="仿宋"/>
          <w:sz w:val="32"/>
          <w:szCs w:val="32"/>
          <w:lang w:eastAsia="zh-CN"/>
        </w:rPr>
        <w:t>习近平总书记关于统计工作重要讲话和重要指示批示精神</w:t>
      </w:r>
      <w:r>
        <w:rPr>
          <w:rFonts w:hint="eastAsia" w:ascii="仿宋" w:hAnsi="仿宋" w:eastAsia="仿宋" w:cs="仿宋"/>
          <w:sz w:val="32"/>
          <w:szCs w:val="32"/>
        </w:rPr>
        <w:t>，党中央国务院《意见》《办法》《规定》，以及省委省政府关于统计工作相关文件，将思想和行动进一步统一到中央和省市关于统计工作决策部署上来。</w:t>
      </w:r>
      <w:r>
        <w:rPr>
          <w:rFonts w:hint="eastAsia" w:ascii="仿宋" w:hAnsi="仿宋" w:eastAsia="仿宋" w:cs="仿宋"/>
          <w:b/>
          <w:bCs/>
          <w:sz w:val="32"/>
          <w:szCs w:val="32"/>
        </w:rPr>
        <w:t>二是</w:t>
      </w:r>
      <w:r>
        <w:rPr>
          <w:rFonts w:hint="eastAsia" w:ascii="仿宋" w:hAnsi="仿宋" w:eastAsia="仿宋" w:cs="仿宋"/>
          <w:sz w:val="32"/>
          <w:szCs w:val="32"/>
        </w:rPr>
        <w:t>印发《雁峰区领导干部统计法律法规知识手册》130余册，并组织全区县级领导、各部门、镇、街主要负责人等共76人开展统计法律法规知识测试，切实提高领导干部和统计人员的法治素养。</w:t>
      </w:r>
      <w:r>
        <w:rPr>
          <w:rFonts w:hint="eastAsia" w:ascii="仿宋" w:hAnsi="仿宋" w:eastAsia="仿宋" w:cs="仿宋"/>
          <w:b/>
          <w:bCs/>
          <w:sz w:val="32"/>
          <w:szCs w:val="32"/>
        </w:rPr>
        <w:t>三是</w:t>
      </w:r>
      <w:r>
        <w:rPr>
          <w:rFonts w:hint="eastAsia" w:ascii="仿宋" w:hAnsi="仿宋" w:eastAsia="仿宋" w:cs="仿宋"/>
          <w:sz w:val="32"/>
          <w:szCs w:val="32"/>
        </w:rPr>
        <w:t>开展“统计强基月”专题业务培训。共培训320余人次，内容包括统计法律法规、中央《意见》《办法》《规定》等重要文件精神以及统计报表制度等，进一步提升基层依法统计意识。</w:t>
      </w:r>
      <w:r>
        <w:rPr>
          <w:rFonts w:hint="eastAsia" w:ascii="仿宋" w:hAnsi="仿宋" w:eastAsia="仿宋" w:cs="仿宋"/>
          <w:b/>
          <w:bCs/>
          <w:sz w:val="32"/>
          <w:szCs w:val="32"/>
        </w:rPr>
        <w:t>四是</w:t>
      </w:r>
      <w:r>
        <w:rPr>
          <w:rFonts w:hint="eastAsia" w:ascii="仿宋" w:hAnsi="仿宋" w:eastAsia="仿宋" w:cs="仿宋"/>
          <w:sz w:val="32"/>
          <w:szCs w:val="32"/>
        </w:rPr>
        <w:t>按照“有案必查、查案必严”的原则，以“查处一件、教育一片”，营造良好统计工作氛围为目的，制定《雁峰区2021年度统计执法检查工作方案》，并于今年9月，采取与市统计局联合执法的方式，对全区9家企业进行统计执法检查（相关宗卷正在整理中），进一步维护统计权威。</w:t>
      </w:r>
    </w:p>
    <w:p w14:paraId="5A5617EF">
      <w:pPr>
        <w:tabs>
          <w:tab w:val="center" w:pos="4153"/>
        </w:tabs>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2.制度建设不断完善。</w:t>
      </w:r>
      <w:r>
        <w:rPr>
          <w:rFonts w:hint="eastAsia" w:ascii="仿宋" w:hAnsi="仿宋" w:eastAsia="仿宋" w:cs="仿宋"/>
          <w:sz w:val="32"/>
          <w:szCs w:val="32"/>
        </w:rPr>
        <w:t>牵头起草出台统计工作相关文件5个，既确保“统计强基月”的工作任务落实，又巩固和扩大整改成果，形成相互衔接、配套的长效工作机制，为推动雁峰经济社会高质量发展提供真实有效的统计数据支撑。</w:t>
      </w:r>
    </w:p>
    <w:p w14:paraId="5ED8CAFE">
      <w:pPr>
        <w:tabs>
          <w:tab w:val="center" w:pos="4153"/>
        </w:tabs>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3.统计数据质量不断提高。</w:t>
      </w:r>
      <w:r>
        <w:rPr>
          <w:rFonts w:hint="eastAsia" w:ascii="仿宋" w:hAnsi="仿宋" w:eastAsia="仿宋" w:cs="仿宋"/>
          <w:sz w:val="32"/>
          <w:szCs w:val="32"/>
        </w:rPr>
        <w:t>根据中央《意见》《办法》《规定》要求，结合省委巡视统计专项检查、“五查五看”专项行动以及省市走访调研情况，对照“统计强基月任务清单”，对标对表开展自查自纠，切实抓好问题整改落实。对发现的停产、注销、搬迁企业予以停报、退库处理。对上报数据口径有偏差的企业，采取上门培训，核实并修正数据。</w:t>
      </w:r>
    </w:p>
    <w:p w14:paraId="061FBF5B">
      <w:pPr>
        <w:tabs>
          <w:tab w:val="center" w:pos="4153"/>
        </w:tabs>
        <w:spacing w:line="560" w:lineRule="exact"/>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4.统计基础不断夯实。</w:t>
      </w:r>
      <w:r>
        <w:rPr>
          <w:rFonts w:hint="eastAsia" w:ascii="仿宋" w:hAnsi="仿宋" w:eastAsia="仿宋" w:cs="仿宋"/>
          <w:b/>
          <w:sz w:val="32"/>
          <w:szCs w:val="32"/>
        </w:rPr>
        <w:t>一是</w:t>
      </w:r>
      <w:r>
        <w:rPr>
          <w:rFonts w:hint="eastAsia" w:ascii="仿宋" w:hAnsi="仿宋" w:eastAsia="仿宋" w:cs="仿宋"/>
          <w:bCs/>
          <w:sz w:val="32"/>
          <w:szCs w:val="32"/>
        </w:rPr>
        <w:t>组织全区6个镇街积极参与统计站点规范化建设，其中，黄茶岭街道、雁峰街道统计站已被评为湖南省优秀示范统计站点，白沙洲街道被推荐为全省优秀示范站点，其余镇街达到市级站点验收标准，等待授牌。全区基层示范站点建设提前半年完成，在省市受表彰。</w:t>
      </w:r>
      <w:r>
        <w:rPr>
          <w:rFonts w:hint="eastAsia" w:ascii="仿宋" w:hAnsi="仿宋" w:eastAsia="仿宋" w:cs="仿宋"/>
          <w:b/>
          <w:sz w:val="32"/>
          <w:szCs w:val="32"/>
        </w:rPr>
        <w:t>二是</w:t>
      </w:r>
      <w:r>
        <w:rPr>
          <w:rFonts w:hint="eastAsia" w:ascii="仿宋" w:hAnsi="仿宋" w:eastAsia="仿宋" w:cs="仿宋"/>
          <w:sz w:val="32"/>
          <w:szCs w:val="32"/>
        </w:rPr>
        <w:t>区统计局各专业人员深入到全区275家“四上”企业中，协助企业建立规范完备的统计台账，指导企业统计人员进一步熟练掌握相关统计报表制度和业务知识，夯实统计基层基础工作，提高政府统计执行力和公信力。</w:t>
      </w:r>
    </w:p>
    <w:p w14:paraId="5E97E050">
      <w:pPr>
        <w:tabs>
          <w:tab w:val="center" w:pos="4153"/>
        </w:tabs>
        <w:spacing w:line="560" w:lineRule="exact"/>
        <w:ind w:left="420" w:leftChars="200"/>
        <w:rPr>
          <w:rFonts w:ascii="仿宋" w:hAnsi="仿宋" w:eastAsia="仿宋" w:cs="仿宋"/>
          <w:b/>
          <w:bCs/>
          <w:sz w:val="32"/>
          <w:szCs w:val="32"/>
        </w:rPr>
      </w:pPr>
      <w:r>
        <w:rPr>
          <w:rFonts w:hint="eastAsia" w:ascii="仿宋" w:hAnsi="仿宋" w:eastAsia="仿宋" w:cs="仿宋"/>
          <w:b/>
          <w:bCs/>
          <w:sz w:val="32"/>
          <w:szCs w:val="32"/>
        </w:rPr>
        <w:t>（六）“百日会战”战绩优异</w:t>
      </w:r>
    </w:p>
    <w:p w14:paraId="6DFE9915">
      <w:pPr>
        <w:tabs>
          <w:tab w:val="center" w:pos="4153"/>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百日会战”活动开展以来，我局充分调动各股室人员的工作积极性，引导争先创优，扎实做好统计培训，加大数据审核力度，确保主要统计数据无趋势性差错，并动态做好数据监测、预警，为区委、区政府宏观决策提供统计支撑。在全市“百日会战”中，我区获得全市城区第一的好成绩，我局被评为市级先进单位。</w:t>
      </w:r>
    </w:p>
    <w:p w14:paraId="2962C186">
      <w:pPr>
        <w:ind w:firstLine="640" w:firstLineChars="200"/>
      </w:pPr>
      <w:r>
        <w:rPr>
          <w:rFonts w:hint="eastAsia" w:ascii="方正楷体简体" w:hAnsi="方正楷体简体" w:eastAsia="方正楷体简体" w:cs="方正楷体简体"/>
          <w:b/>
          <w:bCs/>
          <w:sz w:val="32"/>
          <w:szCs w:val="32"/>
        </w:rPr>
        <w:t>四、资金管理及绩效存在的主要问题及下一步改进措施</w:t>
      </w:r>
    </w:p>
    <w:p w14:paraId="51C5F1A5">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预算资金使用计划性有待加强，完善用款计划管理，更科学合理的编制资金使用计划，进一步细化收支项目，按项目、按时间、按进度支出，提高资金的使用效益。</w:t>
      </w:r>
    </w:p>
    <w:p w14:paraId="0257804C">
      <w:pPr>
        <w:jc w:val="left"/>
        <w:rPr>
          <w:rFonts w:ascii="方正仿宋简体" w:hAnsi="方正仿宋简体" w:eastAsia="方正仿宋简体" w:cs="方正仿宋简体"/>
          <w:b/>
          <w:color w:val="000000"/>
          <w:kern w:val="0"/>
          <w:sz w:val="32"/>
          <w:szCs w:val="32"/>
        </w:rPr>
      </w:pPr>
    </w:p>
    <w:p w14:paraId="1091F6A5">
      <w:pPr>
        <w:ind w:firstLine="640" w:firstLineChars="200"/>
        <w:jc w:val="left"/>
        <w:rPr>
          <w:rFonts w:cs="黑体" w:asciiTheme="minorEastAsia" w:hAnsiTheme="minorEastAsia"/>
          <w:color w:val="000000"/>
          <w:kern w:val="0"/>
          <w:sz w:val="32"/>
          <w:szCs w:val="32"/>
        </w:rPr>
      </w:pPr>
    </w:p>
    <w:p w14:paraId="2BBD6E6A">
      <w:pPr>
        <w:pStyle w:val="3"/>
        <w:rPr>
          <w:rFonts w:ascii="方正仿宋简体" w:hAnsi="方正仿宋简体" w:eastAsia="方正仿宋简体" w:cs="方正仿宋简体"/>
          <w:color w:val="000000"/>
          <w:kern w:val="0"/>
          <w:sz w:val="32"/>
          <w:szCs w:val="32"/>
        </w:rPr>
      </w:pPr>
    </w:p>
    <w:p w14:paraId="03916EC7">
      <w:pPr>
        <w:pStyle w:val="3"/>
        <w:rPr>
          <w:rFonts w:ascii="方正仿宋简体" w:hAnsi="方正仿宋简体" w:eastAsia="方正仿宋简体" w:cs="方正仿宋简体"/>
          <w:color w:val="000000"/>
          <w:kern w:val="0"/>
          <w:sz w:val="32"/>
          <w:szCs w:val="32"/>
        </w:rPr>
      </w:pPr>
    </w:p>
    <w:p w14:paraId="563D0849">
      <w:pPr>
        <w:pStyle w:val="3"/>
        <w:rPr>
          <w:rFonts w:ascii="方正仿宋简体" w:hAnsi="方正仿宋简体" w:eastAsia="方正仿宋简体" w:cs="方正仿宋简体"/>
          <w:color w:val="000000"/>
          <w:kern w:val="0"/>
          <w:sz w:val="32"/>
          <w:szCs w:val="32"/>
        </w:rPr>
      </w:pPr>
    </w:p>
    <w:p w14:paraId="5DC652CE"/>
    <w:p w14:paraId="020A41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2EBAA"/>
    <w:multiLevelType w:val="singleLevel"/>
    <w:tmpl w:val="5EF2EBAA"/>
    <w:lvl w:ilvl="0" w:tentative="0">
      <w:start w:val="3"/>
      <w:numFmt w:val="chineseCounting"/>
      <w:suff w:val="nothing"/>
      <w:lvlText w:val="（%1）"/>
      <w:lvlJc w:val="left"/>
      <w:pPr>
        <w:ind w:left="-10"/>
      </w:pPr>
      <w:rPr>
        <w:rFonts w:hint="eastAsia" w:ascii="方正仿宋简体" w:hAnsi="方正仿宋简体" w:eastAsia="方正仿宋简体" w:cs="方正仿宋简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033D23"/>
    <w:rsid w:val="004429F9"/>
    <w:rsid w:val="004A2298"/>
    <w:rsid w:val="00714733"/>
    <w:rsid w:val="00B73014"/>
    <w:rsid w:val="00DC53FF"/>
    <w:rsid w:val="16033D23"/>
    <w:rsid w:val="3A342340"/>
    <w:rsid w:val="612705E1"/>
    <w:rsid w:val="737B2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semiHidden/>
    <w:unhideWhenUsed/>
    <w:qFormat/>
    <w:uiPriority w:val="99"/>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9">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2868</Words>
  <Characters>3008</Characters>
  <Lines>50</Lines>
  <Paragraphs>14</Paragraphs>
  <TotalTime>16</TotalTime>
  <ScaleCrop>false</ScaleCrop>
  <LinksUpToDate>false</LinksUpToDate>
  <CharactersWithSpaces>3045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2022-11-19T09:11:00Z</dcterms:created>
  <dc:creator>Administrator</dc:creator>
  <cp:lastModifiedBy>邓婷</cp:lastModifiedBy>
  <dcterms:modified xsi:type="dcterms:W3CDTF">2025-05-30T02:48:59Z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eyJoZGlkIjoiN2Y2YTkzM2Q3ZjFmZDA3MzYxZmZlNThiZjdiNmYxNGYiLCJ1c2VySWQiOiIxMDY5MjgzMDcxIn0=</vt:lpwstr>
  </property>
  <property fmtid="{D5CDD505-2E9C-101B-9397-08002B2CF9AE}" pid="4" name="ICV">
    <vt:lpwstr>C2F1B7F35FD64CDE98CF3F9E416299E0_12</vt:lpwstr>
  </property>
</Properties>
</file>