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94" w:rsidRDefault="000118E0" w:rsidP="000118E0">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9F7594" w:rsidRDefault="009F7594">
      <w:pPr>
        <w:jc w:val="center"/>
        <w:rPr>
          <w:rFonts w:ascii="方正小标宋_GBK" w:eastAsia="方正小标宋_GBK" w:hAnsi="方正小标宋_GBK" w:cs="方正小标宋_GBK"/>
          <w:sz w:val="40"/>
          <w:szCs w:val="40"/>
        </w:rPr>
      </w:pPr>
    </w:p>
    <w:p w:rsidR="009F7594" w:rsidRDefault="000118E0">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根据《中华人民共和国</w:t>
      </w:r>
      <w:r>
        <w:rPr>
          <w:rFonts w:ascii="仿宋_GB2312" w:hAnsi="仿宋_GB2312" w:cs="仿宋_GB2312" w:hint="eastAsia"/>
          <w:color w:val="000000"/>
          <w:kern w:val="0"/>
          <w:sz w:val="28"/>
          <w:szCs w:val="28"/>
        </w:rPr>
        <w:t>预算法》有关“各级政府、各部门、各单位应当对预算支出情况开展绩效评价”的规定，结合实际情况，我办对</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年度部门整体支出进行了绩效自评，现报告如下：</w:t>
      </w:r>
    </w:p>
    <w:p w:rsidR="009F7594" w:rsidRDefault="000118E0">
      <w:pPr>
        <w:pStyle w:val="a3"/>
        <w:numPr>
          <w:ilvl w:val="0"/>
          <w:numId w:val="1"/>
        </w:numPr>
        <w:ind w:firstLineChars="0"/>
        <w:jc w:val="left"/>
        <w:rPr>
          <w:rFonts w:ascii="黑体" w:eastAsia="黑体" w:hAnsi="黑体"/>
          <w:sz w:val="32"/>
          <w:szCs w:val="32"/>
        </w:rPr>
      </w:pPr>
      <w:r>
        <w:rPr>
          <w:rFonts w:ascii="黑体" w:eastAsia="黑体" w:hAnsi="黑体"/>
          <w:sz w:val="32"/>
          <w:szCs w:val="32"/>
        </w:rPr>
        <w:t>部门</w:t>
      </w:r>
      <w:r>
        <w:rPr>
          <w:rFonts w:ascii="黑体" w:eastAsia="黑体" w:hAnsi="黑体" w:hint="eastAsia"/>
          <w:sz w:val="32"/>
          <w:szCs w:val="32"/>
        </w:rPr>
        <w:t>基本情况</w:t>
      </w:r>
    </w:p>
    <w:p w:rsidR="009F7594" w:rsidRDefault="000118E0">
      <w:pPr>
        <w:pStyle w:val="a3"/>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（一）贯彻实施国家、省、市、区关于重点项目建设的方针、政策及决定。</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参与重点项目建设的中长期规划和前期工作；建立重点项目库，会同区发展改革和科学技术局编制区重点项目建设投资与建设进度计划，向市发改委、市重点办上报、申列省、市重点项目；协助有关部门论证和落实重点项目。</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（三）负责对年度重点项目的建设实行全程跟踪管理，督查督办重点项目建设的前期工作、施工进度和投资完成情况。</w:t>
      </w:r>
      <w:r>
        <w:rPr>
          <w:rFonts w:ascii="仿宋" w:eastAsia="仿宋" w:hAnsi="仿宋" w:cs="仿宋" w:hint="eastAsia"/>
          <w:color w:val="000000"/>
          <w:kern w:val="0"/>
          <w:sz w:val="32"/>
          <w:szCs w:val="32"/>
        </w:rPr>
        <w:t xml:space="preserve"> </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（四）协助区属省、市重点项目法人向市政府、市重点办申请落实优惠政策。</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协助各项目指挥部按有关政策和实际情况确定征收补偿标准、拆迁安置方案实施办法，报领导小组审核批准；配合区委督查室、区政府督查室对重点工程项目征地拆迁补偿和安置政策执行落实情况进行督查。</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（六）配合区监察局、区城建投审核重点项目安置方案；</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（七）收集、汇总、分析重点项目建设的信息和运行态势，对存在的问题提出解决建议和措施；协助区统</w:t>
      </w:r>
      <w:r>
        <w:rPr>
          <w:rFonts w:ascii="仿宋" w:eastAsia="仿宋" w:hAnsi="仿宋" w:cs="仿宋" w:hint="eastAsia"/>
          <w:color w:val="000000"/>
          <w:kern w:val="0"/>
          <w:sz w:val="32"/>
          <w:szCs w:val="32"/>
        </w:rPr>
        <w:t>计局、区发改局做好固定资产投资报表的报送工作。</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（八）配合区委督查室、区政府督查室对全区重点工程协调领导小组、项目座落的乡镇政府、街道办事处年度责任目标任务执行情况进行检查、考核、评比，并提出奖罚意见报区委、区政府。</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（九）会同乡镇街道、国土资源机构对重点工程项目实施调查测算、分类汇总，衔接征地拆迁评审。</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（十）组织并指导各街道、乡镇服务辖区重点项目建设，协调解决重点项目建设实施过程中出现的问题，全面优化施工环境。</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（十一）协调各重点项目协调领导小组成立和管理文件的起草，并按程序呈报区委、区政府同意后下文予以明确。</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（十二）做好市委、市政府和区委、区政府关于重点项目建设的各项考核工作。</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（十三）督促各重点项目协调领导小组向区档案局移交重点项目、工程的档案资料。</w:t>
      </w:r>
    </w:p>
    <w:p w:rsidR="009F7594" w:rsidRDefault="000118E0">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（十四）承办区委、区政府交办的其他工作。</w:t>
      </w:r>
    </w:p>
    <w:p w:rsidR="009F7594" w:rsidRDefault="000118E0">
      <w:pPr>
        <w:pStyle w:val="a3"/>
        <w:ind w:firstLineChars="0" w:firstLine="0"/>
        <w:jc w:val="left"/>
        <w:rPr>
          <w:rFonts w:ascii="黑体" w:eastAsia="黑体" w:hAnsi="黑体"/>
          <w:sz w:val="32"/>
          <w:szCs w:val="32"/>
        </w:rPr>
      </w:pPr>
      <w:r>
        <w:rPr>
          <w:rFonts w:ascii="黑体" w:eastAsia="黑体" w:hAnsi="黑体" w:hint="eastAsia"/>
          <w:sz w:val="32"/>
          <w:szCs w:val="32"/>
        </w:rPr>
        <w:t>二、机构设置及决算单位构成</w:t>
      </w:r>
    </w:p>
    <w:p w:rsidR="009F7594" w:rsidRDefault="000118E0">
      <w:pPr>
        <w:widowControl/>
        <w:ind w:firstLineChars="200" w:firstLine="640"/>
        <w:jc w:val="left"/>
        <w:rPr>
          <w:rFonts w:ascii="Times New Roman" w:eastAsia="仿宋_GB2312" w:hAnsi="Times New Roman" w:cs="仿宋_GB2312"/>
          <w:kern w:val="0"/>
          <w:sz w:val="32"/>
          <w:szCs w:val="32"/>
        </w:rPr>
      </w:pPr>
      <w:r>
        <w:rPr>
          <w:rFonts w:eastAsia="仿宋_GB2312" w:cs="仿宋_GB2312" w:hint="eastAsia"/>
          <w:kern w:val="0"/>
          <w:sz w:val="32"/>
          <w:szCs w:val="32"/>
        </w:rPr>
        <w:t>（一）内设机构设置。内设机构股室</w:t>
      </w:r>
      <w:r>
        <w:rPr>
          <w:rFonts w:eastAsia="仿宋_GB2312" w:cs="仿宋_GB2312" w:hint="eastAsia"/>
          <w:kern w:val="0"/>
          <w:sz w:val="32"/>
          <w:szCs w:val="32"/>
        </w:rPr>
        <w:t>3</w:t>
      </w:r>
      <w:r>
        <w:rPr>
          <w:rFonts w:eastAsia="仿宋_GB2312" w:cs="仿宋_GB2312" w:hint="eastAsia"/>
          <w:kern w:val="0"/>
          <w:sz w:val="32"/>
          <w:szCs w:val="32"/>
        </w:rPr>
        <w:t>个：综合股，业务股，征拆股。在职人员</w:t>
      </w:r>
      <w:r>
        <w:rPr>
          <w:rFonts w:eastAsia="仿宋_GB2312" w:cs="仿宋_GB2312" w:hint="eastAsia"/>
          <w:kern w:val="0"/>
          <w:sz w:val="32"/>
          <w:szCs w:val="32"/>
        </w:rPr>
        <w:t>7</w:t>
      </w:r>
      <w:r>
        <w:rPr>
          <w:rFonts w:eastAsia="仿宋_GB2312" w:cs="仿宋_GB2312" w:hint="eastAsia"/>
          <w:kern w:val="0"/>
          <w:sz w:val="32"/>
          <w:szCs w:val="32"/>
        </w:rPr>
        <w:t>人</w:t>
      </w:r>
      <w:r>
        <w:rPr>
          <w:rFonts w:eastAsia="仿宋_GB2312" w:cs="仿宋_GB2312"/>
          <w:kern w:val="0"/>
          <w:sz w:val="32"/>
          <w:szCs w:val="32"/>
        </w:rPr>
        <w:br/>
      </w:r>
      <w:r>
        <w:rPr>
          <w:rFonts w:eastAsia="仿宋_GB2312" w:cs="仿宋_GB2312" w:hint="eastAsia"/>
          <w:kern w:val="0"/>
          <w:sz w:val="32"/>
          <w:szCs w:val="32"/>
        </w:rPr>
        <w:t>（二）决算单位构成。</w:t>
      </w:r>
      <w:r>
        <w:rPr>
          <w:rFonts w:eastAsia="仿宋_GB2312" w:cs="Times New Roman"/>
          <w:kern w:val="0"/>
          <w:sz w:val="32"/>
          <w:szCs w:val="32"/>
        </w:rPr>
        <w:t>20</w:t>
      </w:r>
      <w:r>
        <w:rPr>
          <w:rFonts w:eastAsia="仿宋_GB2312" w:cs="Times New Roman" w:hint="eastAsia"/>
          <w:kern w:val="0"/>
          <w:sz w:val="32"/>
          <w:szCs w:val="32"/>
        </w:rPr>
        <w:t>20</w:t>
      </w:r>
      <w:r>
        <w:rPr>
          <w:rFonts w:eastAsia="仿宋_GB2312" w:cs="仿宋_GB2312" w:hint="eastAsia"/>
          <w:kern w:val="0"/>
          <w:sz w:val="32"/>
          <w:szCs w:val="32"/>
        </w:rPr>
        <w:t>年部门决算系单位本级。</w:t>
      </w:r>
    </w:p>
    <w:p w:rsidR="009F7594" w:rsidRDefault="000118E0">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二、部门整体支出管理及使用情况</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w:t>
      </w:r>
      <w:r>
        <w:rPr>
          <w:rFonts w:asciiTheme="minorEastAsia" w:hAnsiTheme="minorEastAsia" w:hint="eastAsia"/>
          <w:bCs/>
          <w:kern w:val="0"/>
          <w:sz w:val="32"/>
          <w:szCs w:val="32"/>
        </w:rPr>
        <w:t>2020</w:t>
      </w:r>
      <w:r>
        <w:rPr>
          <w:rFonts w:asciiTheme="minorEastAsia" w:hAnsiTheme="minorEastAsia" w:hint="eastAsia"/>
          <w:bCs/>
          <w:kern w:val="0"/>
          <w:sz w:val="32"/>
          <w:szCs w:val="32"/>
        </w:rPr>
        <w:t>年部门预算情况</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我办</w:t>
      </w:r>
      <w:r>
        <w:rPr>
          <w:rFonts w:asciiTheme="minorEastAsia" w:hAnsiTheme="minorEastAsia" w:hint="eastAsia"/>
          <w:bCs/>
          <w:kern w:val="0"/>
          <w:sz w:val="32"/>
          <w:szCs w:val="32"/>
        </w:rPr>
        <w:t>2020</w:t>
      </w:r>
      <w:r>
        <w:rPr>
          <w:rFonts w:asciiTheme="minorEastAsia" w:hAnsiTheme="minorEastAsia" w:hint="eastAsia"/>
          <w:bCs/>
          <w:kern w:val="0"/>
          <w:sz w:val="32"/>
          <w:szCs w:val="32"/>
        </w:rPr>
        <w:t>年度收入预算</w:t>
      </w:r>
      <w:r>
        <w:rPr>
          <w:rFonts w:asciiTheme="minorEastAsia" w:hAnsiTheme="minorEastAsia" w:hint="eastAsia"/>
          <w:bCs/>
          <w:kern w:val="0"/>
          <w:sz w:val="32"/>
          <w:szCs w:val="32"/>
        </w:rPr>
        <w:t>93.66</w:t>
      </w:r>
      <w:r>
        <w:rPr>
          <w:rFonts w:asciiTheme="minorEastAsia" w:hAnsiTheme="minorEastAsia" w:hint="eastAsia"/>
          <w:bCs/>
          <w:kern w:val="0"/>
          <w:sz w:val="32"/>
          <w:szCs w:val="32"/>
        </w:rPr>
        <w:t>万元（其中：一般公共预算拨款</w:t>
      </w:r>
      <w:r>
        <w:rPr>
          <w:rFonts w:asciiTheme="minorEastAsia" w:hAnsiTheme="minorEastAsia" w:hint="eastAsia"/>
          <w:bCs/>
          <w:kern w:val="0"/>
          <w:sz w:val="32"/>
          <w:szCs w:val="32"/>
        </w:rPr>
        <w:t>93.66</w:t>
      </w:r>
      <w:r>
        <w:rPr>
          <w:rFonts w:asciiTheme="minorEastAsia" w:hAnsiTheme="minorEastAsia" w:hint="eastAsia"/>
          <w:bCs/>
          <w:kern w:val="0"/>
          <w:sz w:val="32"/>
          <w:szCs w:val="32"/>
        </w:rPr>
        <w:t>万元），其中：基本支出</w:t>
      </w:r>
      <w:r>
        <w:rPr>
          <w:rFonts w:asciiTheme="minorEastAsia" w:hAnsiTheme="minorEastAsia" w:hint="eastAsia"/>
          <w:bCs/>
          <w:kern w:val="0"/>
          <w:sz w:val="32"/>
          <w:szCs w:val="32"/>
        </w:rPr>
        <w:t>54.66</w:t>
      </w:r>
      <w:r>
        <w:rPr>
          <w:rFonts w:asciiTheme="minorEastAsia" w:hAnsiTheme="minorEastAsia" w:hint="eastAsia"/>
          <w:bCs/>
          <w:kern w:val="0"/>
          <w:sz w:val="32"/>
          <w:szCs w:val="32"/>
        </w:rPr>
        <w:t>万元（工资福利支出</w:t>
      </w:r>
      <w:r>
        <w:rPr>
          <w:rFonts w:asciiTheme="minorEastAsia" w:hAnsiTheme="minorEastAsia" w:hint="eastAsia"/>
          <w:bCs/>
          <w:kern w:val="0"/>
          <w:sz w:val="32"/>
          <w:szCs w:val="32"/>
        </w:rPr>
        <w:t>52.36</w:t>
      </w:r>
      <w:r>
        <w:rPr>
          <w:rFonts w:asciiTheme="minorEastAsia" w:hAnsiTheme="minorEastAsia" w:hint="eastAsia"/>
          <w:bCs/>
          <w:kern w:val="0"/>
          <w:sz w:val="32"/>
          <w:szCs w:val="32"/>
        </w:rPr>
        <w:t>万元，商品和服务支出</w:t>
      </w:r>
      <w:r>
        <w:rPr>
          <w:rFonts w:asciiTheme="minorEastAsia" w:hAnsiTheme="minorEastAsia" w:hint="eastAsia"/>
          <w:bCs/>
          <w:kern w:val="0"/>
          <w:sz w:val="32"/>
          <w:szCs w:val="32"/>
        </w:rPr>
        <w:t>2.3</w:t>
      </w:r>
      <w:r>
        <w:rPr>
          <w:rFonts w:asciiTheme="minorEastAsia" w:hAnsiTheme="minorEastAsia" w:hint="eastAsia"/>
          <w:bCs/>
          <w:kern w:val="0"/>
          <w:sz w:val="32"/>
          <w:szCs w:val="32"/>
        </w:rPr>
        <w:t>万元，）；项目支出</w:t>
      </w:r>
      <w:r>
        <w:rPr>
          <w:rFonts w:asciiTheme="minorEastAsia" w:hAnsiTheme="minorEastAsia" w:hint="eastAsia"/>
          <w:bCs/>
          <w:kern w:val="0"/>
          <w:sz w:val="32"/>
          <w:szCs w:val="32"/>
        </w:rPr>
        <w:t>39</w:t>
      </w:r>
      <w:r>
        <w:rPr>
          <w:rFonts w:asciiTheme="minorEastAsia" w:hAnsiTheme="minorEastAsia" w:hint="eastAsia"/>
          <w:bCs/>
          <w:kern w:val="0"/>
          <w:sz w:val="32"/>
          <w:szCs w:val="32"/>
        </w:rPr>
        <w:t>万元。</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w:t>
      </w:r>
      <w:r>
        <w:rPr>
          <w:rFonts w:asciiTheme="minorEastAsia" w:hAnsiTheme="minorEastAsia" w:hint="eastAsia"/>
          <w:bCs/>
          <w:kern w:val="0"/>
          <w:sz w:val="32"/>
          <w:szCs w:val="32"/>
        </w:rPr>
        <w:t>2020</w:t>
      </w:r>
      <w:r>
        <w:rPr>
          <w:rFonts w:asciiTheme="minorEastAsia" w:hAnsiTheme="minorEastAsia" w:hint="eastAsia"/>
          <w:bCs/>
          <w:kern w:val="0"/>
          <w:sz w:val="32"/>
          <w:szCs w:val="32"/>
        </w:rPr>
        <w:t>年部门决算情况</w:t>
      </w:r>
    </w:p>
    <w:p w:rsidR="009F7594" w:rsidRDefault="000118E0">
      <w:pPr>
        <w:pStyle w:val="Default"/>
        <w:ind w:firstLineChars="200" w:firstLine="640"/>
        <w:rPr>
          <w:rFonts w:asciiTheme="minorEastAsia" w:eastAsiaTheme="minorEastAsia" w:hAnsiTheme="minorEastAsia"/>
          <w:sz w:val="32"/>
          <w:szCs w:val="32"/>
        </w:rPr>
      </w:pPr>
      <w:r>
        <w:rPr>
          <w:rFonts w:asciiTheme="minorEastAsia" w:hAnsiTheme="minorEastAsia" w:hint="eastAsia"/>
          <w:bCs/>
          <w:sz w:val="32"/>
          <w:szCs w:val="32"/>
        </w:rPr>
        <w:t>2020</w:t>
      </w:r>
      <w:r>
        <w:rPr>
          <w:rFonts w:asciiTheme="minorEastAsia" w:eastAsiaTheme="minorEastAsia" w:hAnsiTheme="minorEastAsia" w:hint="eastAsia"/>
          <w:sz w:val="32"/>
          <w:szCs w:val="32"/>
        </w:rPr>
        <w:t>年收入决算数</w:t>
      </w:r>
      <w:r>
        <w:rPr>
          <w:rFonts w:asciiTheme="minorEastAsia" w:eastAsiaTheme="minorEastAsia" w:hAnsiTheme="minorEastAsia" w:hint="eastAsia"/>
          <w:sz w:val="32"/>
          <w:szCs w:val="32"/>
        </w:rPr>
        <w:t>129.78</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109.09</w:t>
      </w:r>
      <w:r>
        <w:rPr>
          <w:rFonts w:asciiTheme="minorEastAsia" w:eastAsiaTheme="minorEastAsia" w:hAnsiTheme="minorEastAsia" w:hint="eastAsia"/>
          <w:sz w:val="32"/>
          <w:szCs w:val="32"/>
        </w:rPr>
        <w:t>万元，其他收入</w:t>
      </w:r>
      <w:r>
        <w:rPr>
          <w:rFonts w:asciiTheme="minorEastAsia" w:eastAsiaTheme="minorEastAsia" w:hAnsiTheme="minorEastAsia" w:hint="eastAsia"/>
          <w:sz w:val="32"/>
          <w:szCs w:val="32"/>
        </w:rPr>
        <w:t>20.69</w:t>
      </w:r>
      <w:r>
        <w:rPr>
          <w:rFonts w:asciiTheme="minorEastAsia" w:eastAsiaTheme="minorEastAsia" w:hAnsiTheme="minorEastAsia" w:hint="eastAsia"/>
          <w:sz w:val="32"/>
          <w:szCs w:val="32"/>
        </w:rPr>
        <w:t>万元。与</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年相比增加</w:t>
      </w:r>
      <w:r>
        <w:rPr>
          <w:rFonts w:asciiTheme="minorEastAsia" w:eastAsiaTheme="minorEastAsia" w:hAnsiTheme="minorEastAsia" w:hint="eastAsia"/>
          <w:sz w:val="32"/>
          <w:szCs w:val="32"/>
        </w:rPr>
        <w:t>59.96</w:t>
      </w:r>
      <w:r>
        <w:rPr>
          <w:rFonts w:asciiTheme="minorEastAsia" w:eastAsiaTheme="minorEastAsia" w:hAnsiTheme="minorEastAsia" w:hint="eastAsia"/>
          <w:sz w:val="32"/>
          <w:szCs w:val="32"/>
        </w:rPr>
        <w:t>万元，增加</w:t>
      </w:r>
      <w:r>
        <w:rPr>
          <w:rFonts w:asciiTheme="minorEastAsia" w:eastAsiaTheme="minorEastAsia" w:hAnsiTheme="minorEastAsia" w:hint="eastAsia"/>
          <w:sz w:val="32"/>
          <w:szCs w:val="32"/>
        </w:rPr>
        <w:t>85.86%</w:t>
      </w:r>
      <w:r>
        <w:rPr>
          <w:rFonts w:asciiTheme="minorEastAsia" w:eastAsiaTheme="minorEastAsia" w:hAnsiTheme="minorEastAsia" w:hint="eastAsia"/>
          <w:sz w:val="32"/>
          <w:szCs w:val="32"/>
        </w:rPr>
        <w:t>。</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2020</w:t>
      </w:r>
      <w:r>
        <w:rPr>
          <w:rFonts w:asciiTheme="minorEastAsia" w:hAnsiTheme="minorEastAsia" w:hint="eastAsia"/>
          <w:bCs/>
          <w:kern w:val="0"/>
          <w:sz w:val="32"/>
          <w:szCs w:val="32"/>
        </w:rPr>
        <w:t>年支出决算数</w:t>
      </w:r>
      <w:r>
        <w:rPr>
          <w:rFonts w:asciiTheme="minorEastAsia" w:hAnsiTheme="minorEastAsia" w:hint="eastAsia"/>
          <w:sz w:val="32"/>
          <w:szCs w:val="32"/>
        </w:rPr>
        <w:t>168.14</w:t>
      </w:r>
      <w:r>
        <w:rPr>
          <w:rFonts w:asciiTheme="minorEastAsia" w:hAnsiTheme="minorEastAsia" w:hint="eastAsia"/>
          <w:bCs/>
          <w:kern w:val="0"/>
          <w:sz w:val="32"/>
          <w:szCs w:val="32"/>
        </w:rPr>
        <w:t>万元，其中：人员经费</w:t>
      </w:r>
      <w:r>
        <w:rPr>
          <w:rFonts w:asciiTheme="minorEastAsia" w:hAnsiTheme="minorEastAsia" w:hint="eastAsia"/>
          <w:bCs/>
          <w:kern w:val="0"/>
          <w:sz w:val="32"/>
          <w:szCs w:val="32"/>
        </w:rPr>
        <w:t>97.73</w:t>
      </w:r>
      <w:r>
        <w:rPr>
          <w:rFonts w:asciiTheme="minorEastAsia" w:hAnsiTheme="minorEastAsia" w:hint="eastAsia"/>
          <w:bCs/>
          <w:kern w:val="0"/>
          <w:sz w:val="32"/>
          <w:szCs w:val="32"/>
        </w:rPr>
        <w:t>万元，日常公用经费</w:t>
      </w:r>
      <w:r>
        <w:rPr>
          <w:rFonts w:asciiTheme="minorEastAsia" w:hAnsiTheme="minorEastAsia" w:hint="eastAsia"/>
          <w:bCs/>
          <w:kern w:val="0"/>
          <w:sz w:val="32"/>
          <w:szCs w:val="32"/>
        </w:rPr>
        <w:t>0.87</w:t>
      </w:r>
      <w:r>
        <w:rPr>
          <w:rFonts w:asciiTheme="minorEastAsia" w:hAnsiTheme="minorEastAsia" w:hint="eastAsia"/>
          <w:bCs/>
          <w:kern w:val="0"/>
          <w:sz w:val="32"/>
          <w:szCs w:val="32"/>
        </w:rPr>
        <w:t>万元，项目支出</w:t>
      </w:r>
      <w:r>
        <w:rPr>
          <w:rFonts w:asciiTheme="minorEastAsia" w:hAnsiTheme="minorEastAsia" w:hint="eastAsia"/>
          <w:bCs/>
          <w:kern w:val="0"/>
          <w:sz w:val="32"/>
          <w:szCs w:val="32"/>
        </w:rPr>
        <w:t>69.54</w:t>
      </w:r>
      <w:r>
        <w:rPr>
          <w:rFonts w:asciiTheme="minorEastAsia" w:hAnsiTheme="minorEastAsia" w:hint="eastAsia"/>
          <w:bCs/>
          <w:kern w:val="0"/>
          <w:sz w:val="32"/>
          <w:szCs w:val="32"/>
        </w:rPr>
        <w:t>万元。</w:t>
      </w:r>
      <w:r>
        <w:rPr>
          <w:rFonts w:asciiTheme="minorEastAsia" w:hAnsiTheme="minorEastAsia" w:hint="eastAsia"/>
          <w:sz w:val="32"/>
          <w:szCs w:val="32"/>
        </w:rPr>
        <w:t>与</w:t>
      </w:r>
      <w:r>
        <w:rPr>
          <w:rFonts w:asciiTheme="minorEastAsia" w:hAnsiTheme="minorEastAsia" w:hint="eastAsia"/>
          <w:sz w:val="32"/>
          <w:szCs w:val="32"/>
        </w:rPr>
        <w:t>2019</w:t>
      </w:r>
      <w:r>
        <w:rPr>
          <w:rFonts w:asciiTheme="minorEastAsia" w:hAnsiTheme="minorEastAsia" w:hint="eastAsia"/>
          <w:sz w:val="32"/>
          <w:szCs w:val="32"/>
        </w:rPr>
        <w:t>年相比，增加</w:t>
      </w:r>
      <w:r>
        <w:rPr>
          <w:rFonts w:asciiTheme="minorEastAsia" w:hAnsiTheme="minorEastAsia" w:hint="eastAsia"/>
          <w:sz w:val="32"/>
          <w:szCs w:val="32"/>
        </w:rPr>
        <w:t>85</w:t>
      </w:r>
      <w:r>
        <w:rPr>
          <w:rFonts w:asciiTheme="minorEastAsia" w:hAnsiTheme="minorEastAsia" w:hint="eastAsia"/>
          <w:sz w:val="32"/>
          <w:szCs w:val="32"/>
        </w:rPr>
        <w:t>万元，增加</w:t>
      </w:r>
      <w:r>
        <w:rPr>
          <w:rFonts w:asciiTheme="minorEastAsia" w:hAnsiTheme="minorEastAsia" w:hint="eastAsia"/>
          <w:sz w:val="32"/>
          <w:szCs w:val="32"/>
        </w:rPr>
        <w:t>97.81%</w:t>
      </w:r>
      <w:r>
        <w:rPr>
          <w:rFonts w:asciiTheme="minorEastAsia" w:hAnsiTheme="minorEastAsia" w:hint="eastAsia"/>
          <w:sz w:val="32"/>
          <w:szCs w:val="32"/>
        </w:rPr>
        <w:t>。</w:t>
      </w:r>
    </w:p>
    <w:p w:rsidR="009F7594" w:rsidRDefault="000118E0">
      <w:pPr>
        <w:snapToGrid w:val="0"/>
        <w:spacing w:line="600" w:lineRule="exact"/>
        <w:rPr>
          <w:rFonts w:asciiTheme="minorEastAsia" w:hAnsiTheme="minorEastAsia"/>
          <w:bCs/>
          <w:kern w:val="0"/>
          <w:sz w:val="32"/>
          <w:szCs w:val="32"/>
        </w:rPr>
      </w:pPr>
      <w:r>
        <w:rPr>
          <w:rFonts w:asciiTheme="minorEastAsia" w:hAnsiTheme="minorEastAsia" w:hint="eastAsia"/>
          <w:bCs/>
          <w:kern w:val="0"/>
          <w:sz w:val="32"/>
          <w:szCs w:val="32"/>
        </w:rPr>
        <w:lastRenderedPageBreak/>
        <w:t>（三）</w:t>
      </w:r>
      <w:r>
        <w:rPr>
          <w:rFonts w:asciiTheme="minorEastAsia" w:hAnsiTheme="minorEastAsia" w:hint="eastAsia"/>
          <w:bCs/>
          <w:kern w:val="0"/>
          <w:sz w:val="32"/>
          <w:szCs w:val="32"/>
        </w:rPr>
        <w:t>2020</w:t>
      </w:r>
      <w:r>
        <w:rPr>
          <w:rFonts w:asciiTheme="minorEastAsia" w:hAnsiTheme="minorEastAsia" w:hint="eastAsia"/>
          <w:bCs/>
          <w:kern w:val="0"/>
          <w:sz w:val="32"/>
          <w:szCs w:val="32"/>
        </w:rPr>
        <w:t>年支出分类情况</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1.</w:t>
      </w:r>
      <w:r>
        <w:rPr>
          <w:rFonts w:asciiTheme="minorEastAsia" w:hAnsiTheme="minorEastAsia" w:hint="eastAsia"/>
          <w:bCs/>
          <w:kern w:val="0"/>
          <w:sz w:val="32"/>
          <w:szCs w:val="32"/>
        </w:rPr>
        <w:t>基本支出</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基本支出系保障我办正常运转、完成日常工作任务而发生的各项支出，包括用于在职和离退休人员基本工资、津贴补贴等人员经费以及办公费、印刷费、水电费、维修（护）费等日常公用经费。</w:t>
      </w:r>
      <w:r>
        <w:rPr>
          <w:rFonts w:asciiTheme="minorEastAsia" w:hAnsiTheme="minorEastAsia" w:hint="eastAsia"/>
          <w:bCs/>
          <w:kern w:val="0"/>
          <w:sz w:val="32"/>
          <w:szCs w:val="32"/>
        </w:rPr>
        <w:t>2020</w:t>
      </w:r>
      <w:r>
        <w:rPr>
          <w:rFonts w:asciiTheme="minorEastAsia" w:hAnsiTheme="minorEastAsia" w:hint="eastAsia"/>
          <w:bCs/>
          <w:kern w:val="0"/>
          <w:sz w:val="32"/>
          <w:szCs w:val="32"/>
        </w:rPr>
        <w:t>年基本支出</w:t>
      </w:r>
      <w:r>
        <w:rPr>
          <w:rFonts w:asciiTheme="minorEastAsia" w:hAnsiTheme="minorEastAsia" w:hint="eastAsia"/>
          <w:bCs/>
          <w:kern w:val="0"/>
          <w:sz w:val="32"/>
          <w:szCs w:val="32"/>
        </w:rPr>
        <w:t>98.6</w:t>
      </w:r>
      <w:r>
        <w:rPr>
          <w:rFonts w:asciiTheme="minorEastAsia" w:hAnsiTheme="minorEastAsia" w:hint="eastAsia"/>
          <w:bCs/>
          <w:kern w:val="0"/>
          <w:sz w:val="32"/>
          <w:szCs w:val="32"/>
        </w:rPr>
        <w:t>万元，较上年</w:t>
      </w:r>
      <w:r>
        <w:rPr>
          <w:rFonts w:asciiTheme="minorEastAsia" w:hAnsiTheme="minorEastAsia" w:hint="eastAsia"/>
          <w:bCs/>
          <w:kern w:val="0"/>
          <w:sz w:val="32"/>
          <w:szCs w:val="32"/>
        </w:rPr>
        <w:t>43.39</w:t>
      </w:r>
      <w:r>
        <w:rPr>
          <w:rFonts w:asciiTheme="minorEastAsia" w:hAnsiTheme="minorEastAsia" w:hint="eastAsia"/>
          <w:bCs/>
          <w:kern w:val="0"/>
          <w:sz w:val="32"/>
          <w:szCs w:val="32"/>
        </w:rPr>
        <w:t>万元增加</w:t>
      </w:r>
      <w:r>
        <w:rPr>
          <w:rFonts w:asciiTheme="minorEastAsia" w:hAnsiTheme="minorEastAsia" w:hint="eastAsia"/>
          <w:bCs/>
          <w:kern w:val="0"/>
          <w:sz w:val="32"/>
          <w:szCs w:val="32"/>
        </w:rPr>
        <w:t>55.21</w:t>
      </w:r>
      <w:r>
        <w:rPr>
          <w:rFonts w:asciiTheme="minorEastAsia" w:hAnsiTheme="minorEastAsia" w:hint="eastAsia"/>
          <w:bCs/>
          <w:kern w:val="0"/>
          <w:sz w:val="32"/>
          <w:szCs w:val="32"/>
        </w:rPr>
        <w:t>万元，增加</w:t>
      </w:r>
      <w:r>
        <w:rPr>
          <w:rFonts w:asciiTheme="minorEastAsia" w:hAnsiTheme="minorEastAsia" w:hint="eastAsia"/>
          <w:bCs/>
          <w:kern w:val="0"/>
          <w:sz w:val="32"/>
          <w:szCs w:val="32"/>
        </w:rPr>
        <w:t>127.26%</w:t>
      </w:r>
      <w:r>
        <w:rPr>
          <w:rFonts w:asciiTheme="minorEastAsia" w:hAnsiTheme="minorEastAsia" w:hint="eastAsia"/>
          <w:bCs/>
          <w:kern w:val="0"/>
          <w:sz w:val="32"/>
          <w:szCs w:val="32"/>
        </w:rPr>
        <w:t>。基本支出中人员经费</w:t>
      </w:r>
      <w:r>
        <w:rPr>
          <w:rFonts w:asciiTheme="minorEastAsia" w:hAnsiTheme="minorEastAsia" w:hint="eastAsia"/>
          <w:bCs/>
          <w:kern w:val="0"/>
          <w:sz w:val="32"/>
          <w:szCs w:val="32"/>
        </w:rPr>
        <w:t>97.73</w:t>
      </w:r>
      <w:r>
        <w:rPr>
          <w:rFonts w:asciiTheme="minorEastAsia" w:hAnsiTheme="minorEastAsia" w:hint="eastAsia"/>
          <w:bCs/>
          <w:kern w:val="0"/>
          <w:sz w:val="32"/>
          <w:szCs w:val="32"/>
        </w:rPr>
        <w:t>万元，占比</w:t>
      </w:r>
      <w:r>
        <w:rPr>
          <w:rFonts w:asciiTheme="minorEastAsia" w:hAnsiTheme="minorEastAsia" w:hint="eastAsia"/>
          <w:bCs/>
          <w:kern w:val="0"/>
          <w:sz w:val="32"/>
          <w:szCs w:val="32"/>
        </w:rPr>
        <w:t>99.12%</w:t>
      </w:r>
      <w:r>
        <w:rPr>
          <w:rFonts w:asciiTheme="minorEastAsia" w:hAnsiTheme="minorEastAsia" w:hint="eastAsia"/>
          <w:bCs/>
          <w:kern w:val="0"/>
          <w:sz w:val="32"/>
          <w:szCs w:val="32"/>
        </w:rPr>
        <w:t>，日常公用经费</w:t>
      </w:r>
      <w:r>
        <w:rPr>
          <w:rFonts w:asciiTheme="minorEastAsia" w:hAnsiTheme="minorEastAsia" w:hint="eastAsia"/>
          <w:bCs/>
          <w:kern w:val="0"/>
          <w:sz w:val="32"/>
          <w:szCs w:val="32"/>
        </w:rPr>
        <w:t>0.87</w:t>
      </w:r>
      <w:r>
        <w:rPr>
          <w:rFonts w:asciiTheme="minorEastAsia" w:hAnsiTheme="minorEastAsia" w:hint="eastAsia"/>
          <w:bCs/>
          <w:kern w:val="0"/>
          <w:sz w:val="32"/>
          <w:szCs w:val="32"/>
        </w:rPr>
        <w:t>万元，占比</w:t>
      </w:r>
      <w:r>
        <w:rPr>
          <w:rFonts w:asciiTheme="minorEastAsia" w:hAnsiTheme="minorEastAsia" w:hint="eastAsia"/>
          <w:bCs/>
          <w:kern w:val="0"/>
          <w:sz w:val="32"/>
          <w:szCs w:val="32"/>
        </w:rPr>
        <w:t>0.88%</w:t>
      </w:r>
      <w:r>
        <w:rPr>
          <w:rFonts w:asciiTheme="minorEastAsia" w:hAnsiTheme="minorEastAsia" w:hint="eastAsia"/>
          <w:bCs/>
          <w:kern w:val="0"/>
          <w:sz w:val="32"/>
          <w:szCs w:val="32"/>
        </w:rPr>
        <w:t>。</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2.</w:t>
      </w:r>
      <w:r>
        <w:rPr>
          <w:rFonts w:asciiTheme="minorEastAsia" w:hAnsiTheme="minorEastAsia" w:hint="eastAsia"/>
          <w:bCs/>
          <w:kern w:val="0"/>
          <w:sz w:val="32"/>
          <w:szCs w:val="32"/>
        </w:rPr>
        <w:t>项目支出</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项目支出系我办为完成特定行政任务和事业发展目</w:t>
      </w:r>
      <w:r>
        <w:rPr>
          <w:rFonts w:asciiTheme="minorEastAsia" w:hAnsiTheme="minorEastAsia" w:hint="eastAsia"/>
          <w:bCs/>
          <w:kern w:val="0"/>
          <w:sz w:val="32"/>
          <w:szCs w:val="32"/>
        </w:rPr>
        <w:t>标所发生的支出。</w:t>
      </w:r>
      <w:r>
        <w:rPr>
          <w:rFonts w:asciiTheme="minorEastAsia" w:hAnsiTheme="minorEastAsia" w:hint="eastAsia"/>
          <w:bCs/>
          <w:kern w:val="0"/>
          <w:sz w:val="32"/>
          <w:szCs w:val="32"/>
        </w:rPr>
        <w:t>2020</w:t>
      </w:r>
      <w:r>
        <w:rPr>
          <w:rFonts w:asciiTheme="minorEastAsia" w:hAnsiTheme="minorEastAsia" w:hint="eastAsia"/>
          <w:bCs/>
          <w:kern w:val="0"/>
          <w:sz w:val="32"/>
          <w:szCs w:val="32"/>
        </w:rPr>
        <w:t>年项目支出</w:t>
      </w:r>
      <w:r>
        <w:rPr>
          <w:rFonts w:asciiTheme="minorEastAsia" w:hAnsiTheme="minorEastAsia" w:hint="eastAsia"/>
          <w:bCs/>
          <w:kern w:val="0"/>
          <w:sz w:val="32"/>
          <w:szCs w:val="32"/>
        </w:rPr>
        <w:t>69.54</w:t>
      </w:r>
      <w:r>
        <w:rPr>
          <w:rFonts w:asciiTheme="minorEastAsia" w:hAnsiTheme="minorEastAsia" w:hint="eastAsia"/>
          <w:bCs/>
          <w:kern w:val="0"/>
          <w:sz w:val="32"/>
          <w:szCs w:val="32"/>
        </w:rPr>
        <w:t>万元，较上年</w:t>
      </w:r>
      <w:r>
        <w:rPr>
          <w:rFonts w:asciiTheme="minorEastAsia" w:hAnsiTheme="minorEastAsia" w:hint="eastAsia"/>
          <w:bCs/>
          <w:kern w:val="0"/>
          <w:sz w:val="32"/>
          <w:szCs w:val="32"/>
        </w:rPr>
        <w:t>41.61</w:t>
      </w:r>
      <w:r>
        <w:rPr>
          <w:rFonts w:asciiTheme="minorEastAsia" w:hAnsiTheme="minorEastAsia" w:hint="eastAsia"/>
          <w:bCs/>
          <w:kern w:val="0"/>
          <w:sz w:val="32"/>
          <w:szCs w:val="32"/>
        </w:rPr>
        <w:t>万元减少</w:t>
      </w:r>
      <w:r>
        <w:rPr>
          <w:rFonts w:asciiTheme="minorEastAsia" w:hAnsiTheme="minorEastAsia" w:hint="eastAsia"/>
          <w:bCs/>
          <w:kern w:val="0"/>
          <w:sz w:val="32"/>
          <w:szCs w:val="32"/>
        </w:rPr>
        <w:t>55.03</w:t>
      </w:r>
      <w:r>
        <w:rPr>
          <w:rFonts w:asciiTheme="minorEastAsia" w:hAnsiTheme="minorEastAsia" w:hint="eastAsia"/>
          <w:bCs/>
          <w:kern w:val="0"/>
          <w:sz w:val="32"/>
          <w:szCs w:val="32"/>
        </w:rPr>
        <w:t>万元。项目支出中行政事业类项目</w:t>
      </w:r>
      <w:r>
        <w:rPr>
          <w:rFonts w:asciiTheme="minorEastAsia" w:hAnsiTheme="minorEastAsia" w:hint="eastAsia"/>
          <w:bCs/>
          <w:kern w:val="0"/>
          <w:sz w:val="32"/>
          <w:szCs w:val="32"/>
        </w:rPr>
        <w:t>69.54</w:t>
      </w:r>
      <w:r>
        <w:rPr>
          <w:rFonts w:asciiTheme="minorEastAsia" w:hAnsiTheme="minorEastAsia" w:hint="eastAsia"/>
          <w:bCs/>
          <w:kern w:val="0"/>
          <w:sz w:val="32"/>
          <w:szCs w:val="32"/>
        </w:rPr>
        <w:t>万元，占比</w:t>
      </w:r>
      <w:r>
        <w:rPr>
          <w:rFonts w:asciiTheme="minorEastAsia" w:hAnsiTheme="minorEastAsia" w:hint="eastAsia"/>
          <w:bCs/>
          <w:kern w:val="0"/>
          <w:sz w:val="32"/>
          <w:szCs w:val="32"/>
        </w:rPr>
        <w:t>100%</w:t>
      </w:r>
      <w:r>
        <w:rPr>
          <w:rFonts w:asciiTheme="minorEastAsia" w:hAnsiTheme="minorEastAsia" w:hint="eastAsia"/>
          <w:bCs/>
          <w:kern w:val="0"/>
          <w:sz w:val="32"/>
          <w:szCs w:val="32"/>
        </w:rPr>
        <w:t>。</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 xml:space="preserve"> 3</w:t>
      </w:r>
      <w:r>
        <w:rPr>
          <w:rFonts w:asciiTheme="minorEastAsia" w:hAnsiTheme="minorEastAsia" w:hint="eastAsia"/>
          <w:bCs/>
          <w:kern w:val="0"/>
          <w:sz w:val="32"/>
          <w:szCs w:val="32"/>
        </w:rPr>
        <w:t>、“三公”经费情况</w:t>
      </w:r>
    </w:p>
    <w:p w:rsidR="009F7594" w:rsidRDefault="000118E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0.5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0.03</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，全年共接待来访团组</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人次，主要是接待中铁集团洽谈项目发生的接待支出。</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三、部门整体支出绩效情况</w:t>
      </w:r>
    </w:p>
    <w:p w:rsidR="009F7594" w:rsidRDefault="000118E0">
      <w:pPr>
        <w:widowControl/>
        <w:spacing w:line="580" w:lineRule="exact"/>
        <w:ind w:firstLineChars="200" w:firstLine="640"/>
        <w:rPr>
          <w:rFonts w:ascii="仿宋" w:eastAsia="仿宋" w:hAnsi="仿宋" w:cs="仿宋"/>
          <w:sz w:val="32"/>
          <w:szCs w:val="32"/>
        </w:rPr>
      </w:pPr>
      <w:r>
        <w:rPr>
          <w:rFonts w:asciiTheme="minorEastAsia" w:hAnsiTheme="minorEastAsia" w:hint="eastAsia"/>
          <w:bCs/>
          <w:kern w:val="0"/>
          <w:sz w:val="32"/>
          <w:szCs w:val="32"/>
        </w:rPr>
        <w:t>2020</w:t>
      </w:r>
      <w:r>
        <w:rPr>
          <w:rFonts w:asciiTheme="minorEastAsia" w:hAnsiTheme="minorEastAsia" w:hint="eastAsia"/>
          <w:bCs/>
          <w:kern w:val="0"/>
          <w:sz w:val="32"/>
          <w:szCs w:val="32"/>
        </w:rPr>
        <w:t>年，</w:t>
      </w:r>
      <w:r>
        <w:rPr>
          <w:rFonts w:ascii="仿宋" w:eastAsia="仿宋" w:hAnsi="仿宋" w:cs="仿宋" w:hint="eastAsia"/>
          <w:sz w:val="32"/>
          <w:szCs w:val="32"/>
        </w:rPr>
        <w:t>以十九大和十九届二中、三中、四中、五中全会精神为指导，坚持“项目为王”的理念，因地制宜，全力推进“三地四区”建设和省级创新型区建设，响应国家重点支持新型</w:t>
      </w:r>
      <w:r>
        <w:rPr>
          <w:rFonts w:ascii="仿宋" w:eastAsia="仿宋" w:hAnsi="仿宋" w:cs="仿宋" w:hint="eastAsia"/>
          <w:sz w:val="32"/>
          <w:szCs w:val="32"/>
        </w:rPr>
        <w:t>基础设施建设、新型城镇化建设</w:t>
      </w:r>
      <w:r>
        <w:rPr>
          <w:rFonts w:ascii="仿宋" w:eastAsia="仿宋" w:hAnsi="仿宋" w:cs="仿宋" w:hint="eastAsia"/>
          <w:sz w:val="32"/>
          <w:szCs w:val="32"/>
        </w:rPr>
        <w:t>,</w:t>
      </w:r>
      <w:r>
        <w:rPr>
          <w:rFonts w:ascii="仿宋" w:eastAsia="仿宋" w:hAnsi="仿宋" w:cs="仿宋" w:hint="eastAsia"/>
          <w:sz w:val="32"/>
          <w:szCs w:val="32"/>
        </w:rPr>
        <w:t>以及交通、水利等重大工程建设的举措，进一步扩大有效投资</w:t>
      </w:r>
      <w:r>
        <w:rPr>
          <w:rFonts w:ascii="仿宋" w:eastAsia="仿宋" w:hAnsi="仿宋" w:cs="仿宋" w:hint="eastAsia"/>
          <w:sz w:val="32"/>
          <w:szCs w:val="32"/>
        </w:rPr>
        <w:t>,</w:t>
      </w:r>
      <w:r>
        <w:rPr>
          <w:rFonts w:ascii="仿宋" w:eastAsia="仿宋" w:hAnsi="仿宋" w:cs="仿宋" w:hint="eastAsia"/>
          <w:sz w:val="32"/>
          <w:szCs w:val="32"/>
        </w:rPr>
        <w:t>培育壮大新动能，努力把我区建设成为产业层次高、城市品质高、幸福指数高，经济实力强、创新动力强、改革活力强的“幸福雁峰”。</w:t>
      </w:r>
    </w:p>
    <w:p w:rsidR="009F7594" w:rsidRDefault="000118E0">
      <w:pPr>
        <w:ind w:firstLineChars="200" w:firstLine="640"/>
        <w:jc w:val="left"/>
        <w:rPr>
          <w:rFonts w:asciiTheme="minorEastAsia" w:hAnsiTheme="minorEastAsia"/>
          <w:bCs/>
          <w:kern w:val="0"/>
          <w:sz w:val="32"/>
          <w:szCs w:val="32"/>
        </w:rPr>
      </w:pPr>
      <w:r>
        <w:rPr>
          <w:rFonts w:asciiTheme="minorEastAsia" w:hAnsiTheme="minorEastAsia" w:hint="eastAsia"/>
          <w:bCs/>
          <w:kern w:val="0"/>
          <w:sz w:val="32"/>
          <w:szCs w:val="32"/>
        </w:rPr>
        <w:t>运行成本方面，严格执行各项财经法规制度以及区部门颁发的系列管理办法，切实降低行政运行成本。办公室财务坚持精打细算、勤俭节约，大力压减一般性支出，持续严控“三公经费”，严格执行因公出国（境）</w:t>
      </w:r>
      <w:r>
        <w:rPr>
          <w:rFonts w:asciiTheme="minorEastAsia" w:hAnsiTheme="minorEastAsia" w:hint="eastAsia"/>
          <w:bCs/>
          <w:kern w:val="0"/>
          <w:sz w:val="32"/>
          <w:szCs w:val="32"/>
        </w:rPr>
        <w:lastRenderedPageBreak/>
        <w:t>管理规定，严格控制因公出国（境）经费支出；加强公务接待管理，严格执行公务接待公函、清单、审批以及公务活动的有关规定，</w:t>
      </w:r>
      <w:r>
        <w:rPr>
          <w:rFonts w:asciiTheme="minorEastAsia" w:hAnsiTheme="minorEastAsia" w:hint="eastAsia"/>
          <w:bCs/>
          <w:kern w:val="0"/>
          <w:sz w:val="32"/>
          <w:szCs w:val="32"/>
        </w:rPr>
        <w:t>严控公务接待费用支出。</w:t>
      </w:r>
    </w:p>
    <w:p w:rsidR="009F7594" w:rsidRDefault="000118E0">
      <w:pPr>
        <w:spacing w:line="580" w:lineRule="exact"/>
        <w:ind w:firstLineChars="200" w:firstLine="640"/>
        <w:rPr>
          <w:rFonts w:asciiTheme="minorEastAsia" w:hAnsiTheme="minorEastAsia"/>
          <w:bCs/>
          <w:kern w:val="0"/>
          <w:sz w:val="32"/>
          <w:szCs w:val="32"/>
        </w:rPr>
      </w:pPr>
      <w:r>
        <w:rPr>
          <w:rFonts w:asciiTheme="minorEastAsia" w:hAnsiTheme="minorEastAsia" w:cs="黑体" w:hint="eastAsia"/>
          <w:color w:val="000000"/>
          <w:sz w:val="32"/>
          <w:szCs w:val="32"/>
        </w:rPr>
        <w:t>履职效能方面，</w:t>
      </w:r>
      <w:r>
        <w:rPr>
          <w:rFonts w:asciiTheme="minorEastAsia" w:hAnsiTheme="minorEastAsia" w:hint="eastAsia"/>
          <w:bCs/>
          <w:kern w:val="0"/>
          <w:sz w:val="32"/>
          <w:szCs w:val="32"/>
        </w:rPr>
        <w:t>1.</w:t>
      </w:r>
      <w:r>
        <w:rPr>
          <w:rFonts w:asciiTheme="minorEastAsia" w:hAnsiTheme="minorEastAsia" w:hint="eastAsia"/>
          <w:bCs/>
          <w:kern w:val="0"/>
          <w:sz w:val="32"/>
          <w:szCs w:val="32"/>
        </w:rPr>
        <w:t>健全制度。为加快推进我区重点项目建设，</w:t>
      </w:r>
      <w:r>
        <w:rPr>
          <w:rFonts w:asciiTheme="minorEastAsia" w:hAnsiTheme="minorEastAsia" w:hint="eastAsia"/>
          <w:bCs/>
          <w:kern w:val="0"/>
          <w:sz w:val="32"/>
          <w:szCs w:val="32"/>
        </w:rPr>
        <w:t>2020</w:t>
      </w:r>
      <w:r>
        <w:rPr>
          <w:rFonts w:asciiTheme="minorEastAsia" w:hAnsiTheme="minorEastAsia" w:hint="eastAsia"/>
          <w:bCs/>
          <w:kern w:val="0"/>
          <w:sz w:val="32"/>
          <w:szCs w:val="32"/>
        </w:rPr>
        <w:t>年我事务中心起草了《关于加快推进全区重点项目建设的实施意见》《雁峰区重点建设项目管理年度考核细则》《雁峰区集体土地征拆工作奖惩办法》等一揽子文件并由两办发文。为进一步健全重点项目管理制度，完善我区路网建设，我事务中心起草了《关于进一步加强全区中央预算内投资项目推进的实施意见》、《雁峰区重点项目协调工作小组（指挥部）管理暂行办法》和</w:t>
      </w:r>
      <w:r>
        <w:rPr>
          <w:rFonts w:asciiTheme="minorEastAsia" w:hAnsiTheme="minorEastAsia"/>
          <w:bCs/>
          <w:kern w:val="0"/>
          <w:sz w:val="32"/>
          <w:szCs w:val="32"/>
        </w:rPr>
        <w:t>《</w:t>
      </w:r>
      <w:r>
        <w:rPr>
          <w:rFonts w:asciiTheme="minorEastAsia" w:hAnsiTheme="minorEastAsia" w:hint="eastAsia"/>
          <w:bCs/>
          <w:kern w:val="0"/>
          <w:sz w:val="32"/>
          <w:szCs w:val="32"/>
        </w:rPr>
        <w:t>雁峰区</w:t>
      </w:r>
      <w:r>
        <w:rPr>
          <w:rFonts w:asciiTheme="minorEastAsia" w:hAnsiTheme="minorEastAsia"/>
          <w:bCs/>
          <w:kern w:val="0"/>
          <w:sz w:val="32"/>
          <w:szCs w:val="32"/>
        </w:rPr>
        <w:t>城市道路建设三年行动计划（</w:t>
      </w:r>
      <w:r>
        <w:rPr>
          <w:rFonts w:asciiTheme="minorEastAsia" w:hAnsiTheme="minorEastAsia"/>
          <w:bCs/>
          <w:kern w:val="0"/>
          <w:sz w:val="32"/>
          <w:szCs w:val="32"/>
        </w:rPr>
        <w:t>2020-2022</w:t>
      </w:r>
      <w:r>
        <w:rPr>
          <w:rFonts w:asciiTheme="minorEastAsia" w:hAnsiTheme="minorEastAsia"/>
          <w:bCs/>
          <w:kern w:val="0"/>
          <w:sz w:val="32"/>
          <w:szCs w:val="32"/>
        </w:rPr>
        <w:t>）》</w:t>
      </w:r>
      <w:r>
        <w:rPr>
          <w:rFonts w:asciiTheme="minorEastAsia" w:hAnsiTheme="minorEastAsia" w:hint="eastAsia"/>
          <w:bCs/>
          <w:kern w:val="0"/>
          <w:sz w:val="32"/>
          <w:szCs w:val="32"/>
        </w:rPr>
        <w:t>，目前正在全区征求意见。</w:t>
      </w:r>
    </w:p>
    <w:p w:rsidR="009F7594" w:rsidRDefault="000118E0">
      <w:pPr>
        <w:spacing w:line="580" w:lineRule="exact"/>
        <w:ind w:firstLineChars="200" w:firstLine="640"/>
        <w:rPr>
          <w:rFonts w:asciiTheme="minorEastAsia" w:hAnsiTheme="minorEastAsia"/>
          <w:bCs/>
          <w:kern w:val="0"/>
          <w:sz w:val="32"/>
          <w:szCs w:val="32"/>
        </w:rPr>
      </w:pPr>
      <w:r>
        <w:rPr>
          <w:rFonts w:asciiTheme="minorEastAsia" w:hAnsiTheme="minorEastAsia"/>
          <w:bCs/>
          <w:kern w:val="0"/>
          <w:sz w:val="32"/>
          <w:szCs w:val="32"/>
        </w:rPr>
        <w:t>2.</w:t>
      </w:r>
      <w:r>
        <w:rPr>
          <w:rFonts w:asciiTheme="minorEastAsia" w:hAnsiTheme="minorEastAsia"/>
          <w:bCs/>
          <w:kern w:val="0"/>
          <w:sz w:val="32"/>
          <w:szCs w:val="32"/>
        </w:rPr>
        <w:t>服务项</w:t>
      </w:r>
      <w:r>
        <w:rPr>
          <w:rFonts w:asciiTheme="minorEastAsia" w:hAnsiTheme="minorEastAsia"/>
          <w:bCs/>
          <w:kern w:val="0"/>
          <w:sz w:val="32"/>
          <w:szCs w:val="32"/>
        </w:rPr>
        <w:t>目。</w:t>
      </w:r>
      <w:r>
        <w:rPr>
          <w:rFonts w:asciiTheme="minorEastAsia" w:hAnsiTheme="minorEastAsia" w:hint="eastAsia"/>
          <w:bCs/>
          <w:kern w:val="0"/>
          <w:sz w:val="32"/>
          <w:szCs w:val="32"/>
        </w:rPr>
        <w:t>全年共解决重点项目建设中存在的问题</w:t>
      </w:r>
      <w:r>
        <w:rPr>
          <w:rFonts w:asciiTheme="minorEastAsia" w:hAnsiTheme="minorEastAsia" w:hint="eastAsia"/>
          <w:bCs/>
          <w:kern w:val="0"/>
          <w:sz w:val="32"/>
          <w:szCs w:val="32"/>
        </w:rPr>
        <w:t>50</w:t>
      </w:r>
      <w:r>
        <w:rPr>
          <w:rFonts w:asciiTheme="minorEastAsia" w:hAnsiTheme="minorEastAsia" w:hint="eastAsia"/>
          <w:bCs/>
          <w:kern w:val="0"/>
          <w:sz w:val="32"/>
          <w:szCs w:val="32"/>
        </w:rPr>
        <w:t>余起，有力推进项目复工复产，切实为项目单位保驾护航。金茂项目用地开始组卷报批；</w:t>
      </w:r>
      <w:r>
        <w:rPr>
          <w:rFonts w:asciiTheme="minorEastAsia" w:hAnsiTheme="minorEastAsia"/>
          <w:bCs/>
          <w:kern w:val="0"/>
          <w:sz w:val="32"/>
          <w:szCs w:val="32"/>
        </w:rPr>
        <w:t>金杯电工高压电缆产能升级改造项目</w:t>
      </w:r>
      <w:r>
        <w:rPr>
          <w:rFonts w:asciiTheme="minorEastAsia" w:hAnsiTheme="minorEastAsia" w:hint="eastAsia"/>
          <w:bCs/>
          <w:kern w:val="0"/>
          <w:sz w:val="32"/>
          <w:szCs w:val="32"/>
        </w:rPr>
        <w:t>于</w:t>
      </w:r>
      <w:r>
        <w:rPr>
          <w:rFonts w:asciiTheme="minorEastAsia" w:hAnsiTheme="minorEastAsia"/>
          <w:bCs/>
          <w:kern w:val="0"/>
          <w:sz w:val="32"/>
          <w:szCs w:val="32"/>
        </w:rPr>
        <w:t>12</w:t>
      </w:r>
      <w:r>
        <w:rPr>
          <w:rFonts w:asciiTheme="minorEastAsia" w:hAnsiTheme="minorEastAsia"/>
          <w:bCs/>
          <w:kern w:val="0"/>
          <w:sz w:val="32"/>
          <w:szCs w:val="32"/>
        </w:rPr>
        <w:t>月份开工建设</w:t>
      </w:r>
      <w:r>
        <w:rPr>
          <w:rFonts w:asciiTheme="minorEastAsia" w:hAnsiTheme="minorEastAsia" w:hint="eastAsia"/>
          <w:bCs/>
          <w:kern w:val="0"/>
          <w:sz w:val="32"/>
          <w:szCs w:val="32"/>
        </w:rPr>
        <w:t>；欧家町路已建成通车；二环东路、二环南路、群益路等道路预计年内通车；</w:t>
      </w:r>
      <w:r>
        <w:rPr>
          <w:rFonts w:asciiTheme="minorEastAsia" w:hAnsiTheme="minorEastAsia"/>
          <w:bCs/>
          <w:kern w:val="0"/>
          <w:sz w:val="32"/>
          <w:szCs w:val="32"/>
        </w:rPr>
        <w:t>启迪古汉现代中药产业园配套工程</w:t>
      </w:r>
      <w:r>
        <w:rPr>
          <w:rFonts w:asciiTheme="minorEastAsia" w:hAnsiTheme="minorEastAsia" w:hint="eastAsia"/>
          <w:bCs/>
          <w:kern w:val="0"/>
          <w:sz w:val="32"/>
          <w:szCs w:val="32"/>
        </w:rPr>
        <w:t>、</w:t>
      </w:r>
      <w:r>
        <w:rPr>
          <w:rFonts w:asciiTheme="minorEastAsia" w:hAnsiTheme="minorEastAsia"/>
          <w:bCs/>
          <w:kern w:val="0"/>
          <w:sz w:val="32"/>
          <w:szCs w:val="32"/>
        </w:rPr>
        <w:t>特变电工超特高压变压器智能制造技术升级改造项目</w:t>
      </w:r>
      <w:r>
        <w:rPr>
          <w:rFonts w:asciiTheme="minorEastAsia" w:hAnsiTheme="minorEastAsia" w:hint="eastAsia"/>
          <w:bCs/>
          <w:kern w:val="0"/>
          <w:sz w:val="32"/>
          <w:szCs w:val="32"/>
        </w:rPr>
        <w:t>、</w:t>
      </w:r>
      <w:r>
        <w:rPr>
          <w:rFonts w:asciiTheme="minorEastAsia" w:hAnsiTheme="minorEastAsia"/>
          <w:bCs/>
          <w:kern w:val="0"/>
          <w:sz w:val="32"/>
          <w:szCs w:val="32"/>
        </w:rPr>
        <w:t>衡阳市图书馆</w:t>
      </w:r>
      <w:r>
        <w:rPr>
          <w:rFonts w:asciiTheme="minorEastAsia" w:hAnsiTheme="minorEastAsia" w:hint="eastAsia"/>
          <w:bCs/>
          <w:kern w:val="0"/>
          <w:sz w:val="32"/>
          <w:szCs w:val="32"/>
        </w:rPr>
        <w:t>预计将在明年</w:t>
      </w:r>
      <w:r>
        <w:rPr>
          <w:rFonts w:asciiTheme="minorEastAsia" w:hAnsiTheme="minorEastAsia"/>
          <w:bCs/>
          <w:kern w:val="0"/>
          <w:sz w:val="32"/>
          <w:szCs w:val="32"/>
        </w:rPr>
        <w:t>春节前投入使用</w:t>
      </w:r>
      <w:r>
        <w:rPr>
          <w:rFonts w:asciiTheme="minorEastAsia" w:hAnsiTheme="minorEastAsia" w:hint="eastAsia"/>
          <w:bCs/>
          <w:kern w:val="0"/>
          <w:sz w:val="32"/>
          <w:szCs w:val="32"/>
        </w:rPr>
        <w:t>；</w:t>
      </w:r>
      <w:r>
        <w:rPr>
          <w:rFonts w:asciiTheme="minorEastAsia" w:hAnsiTheme="minorEastAsia"/>
          <w:bCs/>
          <w:kern w:val="0"/>
          <w:sz w:val="32"/>
          <w:szCs w:val="32"/>
        </w:rPr>
        <w:t>市第二福利院老年养护楼</w:t>
      </w:r>
      <w:r>
        <w:rPr>
          <w:rFonts w:asciiTheme="minorEastAsia" w:hAnsiTheme="minorEastAsia" w:hint="eastAsia"/>
          <w:bCs/>
          <w:kern w:val="0"/>
          <w:sz w:val="32"/>
          <w:szCs w:val="32"/>
        </w:rPr>
        <w:t>进行室内装修，</w:t>
      </w:r>
      <w:r>
        <w:rPr>
          <w:rFonts w:asciiTheme="minorEastAsia" w:hAnsiTheme="minorEastAsia"/>
          <w:bCs/>
          <w:kern w:val="0"/>
          <w:sz w:val="32"/>
          <w:szCs w:val="32"/>
        </w:rPr>
        <w:t>预计明年投入使用</w:t>
      </w:r>
      <w:r>
        <w:rPr>
          <w:rFonts w:asciiTheme="minorEastAsia" w:hAnsiTheme="minorEastAsia" w:hint="eastAsia"/>
          <w:bCs/>
          <w:kern w:val="0"/>
          <w:sz w:val="32"/>
          <w:szCs w:val="32"/>
        </w:rPr>
        <w:t>；</w:t>
      </w:r>
      <w:r>
        <w:rPr>
          <w:rFonts w:asciiTheme="minorEastAsia" w:hAnsiTheme="minorEastAsia"/>
          <w:bCs/>
          <w:kern w:val="0"/>
          <w:sz w:val="32"/>
          <w:szCs w:val="32"/>
        </w:rPr>
        <w:t>博岳信息服务中心</w:t>
      </w:r>
      <w:r>
        <w:rPr>
          <w:rFonts w:asciiTheme="minorEastAsia" w:hAnsiTheme="minorEastAsia" w:hint="eastAsia"/>
          <w:bCs/>
          <w:kern w:val="0"/>
          <w:sz w:val="32"/>
          <w:szCs w:val="32"/>
        </w:rPr>
        <w:t>完成装修及设备安装，</w:t>
      </w:r>
      <w:r>
        <w:rPr>
          <w:rFonts w:asciiTheme="minorEastAsia" w:hAnsiTheme="minorEastAsia"/>
          <w:bCs/>
          <w:kern w:val="0"/>
          <w:sz w:val="32"/>
          <w:szCs w:val="32"/>
        </w:rPr>
        <w:t>现处于试运营阶段</w:t>
      </w:r>
      <w:r>
        <w:rPr>
          <w:rFonts w:asciiTheme="minorEastAsia" w:hAnsiTheme="minorEastAsia" w:hint="eastAsia"/>
          <w:bCs/>
          <w:kern w:val="0"/>
          <w:sz w:val="32"/>
          <w:szCs w:val="32"/>
        </w:rPr>
        <w:t>。</w:t>
      </w:r>
    </w:p>
    <w:p w:rsidR="009F7594" w:rsidRDefault="000118E0">
      <w:pPr>
        <w:spacing w:line="58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3</w:t>
      </w:r>
      <w:r>
        <w:rPr>
          <w:rFonts w:asciiTheme="minorEastAsia" w:hAnsiTheme="minorEastAsia" w:hint="eastAsia"/>
          <w:bCs/>
          <w:kern w:val="0"/>
          <w:sz w:val="32"/>
          <w:szCs w:val="32"/>
        </w:rPr>
        <w:t>、取得成效</w:t>
      </w:r>
    </w:p>
    <w:p w:rsidR="009F7594" w:rsidRDefault="000118E0">
      <w:pPr>
        <w:spacing w:line="580" w:lineRule="exact"/>
        <w:ind w:firstLineChars="200" w:firstLine="640"/>
        <w:rPr>
          <w:rFonts w:asciiTheme="minorEastAsia" w:hAnsiTheme="minorEastAsia"/>
          <w:bCs/>
          <w:kern w:val="0"/>
          <w:sz w:val="32"/>
          <w:szCs w:val="32"/>
        </w:rPr>
      </w:pPr>
      <w:r>
        <w:rPr>
          <w:rFonts w:asciiTheme="minorEastAsia" w:hAnsiTheme="minorEastAsia"/>
          <w:bCs/>
          <w:kern w:val="0"/>
          <w:sz w:val="32"/>
          <w:szCs w:val="32"/>
        </w:rPr>
        <w:t>1-12</w:t>
      </w:r>
      <w:r>
        <w:rPr>
          <w:rFonts w:asciiTheme="minorEastAsia" w:hAnsiTheme="minorEastAsia"/>
          <w:bCs/>
          <w:kern w:val="0"/>
          <w:sz w:val="32"/>
          <w:szCs w:val="32"/>
        </w:rPr>
        <w:t>月雁峰区</w:t>
      </w:r>
      <w:r>
        <w:rPr>
          <w:rFonts w:asciiTheme="minorEastAsia" w:hAnsiTheme="minorEastAsia"/>
          <w:bCs/>
          <w:kern w:val="0"/>
          <w:sz w:val="32"/>
          <w:szCs w:val="32"/>
        </w:rPr>
        <w:t>5000</w:t>
      </w:r>
      <w:r>
        <w:rPr>
          <w:rFonts w:asciiTheme="minorEastAsia" w:hAnsiTheme="minorEastAsia"/>
          <w:bCs/>
          <w:kern w:val="0"/>
          <w:sz w:val="32"/>
          <w:szCs w:val="32"/>
        </w:rPr>
        <w:t>万元以上联网直报项目共计</w:t>
      </w:r>
      <w:r>
        <w:rPr>
          <w:rFonts w:asciiTheme="minorEastAsia" w:hAnsiTheme="minorEastAsia"/>
          <w:bCs/>
          <w:kern w:val="0"/>
          <w:sz w:val="32"/>
          <w:szCs w:val="32"/>
        </w:rPr>
        <w:t>28</w:t>
      </w:r>
      <w:r>
        <w:rPr>
          <w:rFonts w:asciiTheme="minorEastAsia" w:hAnsiTheme="minorEastAsia"/>
          <w:bCs/>
          <w:kern w:val="0"/>
          <w:sz w:val="32"/>
          <w:szCs w:val="32"/>
        </w:rPr>
        <w:t>个，其中新增项目</w:t>
      </w:r>
      <w:r>
        <w:rPr>
          <w:rFonts w:asciiTheme="minorEastAsia" w:hAnsiTheme="minorEastAsia"/>
          <w:bCs/>
          <w:kern w:val="0"/>
          <w:sz w:val="32"/>
          <w:szCs w:val="32"/>
        </w:rPr>
        <w:t>13</w:t>
      </w:r>
      <w:r>
        <w:rPr>
          <w:rFonts w:asciiTheme="minorEastAsia" w:hAnsiTheme="minorEastAsia"/>
          <w:bCs/>
          <w:kern w:val="0"/>
          <w:sz w:val="32"/>
          <w:szCs w:val="32"/>
        </w:rPr>
        <w:t>个，新</w:t>
      </w:r>
      <w:r>
        <w:rPr>
          <w:rFonts w:asciiTheme="minorEastAsia" w:hAnsiTheme="minorEastAsia" w:hint="eastAsia"/>
          <w:bCs/>
          <w:kern w:val="0"/>
          <w:sz w:val="32"/>
          <w:szCs w:val="32"/>
        </w:rPr>
        <w:t>`</w:t>
      </w:r>
      <w:r>
        <w:rPr>
          <w:rFonts w:asciiTheme="minorEastAsia" w:hAnsiTheme="minorEastAsia"/>
          <w:bCs/>
          <w:kern w:val="0"/>
          <w:sz w:val="32"/>
          <w:szCs w:val="32"/>
        </w:rPr>
        <w:t>增项目总投资为</w:t>
      </w:r>
      <w:r>
        <w:rPr>
          <w:rFonts w:asciiTheme="minorEastAsia" w:hAnsiTheme="minorEastAsia"/>
          <w:bCs/>
          <w:kern w:val="0"/>
          <w:sz w:val="32"/>
          <w:szCs w:val="32"/>
        </w:rPr>
        <w:t>38.63</w:t>
      </w:r>
      <w:r>
        <w:rPr>
          <w:rFonts w:asciiTheme="minorEastAsia" w:hAnsiTheme="minorEastAsia"/>
          <w:bCs/>
          <w:kern w:val="0"/>
          <w:sz w:val="32"/>
          <w:szCs w:val="32"/>
        </w:rPr>
        <w:t>亿元，新增项目数和总投资额均为近几年最高。预计全年累计完成投资</w:t>
      </w:r>
      <w:r>
        <w:rPr>
          <w:rFonts w:asciiTheme="minorEastAsia" w:hAnsiTheme="minorEastAsia"/>
          <w:bCs/>
          <w:kern w:val="0"/>
          <w:sz w:val="32"/>
          <w:szCs w:val="32"/>
        </w:rPr>
        <w:t>3</w:t>
      </w:r>
      <w:r>
        <w:rPr>
          <w:rFonts w:asciiTheme="minorEastAsia" w:hAnsiTheme="minorEastAsia" w:hint="eastAsia"/>
          <w:bCs/>
          <w:kern w:val="0"/>
          <w:sz w:val="32"/>
          <w:szCs w:val="32"/>
        </w:rPr>
        <w:t>6</w:t>
      </w:r>
      <w:r>
        <w:rPr>
          <w:rFonts w:asciiTheme="minorEastAsia" w:hAnsiTheme="minorEastAsia"/>
          <w:bCs/>
          <w:kern w:val="0"/>
          <w:sz w:val="32"/>
          <w:szCs w:val="32"/>
        </w:rPr>
        <w:t>亿元，同比增长</w:t>
      </w:r>
      <w:r>
        <w:rPr>
          <w:rFonts w:asciiTheme="minorEastAsia" w:hAnsiTheme="minorEastAsia" w:hint="eastAsia"/>
          <w:bCs/>
          <w:kern w:val="0"/>
          <w:sz w:val="32"/>
          <w:szCs w:val="32"/>
        </w:rPr>
        <w:t>35.08</w:t>
      </w:r>
      <w:r>
        <w:rPr>
          <w:rFonts w:asciiTheme="minorEastAsia" w:hAnsiTheme="minorEastAsia"/>
          <w:bCs/>
          <w:kern w:val="0"/>
          <w:sz w:val="32"/>
          <w:szCs w:val="32"/>
        </w:rPr>
        <w:t>%</w:t>
      </w:r>
      <w:r>
        <w:rPr>
          <w:rFonts w:asciiTheme="minorEastAsia" w:hAnsiTheme="minorEastAsia"/>
          <w:bCs/>
          <w:kern w:val="0"/>
          <w:sz w:val="32"/>
          <w:szCs w:val="32"/>
        </w:rPr>
        <w:t>，五城区排名第三。</w:t>
      </w:r>
    </w:p>
    <w:p w:rsidR="009F7594" w:rsidRDefault="000118E0">
      <w:pPr>
        <w:spacing w:line="580" w:lineRule="exact"/>
        <w:ind w:firstLineChars="200" w:firstLine="640"/>
        <w:rPr>
          <w:rFonts w:asciiTheme="minorEastAsia" w:hAnsiTheme="minorEastAsia"/>
          <w:bCs/>
          <w:kern w:val="0"/>
          <w:sz w:val="32"/>
          <w:szCs w:val="32"/>
        </w:rPr>
      </w:pPr>
      <w:r>
        <w:rPr>
          <w:rFonts w:asciiTheme="minorEastAsia" w:hAnsiTheme="minorEastAsia"/>
          <w:bCs/>
          <w:kern w:val="0"/>
          <w:sz w:val="32"/>
          <w:szCs w:val="32"/>
        </w:rPr>
        <w:t>今年我区共有</w:t>
      </w:r>
      <w:r>
        <w:rPr>
          <w:rFonts w:asciiTheme="minorEastAsia" w:hAnsiTheme="minorEastAsia"/>
          <w:bCs/>
          <w:kern w:val="0"/>
          <w:sz w:val="32"/>
          <w:szCs w:val="32"/>
        </w:rPr>
        <w:t>4</w:t>
      </w:r>
      <w:r>
        <w:rPr>
          <w:rFonts w:asciiTheme="minorEastAsia" w:hAnsiTheme="minorEastAsia"/>
          <w:bCs/>
          <w:kern w:val="0"/>
          <w:sz w:val="32"/>
          <w:szCs w:val="32"/>
        </w:rPr>
        <w:t>个省重点项目，均</w:t>
      </w:r>
      <w:r>
        <w:rPr>
          <w:rFonts w:asciiTheme="minorEastAsia" w:hAnsiTheme="minorEastAsia" w:hint="eastAsia"/>
          <w:bCs/>
          <w:kern w:val="0"/>
          <w:sz w:val="32"/>
          <w:szCs w:val="32"/>
        </w:rPr>
        <w:t>已开工并</w:t>
      </w:r>
      <w:r>
        <w:rPr>
          <w:rFonts w:asciiTheme="minorEastAsia" w:hAnsiTheme="minorEastAsia"/>
          <w:bCs/>
          <w:kern w:val="0"/>
          <w:sz w:val="32"/>
          <w:szCs w:val="32"/>
        </w:rPr>
        <w:t>有序推进。第一、二批市级重点考核项目共计</w:t>
      </w:r>
      <w:r>
        <w:rPr>
          <w:rFonts w:asciiTheme="minorEastAsia" w:hAnsiTheme="minorEastAsia"/>
          <w:bCs/>
          <w:kern w:val="0"/>
          <w:sz w:val="32"/>
          <w:szCs w:val="32"/>
        </w:rPr>
        <w:t>13</w:t>
      </w:r>
      <w:r>
        <w:rPr>
          <w:rFonts w:asciiTheme="minorEastAsia" w:hAnsiTheme="minorEastAsia"/>
          <w:bCs/>
          <w:kern w:val="0"/>
          <w:sz w:val="32"/>
          <w:szCs w:val="32"/>
        </w:rPr>
        <w:t>个，预计全年开复工</w:t>
      </w:r>
      <w:r>
        <w:rPr>
          <w:rFonts w:asciiTheme="minorEastAsia" w:hAnsiTheme="minorEastAsia"/>
          <w:bCs/>
          <w:kern w:val="0"/>
          <w:sz w:val="32"/>
          <w:szCs w:val="32"/>
        </w:rPr>
        <w:t>13</w:t>
      </w:r>
      <w:r>
        <w:rPr>
          <w:rFonts w:asciiTheme="minorEastAsia" w:hAnsiTheme="minorEastAsia"/>
          <w:bCs/>
          <w:kern w:val="0"/>
          <w:sz w:val="32"/>
          <w:szCs w:val="32"/>
        </w:rPr>
        <w:t>个，开工率</w:t>
      </w:r>
      <w:r>
        <w:rPr>
          <w:rFonts w:asciiTheme="minorEastAsia" w:hAnsiTheme="minorEastAsia"/>
          <w:bCs/>
          <w:kern w:val="0"/>
          <w:sz w:val="32"/>
          <w:szCs w:val="32"/>
        </w:rPr>
        <w:t>100%</w:t>
      </w:r>
      <w:r>
        <w:rPr>
          <w:rFonts w:asciiTheme="minorEastAsia" w:hAnsiTheme="minorEastAsia"/>
          <w:bCs/>
          <w:kern w:val="0"/>
          <w:sz w:val="32"/>
          <w:szCs w:val="32"/>
        </w:rPr>
        <w:t>，累计完</w:t>
      </w:r>
      <w:r>
        <w:rPr>
          <w:rFonts w:asciiTheme="minorEastAsia" w:hAnsiTheme="minorEastAsia"/>
          <w:bCs/>
          <w:kern w:val="0"/>
          <w:sz w:val="32"/>
          <w:szCs w:val="32"/>
        </w:rPr>
        <w:lastRenderedPageBreak/>
        <w:t>成投资</w:t>
      </w:r>
      <w:r>
        <w:rPr>
          <w:rFonts w:asciiTheme="minorEastAsia" w:hAnsiTheme="minorEastAsia" w:hint="eastAsia"/>
          <w:bCs/>
          <w:kern w:val="0"/>
          <w:sz w:val="32"/>
          <w:szCs w:val="32"/>
        </w:rPr>
        <w:t>15</w:t>
      </w:r>
      <w:r>
        <w:rPr>
          <w:rFonts w:asciiTheme="minorEastAsia" w:hAnsiTheme="minorEastAsia"/>
          <w:bCs/>
          <w:kern w:val="0"/>
          <w:sz w:val="32"/>
          <w:szCs w:val="32"/>
        </w:rPr>
        <w:t>亿元，投资完成率</w:t>
      </w:r>
      <w:r>
        <w:rPr>
          <w:rFonts w:asciiTheme="minorEastAsia" w:hAnsiTheme="minorEastAsia" w:hint="eastAsia"/>
          <w:bCs/>
          <w:kern w:val="0"/>
          <w:sz w:val="32"/>
          <w:szCs w:val="32"/>
        </w:rPr>
        <w:t>107.9</w:t>
      </w:r>
      <w:r>
        <w:rPr>
          <w:rFonts w:asciiTheme="minorEastAsia" w:hAnsiTheme="minorEastAsia"/>
          <w:bCs/>
          <w:kern w:val="0"/>
          <w:sz w:val="32"/>
          <w:szCs w:val="32"/>
        </w:rPr>
        <w:t>%</w:t>
      </w:r>
      <w:r>
        <w:rPr>
          <w:rFonts w:asciiTheme="minorEastAsia" w:hAnsiTheme="minorEastAsia"/>
          <w:bCs/>
          <w:kern w:val="0"/>
          <w:sz w:val="32"/>
          <w:szCs w:val="32"/>
        </w:rPr>
        <w:t>。</w:t>
      </w:r>
    </w:p>
    <w:p w:rsidR="009F7594" w:rsidRDefault="000118E0">
      <w:pPr>
        <w:spacing w:line="580" w:lineRule="exact"/>
        <w:ind w:firstLineChars="200" w:firstLine="640"/>
        <w:rPr>
          <w:rFonts w:asciiTheme="minorEastAsia" w:hAnsiTheme="minorEastAsia"/>
          <w:bCs/>
          <w:kern w:val="0"/>
          <w:sz w:val="32"/>
          <w:szCs w:val="32"/>
        </w:rPr>
      </w:pPr>
      <w:r>
        <w:rPr>
          <w:rFonts w:asciiTheme="minorEastAsia" w:hAnsiTheme="minorEastAsia"/>
          <w:bCs/>
          <w:kern w:val="0"/>
          <w:sz w:val="32"/>
          <w:szCs w:val="32"/>
        </w:rPr>
        <w:t>2020</w:t>
      </w:r>
      <w:r>
        <w:rPr>
          <w:rFonts w:asciiTheme="minorEastAsia" w:hAnsiTheme="minorEastAsia"/>
          <w:bCs/>
          <w:kern w:val="0"/>
          <w:sz w:val="32"/>
          <w:szCs w:val="32"/>
        </w:rPr>
        <w:t>年，开展</w:t>
      </w:r>
      <w:r>
        <w:rPr>
          <w:rFonts w:asciiTheme="minorEastAsia" w:hAnsiTheme="minorEastAsia"/>
          <w:bCs/>
          <w:kern w:val="0"/>
          <w:sz w:val="32"/>
          <w:szCs w:val="32"/>
        </w:rPr>
        <w:t>“</w:t>
      </w:r>
      <w:r>
        <w:rPr>
          <w:rFonts w:asciiTheme="minorEastAsia" w:hAnsiTheme="minorEastAsia"/>
          <w:bCs/>
          <w:kern w:val="0"/>
          <w:sz w:val="32"/>
          <w:szCs w:val="32"/>
        </w:rPr>
        <w:t>奋战一百天、实现双过半</w:t>
      </w:r>
      <w:r>
        <w:rPr>
          <w:rFonts w:asciiTheme="minorEastAsia" w:hAnsiTheme="minorEastAsia"/>
          <w:bCs/>
          <w:kern w:val="0"/>
          <w:sz w:val="32"/>
          <w:szCs w:val="32"/>
        </w:rPr>
        <w:t>”</w:t>
      </w:r>
      <w:r>
        <w:rPr>
          <w:rFonts w:asciiTheme="minorEastAsia" w:hAnsiTheme="minorEastAsia"/>
          <w:bCs/>
          <w:kern w:val="0"/>
          <w:sz w:val="32"/>
          <w:szCs w:val="32"/>
        </w:rPr>
        <w:t>争先创优活动，大力开展</w:t>
      </w:r>
      <w:r>
        <w:rPr>
          <w:rFonts w:asciiTheme="minorEastAsia" w:hAnsiTheme="minorEastAsia"/>
          <w:bCs/>
          <w:kern w:val="0"/>
          <w:sz w:val="32"/>
          <w:szCs w:val="32"/>
        </w:rPr>
        <w:t>“</w:t>
      </w:r>
      <w:r>
        <w:rPr>
          <w:rFonts w:asciiTheme="minorEastAsia" w:hAnsiTheme="minorEastAsia"/>
          <w:bCs/>
          <w:kern w:val="0"/>
          <w:sz w:val="32"/>
          <w:szCs w:val="32"/>
        </w:rPr>
        <w:t>产业项目建设</w:t>
      </w:r>
      <w:r>
        <w:rPr>
          <w:rFonts w:asciiTheme="minorEastAsia" w:hAnsiTheme="minorEastAsia"/>
          <w:bCs/>
          <w:kern w:val="0"/>
          <w:sz w:val="32"/>
          <w:szCs w:val="32"/>
        </w:rPr>
        <w:t>”</w:t>
      </w:r>
      <w:r>
        <w:rPr>
          <w:rFonts w:asciiTheme="minorEastAsia" w:hAnsiTheme="minorEastAsia"/>
          <w:bCs/>
          <w:kern w:val="0"/>
          <w:sz w:val="32"/>
          <w:szCs w:val="32"/>
        </w:rPr>
        <w:t>、</w:t>
      </w:r>
      <w:r>
        <w:rPr>
          <w:rFonts w:asciiTheme="minorEastAsia" w:hAnsiTheme="minorEastAsia"/>
          <w:bCs/>
          <w:kern w:val="0"/>
          <w:sz w:val="32"/>
          <w:szCs w:val="32"/>
        </w:rPr>
        <w:t>“</w:t>
      </w:r>
      <w:r>
        <w:rPr>
          <w:rFonts w:asciiTheme="minorEastAsia" w:hAnsiTheme="minorEastAsia"/>
          <w:bCs/>
          <w:kern w:val="0"/>
          <w:sz w:val="32"/>
          <w:szCs w:val="32"/>
        </w:rPr>
        <w:t>基础设施补短板</w:t>
      </w:r>
      <w:r>
        <w:rPr>
          <w:rFonts w:asciiTheme="minorEastAsia" w:hAnsiTheme="minorEastAsia"/>
          <w:bCs/>
          <w:kern w:val="0"/>
          <w:sz w:val="32"/>
          <w:szCs w:val="32"/>
        </w:rPr>
        <w:t>”</w:t>
      </w:r>
      <w:r>
        <w:rPr>
          <w:rFonts w:asciiTheme="minorEastAsia" w:hAnsiTheme="minorEastAsia"/>
          <w:bCs/>
          <w:kern w:val="0"/>
          <w:sz w:val="32"/>
          <w:szCs w:val="32"/>
        </w:rPr>
        <w:t>和</w:t>
      </w:r>
      <w:r>
        <w:rPr>
          <w:rFonts w:asciiTheme="minorEastAsia" w:hAnsiTheme="minorEastAsia"/>
          <w:bCs/>
          <w:kern w:val="0"/>
          <w:sz w:val="32"/>
          <w:szCs w:val="32"/>
        </w:rPr>
        <w:t>“</w:t>
      </w:r>
      <w:r>
        <w:rPr>
          <w:rFonts w:asciiTheme="minorEastAsia" w:hAnsiTheme="minorEastAsia"/>
          <w:bCs/>
          <w:kern w:val="0"/>
          <w:sz w:val="32"/>
          <w:szCs w:val="32"/>
        </w:rPr>
        <w:t>棚户区改造攻坚</w:t>
      </w:r>
      <w:r>
        <w:rPr>
          <w:rFonts w:asciiTheme="minorEastAsia" w:hAnsiTheme="minorEastAsia"/>
          <w:bCs/>
          <w:kern w:val="0"/>
          <w:sz w:val="32"/>
          <w:szCs w:val="32"/>
        </w:rPr>
        <w:t>”</w:t>
      </w:r>
      <w:r>
        <w:rPr>
          <w:rFonts w:asciiTheme="minorEastAsia" w:hAnsiTheme="minorEastAsia"/>
          <w:bCs/>
          <w:kern w:val="0"/>
          <w:sz w:val="32"/>
          <w:szCs w:val="32"/>
        </w:rPr>
        <w:t>三大</w:t>
      </w:r>
      <w:r>
        <w:rPr>
          <w:rFonts w:asciiTheme="minorEastAsia" w:hAnsiTheme="minorEastAsia"/>
          <w:bCs/>
          <w:kern w:val="0"/>
          <w:sz w:val="32"/>
          <w:szCs w:val="32"/>
        </w:rPr>
        <w:t>年活动，全区计划实施第一、二批重点项目共计</w:t>
      </w:r>
      <w:r>
        <w:rPr>
          <w:rFonts w:asciiTheme="minorEastAsia" w:hAnsiTheme="minorEastAsia"/>
          <w:bCs/>
          <w:kern w:val="0"/>
          <w:sz w:val="32"/>
          <w:szCs w:val="32"/>
        </w:rPr>
        <w:t>128</w:t>
      </w:r>
      <w:r>
        <w:rPr>
          <w:rFonts w:asciiTheme="minorEastAsia" w:hAnsiTheme="minorEastAsia"/>
          <w:bCs/>
          <w:kern w:val="0"/>
          <w:sz w:val="32"/>
          <w:szCs w:val="32"/>
        </w:rPr>
        <w:t>个，总投资</w:t>
      </w:r>
      <w:r>
        <w:rPr>
          <w:rFonts w:asciiTheme="minorEastAsia" w:hAnsiTheme="minorEastAsia"/>
          <w:bCs/>
          <w:kern w:val="0"/>
          <w:sz w:val="32"/>
          <w:szCs w:val="32"/>
        </w:rPr>
        <w:t>834.7</w:t>
      </w:r>
      <w:r>
        <w:rPr>
          <w:rFonts w:asciiTheme="minorEastAsia" w:hAnsiTheme="minorEastAsia"/>
          <w:bCs/>
          <w:kern w:val="0"/>
          <w:sz w:val="32"/>
          <w:szCs w:val="32"/>
        </w:rPr>
        <w:t>亿元，年度计划完成投资</w:t>
      </w:r>
      <w:r>
        <w:rPr>
          <w:rFonts w:asciiTheme="minorEastAsia" w:hAnsiTheme="minorEastAsia"/>
          <w:bCs/>
          <w:kern w:val="0"/>
          <w:sz w:val="32"/>
          <w:szCs w:val="32"/>
        </w:rPr>
        <w:t>113.85</w:t>
      </w:r>
      <w:r>
        <w:rPr>
          <w:rFonts w:asciiTheme="minorEastAsia" w:hAnsiTheme="minorEastAsia"/>
          <w:bCs/>
          <w:kern w:val="0"/>
          <w:sz w:val="32"/>
          <w:szCs w:val="32"/>
        </w:rPr>
        <w:t>亿元。预计全年开复工</w:t>
      </w:r>
      <w:r>
        <w:rPr>
          <w:rFonts w:asciiTheme="minorEastAsia" w:hAnsiTheme="minorEastAsia" w:hint="eastAsia"/>
          <w:bCs/>
          <w:kern w:val="0"/>
          <w:sz w:val="32"/>
          <w:szCs w:val="32"/>
        </w:rPr>
        <w:t>80</w:t>
      </w:r>
      <w:r>
        <w:rPr>
          <w:rFonts w:asciiTheme="minorEastAsia" w:hAnsiTheme="minorEastAsia"/>
          <w:bCs/>
          <w:kern w:val="0"/>
          <w:sz w:val="32"/>
          <w:szCs w:val="32"/>
        </w:rPr>
        <w:t>个，开工率</w:t>
      </w:r>
      <w:r>
        <w:rPr>
          <w:rFonts w:asciiTheme="minorEastAsia" w:hAnsiTheme="minorEastAsia" w:hint="eastAsia"/>
          <w:bCs/>
          <w:kern w:val="0"/>
          <w:sz w:val="32"/>
          <w:szCs w:val="32"/>
        </w:rPr>
        <w:t>62.5</w:t>
      </w:r>
      <w:r>
        <w:rPr>
          <w:rFonts w:asciiTheme="minorEastAsia" w:hAnsiTheme="minorEastAsia"/>
          <w:bCs/>
          <w:kern w:val="0"/>
          <w:sz w:val="32"/>
          <w:szCs w:val="32"/>
        </w:rPr>
        <w:t>%</w:t>
      </w:r>
      <w:r>
        <w:rPr>
          <w:rFonts w:asciiTheme="minorEastAsia" w:hAnsiTheme="minorEastAsia"/>
          <w:bCs/>
          <w:kern w:val="0"/>
          <w:sz w:val="32"/>
          <w:szCs w:val="32"/>
        </w:rPr>
        <w:t>，累计完成投资</w:t>
      </w:r>
      <w:r>
        <w:rPr>
          <w:rFonts w:asciiTheme="minorEastAsia" w:hAnsiTheme="minorEastAsia" w:hint="eastAsia"/>
          <w:bCs/>
          <w:kern w:val="0"/>
          <w:sz w:val="32"/>
          <w:szCs w:val="32"/>
        </w:rPr>
        <w:t>72.96</w:t>
      </w:r>
      <w:r>
        <w:rPr>
          <w:rFonts w:asciiTheme="minorEastAsia" w:hAnsiTheme="minorEastAsia"/>
          <w:bCs/>
          <w:kern w:val="0"/>
          <w:sz w:val="32"/>
          <w:szCs w:val="32"/>
        </w:rPr>
        <w:t>亿元，年度投资完成率</w:t>
      </w:r>
      <w:r>
        <w:rPr>
          <w:rFonts w:asciiTheme="minorEastAsia" w:hAnsiTheme="minorEastAsia" w:hint="eastAsia"/>
          <w:bCs/>
          <w:kern w:val="0"/>
          <w:sz w:val="32"/>
          <w:szCs w:val="32"/>
        </w:rPr>
        <w:t>64.1</w:t>
      </w:r>
      <w:r>
        <w:rPr>
          <w:rFonts w:asciiTheme="minorEastAsia" w:hAnsiTheme="minorEastAsia"/>
          <w:bCs/>
          <w:kern w:val="0"/>
          <w:sz w:val="32"/>
          <w:szCs w:val="32"/>
        </w:rPr>
        <w:t>%</w:t>
      </w:r>
      <w:r>
        <w:rPr>
          <w:rFonts w:asciiTheme="minorEastAsia" w:hAnsiTheme="minorEastAsia"/>
          <w:bCs/>
          <w:kern w:val="0"/>
          <w:sz w:val="32"/>
          <w:szCs w:val="32"/>
        </w:rPr>
        <w:t>。</w:t>
      </w:r>
    </w:p>
    <w:p w:rsidR="009F7594" w:rsidRDefault="000118E0">
      <w:pPr>
        <w:spacing w:line="580" w:lineRule="exact"/>
        <w:ind w:firstLineChars="200" w:firstLine="640"/>
        <w:rPr>
          <w:rFonts w:asciiTheme="minorEastAsia" w:hAnsiTheme="minorEastAsia"/>
          <w:bCs/>
          <w:kern w:val="0"/>
          <w:sz w:val="32"/>
          <w:szCs w:val="32"/>
        </w:rPr>
      </w:pPr>
      <w:r>
        <w:rPr>
          <w:rFonts w:asciiTheme="minorEastAsia" w:hAnsiTheme="minorEastAsia"/>
          <w:bCs/>
          <w:kern w:val="0"/>
          <w:sz w:val="32"/>
          <w:szCs w:val="32"/>
        </w:rPr>
        <w:t>今年我区共有</w:t>
      </w:r>
      <w:r>
        <w:rPr>
          <w:rFonts w:asciiTheme="minorEastAsia" w:hAnsiTheme="minorEastAsia"/>
          <w:bCs/>
          <w:kern w:val="0"/>
          <w:sz w:val="32"/>
          <w:szCs w:val="32"/>
        </w:rPr>
        <w:t>20</w:t>
      </w:r>
      <w:r>
        <w:rPr>
          <w:rFonts w:asciiTheme="minorEastAsia" w:hAnsiTheme="minorEastAsia"/>
          <w:bCs/>
          <w:kern w:val="0"/>
          <w:sz w:val="32"/>
          <w:szCs w:val="32"/>
        </w:rPr>
        <w:t>个项目下达集体土地征拆任务，其中征地任务</w:t>
      </w:r>
      <w:r>
        <w:rPr>
          <w:rFonts w:asciiTheme="minorEastAsia" w:hAnsiTheme="minorEastAsia"/>
          <w:bCs/>
          <w:kern w:val="0"/>
          <w:sz w:val="32"/>
          <w:szCs w:val="32"/>
        </w:rPr>
        <w:t>288.915</w:t>
      </w:r>
      <w:r>
        <w:rPr>
          <w:rFonts w:asciiTheme="minorEastAsia" w:hAnsiTheme="minorEastAsia"/>
          <w:bCs/>
          <w:kern w:val="0"/>
          <w:sz w:val="32"/>
          <w:szCs w:val="32"/>
        </w:rPr>
        <w:t>亩，拆迁</w:t>
      </w:r>
      <w:r>
        <w:rPr>
          <w:rFonts w:asciiTheme="minorEastAsia" w:hAnsiTheme="minorEastAsia"/>
          <w:bCs/>
          <w:kern w:val="0"/>
          <w:sz w:val="32"/>
          <w:szCs w:val="32"/>
        </w:rPr>
        <w:t>320</w:t>
      </w:r>
      <w:r>
        <w:rPr>
          <w:rFonts w:asciiTheme="minorEastAsia" w:hAnsiTheme="minorEastAsia"/>
          <w:bCs/>
          <w:kern w:val="0"/>
          <w:sz w:val="32"/>
          <w:szCs w:val="32"/>
        </w:rPr>
        <w:t>户、面积</w:t>
      </w:r>
      <w:r>
        <w:rPr>
          <w:rFonts w:asciiTheme="minorEastAsia" w:hAnsiTheme="minorEastAsia"/>
          <w:bCs/>
          <w:kern w:val="0"/>
          <w:sz w:val="32"/>
          <w:szCs w:val="32"/>
        </w:rPr>
        <w:t>99660.73</w:t>
      </w:r>
      <w:r>
        <w:rPr>
          <w:rFonts w:asciiTheme="minorEastAsia" w:hAnsiTheme="minorEastAsia"/>
          <w:bCs/>
          <w:kern w:val="0"/>
          <w:sz w:val="32"/>
          <w:szCs w:val="32"/>
        </w:rPr>
        <w:t>㎡。预计全年完成征地</w:t>
      </w:r>
      <w:r>
        <w:rPr>
          <w:rFonts w:asciiTheme="minorEastAsia" w:hAnsiTheme="minorEastAsia"/>
          <w:bCs/>
          <w:kern w:val="0"/>
          <w:sz w:val="32"/>
          <w:szCs w:val="32"/>
        </w:rPr>
        <w:t>288.915</w:t>
      </w:r>
      <w:r>
        <w:rPr>
          <w:rFonts w:asciiTheme="minorEastAsia" w:hAnsiTheme="minorEastAsia"/>
          <w:bCs/>
          <w:kern w:val="0"/>
          <w:sz w:val="32"/>
          <w:szCs w:val="32"/>
        </w:rPr>
        <w:t>亩，拆迁</w:t>
      </w:r>
      <w:r>
        <w:rPr>
          <w:rFonts w:asciiTheme="minorEastAsia" w:hAnsiTheme="minorEastAsia"/>
          <w:bCs/>
          <w:kern w:val="0"/>
          <w:sz w:val="32"/>
          <w:szCs w:val="32"/>
        </w:rPr>
        <w:t>169</w:t>
      </w:r>
      <w:r>
        <w:rPr>
          <w:rFonts w:asciiTheme="minorEastAsia" w:hAnsiTheme="minorEastAsia"/>
          <w:bCs/>
          <w:kern w:val="0"/>
          <w:sz w:val="32"/>
          <w:szCs w:val="32"/>
        </w:rPr>
        <w:t>户、面积</w:t>
      </w:r>
      <w:r>
        <w:rPr>
          <w:rFonts w:asciiTheme="minorEastAsia" w:hAnsiTheme="minorEastAsia"/>
          <w:bCs/>
          <w:kern w:val="0"/>
          <w:sz w:val="32"/>
          <w:szCs w:val="32"/>
        </w:rPr>
        <w:t>25004.495</w:t>
      </w:r>
      <w:r>
        <w:rPr>
          <w:rFonts w:asciiTheme="minorEastAsia" w:hAnsiTheme="minorEastAsia"/>
          <w:bCs/>
          <w:kern w:val="0"/>
          <w:sz w:val="32"/>
          <w:szCs w:val="32"/>
        </w:rPr>
        <w:t>㎡。未完成拆迁任务为</w:t>
      </w:r>
      <w:r>
        <w:rPr>
          <w:rFonts w:asciiTheme="minorEastAsia" w:hAnsiTheme="minorEastAsia"/>
          <w:bCs/>
          <w:kern w:val="0"/>
          <w:sz w:val="32"/>
          <w:szCs w:val="32"/>
        </w:rPr>
        <w:t>151</w:t>
      </w:r>
      <w:r>
        <w:rPr>
          <w:rFonts w:asciiTheme="minorEastAsia" w:hAnsiTheme="minorEastAsia"/>
          <w:bCs/>
          <w:kern w:val="0"/>
          <w:sz w:val="32"/>
          <w:szCs w:val="32"/>
        </w:rPr>
        <w:t>户、面积</w:t>
      </w:r>
      <w:r>
        <w:rPr>
          <w:rFonts w:asciiTheme="minorEastAsia" w:hAnsiTheme="minorEastAsia"/>
          <w:bCs/>
          <w:kern w:val="0"/>
          <w:sz w:val="32"/>
          <w:szCs w:val="32"/>
        </w:rPr>
        <w:t>74656.235</w:t>
      </w:r>
      <w:r>
        <w:rPr>
          <w:rFonts w:asciiTheme="minorEastAsia" w:hAnsiTheme="minorEastAsia"/>
          <w:bCs/>
          <w:kern w:val="0"/>
          <w:sz w:val="32"/>
          <w:szCs w:val="32"/>
        </w:rPr>
        <w:t>㎡。</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四、存在的不足</w:t>
      </w:r>
    </w:p>
    <w:p w:rsidR="009F7594" w:rsidRDefault="000118E0">
      <w:pPr>
        <w:snapToGrid w:val="0"/>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运用绩效指标评价体系还不够深入；全面绩效责任约束作用</w:t>
      </w:r>
      <w:r>
        <w:rPr>
          <w:rFonts w:asciiTheme="minorEastAsia" w:hAnsiTheme="minorEastAsia" w:hint="eastAsia"/>
          <w:bCs/>
          <w:kern w:val="0"/>
          <w:sz w:val="32"/>
          <w:szCs w:val="32"/>
        </w:rPr>
        <w:t>不强，预算执行绩效目标完成率有待进一步提高。</w:t>
      </w:r>
    </w:p>
    <w:p w:rsidR="009F7594" w:rsidRDefault="009F7594">
      <w:pPr>
        <w:ind w:firstLineChars="200" w:firstLine="640"/>
        <w:jc w:val="left"/>
        <w:rPr>
          <w:rFonts w:asciiTheme="minorEastAsia" w:hAnsiTheme="minorEastAsia" w:cs="黑体"/>
          <w:color w:val="000000"/>
          <w:kern w:val="0"/>
          <w:sz w:val="32"/>
          <w:szCs w:val="32"/>
        </w:rPr>
      </w:pPr>
    </w:p>
    <w:p w:rsidR="009F7594" w:rsidRDefault="009F7594">
      <w:pPr>
        <w:ind w:firstLineChars="200" w:firstLine="640"/>
        <w:jc w:val="left"/>
        <w:rPr>
          <w:rFonts w:asciiTheme="minorEastAsia" w:hAnsiTheme="minorEastAsia" w:cs="黑体"/>
          <w:color w:val="000000"/>
          <w:kern w:val="0"/>
          <w:sz w:val="32"/>
          <w:szCs w:val="32"/>
        </w:rPr>
      </w:pPr>
    </w:p>
    <w:p w:rsidR="009F7594" w:rsidRDefault="009F7594">
      <w:pPr>
        <w:ind w:firstLineChars="200" w:firstLine="640"/>
        <w:jc w:val="left"/>
        <w:rPr>
          <w:rFonts w:asciiTheme="minorEastAsia" w:hAnsiTheme="minorEastAsia" w:cs="黑体"/>
          <w:color w:val="000000"/>
          <w:kern w:val="0"/>
          <w:sz w:val="32"/>
          <w:szCs w:val="32"/>
        </w:rPr>
      </w:pPr>
    </w:p>
    <w:p w:rsidR="009F7594" w:rsidRDefault="009F7594">
      <w:bookmarkStart w:id="0" w:name="_GoBack"/>
      <w:bookmarkEnd w:id="0"/>
    </w:p>
    <w:sectPr w:rsidR="009F7594" w:rsidSect="009F7594">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07C65CB"/>
    <w:rsid w:val="000118E0"/>
    <w:rsid w:val="009F7594"/>
    <w:rsid w:val="707C6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5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594"/>
    <w:pPr>
      <w:ind w:firstLineChars="200" w:firstLine="420"/>
    </w:pPr>
  </w:style>
  <w:style w:type="paragraph" w:customStyle="1" w:styleId="Default">
    <w:name w:val="Default"/>
    <w:qFormat/>
    <w:rsid w:val="009F7594"/>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2021-09-29T10:02:00Z</dcterms:created>
  <dcterms:modified xsi:type="dcterms:W3CDTF">2024-01-22T03:12:00Z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4A597C567B144C6B984BE43570AA1B34</vt:lpwstr>
  </property>
</Properties>
</file>