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8C5" w:rsidRDefault="008D735F">
      <w:pPr>
        <w:jc w:val="center"/>
        <w:rPr>
          <w:rFonts w:ascii="黑体" w:eastAsia="黑体" w:hAnsi="黑体" w:cs="黑体"/>
          <w:sz w:val="44"/>
          <w:szCs w:val="44"/>
        </w:rPr>
      </w:pPr>
      <w:r>
        <w:rPr>
          <w:rFonts w:ascii="黑体" w:eastAsia="黑体" w:hAnsi="黑体" w:cs="黑体" w:hint="eastAsia"/>
          <w:sz w:val="44"/>
          <w:szCs w:val="44"/>
        </w:rPr>
        <w:t>衡阳市雁峰区人民政府</w:t>
      </w:r>
    </w:p>
    <w:p w:rsidR="00AF58C5" w:rsidRDefault="008D735F">
      <w:pPr>
        <w:jc w:val="center"/>
        <w:rPr>
          <w:rFonts w:ascii="黑体" w:eastAsia="黑体" w:hAnsi="黑体" w:cs="黑体"/>
          <w:sz w:val="44"/>
          <w:szCs w:val="44"/>
        </w:rPr>
      </w:pPr>
      <w:r>
        <w:rPr>
          <w:rFonts w:ascii="黑体" w:eastAsia="黑体" w:hAnsi="黑体" w:cs="黑体" w:hint="eastAsia"/>
          <w:sz w:val="44"/>
          <w:szCs w:val="44"/>
        </w:rPr>
        <w:t>行政复议决定书</w:t>
      </w:r>
    </w:p>
    <w:p w:rsidR="00AF58C5" w:rsidRDefault="008D735F">
      <w:pPr>
        <w:spacing w:before="400" w:after="400"/>
        <w:jc w:val="right"/>
        <w:rPr>
          <w:rFonts w:ascii="仿宋" w:eastAsia="仿宋" w:hAnsi="仿宋" w:cs="仿宋"/>
        </w:rPr>
      </w:pPr>
      <w:r>
        <w:rPr>
          <w:rFonts w:ascii="仿宋" w:eastAsia="仿宋" w:hAnsi="仿宋" w:cs="仿宋" w:hint="eastAsia"/>
          <w:sz w:val="32"/>
          <w:szCs w:val="32"/>
        </w:rPr>
        <w:t>雁府复决字〔</w:t>
      </w:r>
      <w:r>
        <w:rPr>
          <w:rFonts w:ascii="仿宋" w:eastAsia="仿宋" w:hAnsi="仿宋" w:cs="仿宋" w:hint="eastAsia"/>
          <w:sz w:val="32"/>
          <w:szCs w:val="32"/>
        </w:rPr>
        <w:t>2023</w:t>
      </w:r>
      <w:r>
        <w:rPr>
          <w:rFonts w:ascii="仿宋" w:eastAsia="仿宋" w:hAnsi="仿宋" w:cs="仿宋" w:hint="eastAsia"/>
          <w:sz w:val="32"/>
          <w:szCs w:val="32"/>
        </w:rPr>
        <w:t>〕</w:t>
      </w:r>
      <w:r>
        <w:rPr>
          <w:rFonts w:ascii="仿宋" w:eastAsia="仿宋" w:hAnsi="仿宋" w:cs="仿宋" w:hint="eastAsia"/>
          <w:sz w:val="32"/>
          <w:szCs w:val="32"/>
        </w:rPr>
        <w:t>32</w:t>
      </w:r>
      <w:r>
        <w:rPr>
          <w:rFonts w:ascii="仿宋" w:eastAsia="仿宋" w:hAnsi="仿宋" w:cs="仿宋" w:hint="eastAsia"/>
          <w:sz w:val="32"/>
          <w:szCs w:val="32"/>
        </w:rPr>
        <w:t>号</w:t>
      </w:r>
    </w:p>
    <w:p w:rsidR="00AF58C5" w:rsidRDefault="008D735F">
      <w:pPr>
        <w:ind w:firstLineChars="200" w:firstLine="640"/>
        <w:rPr>
          <w:rFonts w:ascii="仿宋" w:eastAsia="仿宋" w:hAnsi="仿宋" w:cs="仿宋"/>
          <w:sz w:val="32"/>
          <w:szCs w:val="32"/>
        </w:rPr>
      </w:pPr>
      <w:r>
        <w:rPr>
          <w:rFonts w:ascii="仿宋" w:eastAsia="仿宋" w:hAnsi="仿宋" w:cs="仿宋" w:hint="eastAsia"/>
          <w:sz w:val="32"/>
          <w:szCs w:val="32"/>
        </w:rPr>
        <w:t>申请人：陈某，女，汉族。</w:t>
      </w:r>
    </w:p>
    <w:p w:rsidR="00AF58C5" w:rsidRDefault="008D735F">
      <w:pPr>
        <w:ind w:firstLineChars="200" w:firstLine="640"/>
        <w:rPr>
          <w:rFonts w:ascii="仿宋" w:eastAsia="仿宋" w:hAnsi="仿宋" w:cs="仿宋"/>
          <w:sz w:val="32"/>
          <w:szCs w:val="32"/>
        </w:rPr>
      </w:pPr>
      <w:r>
        <w:rPr>
          <w:rFonts w:ascii="仿宋" w:eastAsia="仿宋" w:hAnsi="仿宋" w:cs="仿宋" w:hint="eastAsia"/>
          <w:sz w:val="32"/>
          <w:szCs w:val="32"/>
        </w:rPr>
        <w:t>被申请人：衡阳市雁峰区市场监督管理局。</w:t>
      </w:r>
    </w:p>
    <w:p w:rsidR="00AF58C5" w:rsidRDefault="008D735F">
      <w:pPr>
        <w:ind w:firstLineChars="200" w:firstLine="640"/>
        <w:rPr>
          <w:rFonts w:ascii="仿宋" w:eastAsia="仿宋" w:hAnsi="仿宋" w:cs="仿宋"/>
          <w:sz w:val="32"/>
          <w:szCs w:val="32"/>
        </w:rPr>
      </w:pPr>
      <w:r>
        <w:rPr>
          <w:rFonts w:ascii="仿宋" w:eastAsia="仿宋" w:hAnsi="仿宋" w:cs="仿宋" w:hint="eastAsia"/>
          <w:sz w:val="32"/>
          <w:szCs w:val="32"/>
        </w:rPr>
        <w:t>住所地：湖南省衡阳市雁峰区和平南路</w:t>
      </w:r>
      <w:r>
        <w:rPr>
          <w:rFonts w:ascii="仿宋" w:eastAsia="仿宋" w:hAnsi="仿宋" w:cs="仿宋" w:hint="eastAsia"/>
          <w:sz w:val="32"/>
          <w:szCs w:val="32"/>
        </w:rPr>
        <w:t>6</w:t>
      </w:r>
      <w:r>
        <w:rPr>
          <w:rFonts w:ascii="仿宋" w:eastAsia="仿宋" w:hAnsi="仿宋" w:cs="仿宋" w:hint="eastAsia"/>
          <w:sz w:val="32"/>
          <w:szCs w:val="32"/>
        </w:rPr>
        <w:t>号。</w:t>
      </w:r>
    </w:p>
    <w:p w:rsidR="00AF58C5" w:rsidRDefault="008D735F">
      <w:pPr>
        <w:ind w:firstLineChars="200" w:firstLine="640"/>
        <w:rPr>
          <w:rFonts w:ascii="仿宋" w:eastAsia="仿宋" w:hAnsi="仿宋" w:cs="仿宋"/>
          <w:sz w:val="32"/>
          <w:szCs w:val="32"/>
        </w:rPr>
      </w:pPr>
      <w:r>
        <w:rPr>
          <w:rFonts w:ascii="仿宋" w:eastAsia="仿宋" w:hAnsi="仿宋" w:cs="仿宋" w:hint="eastAsia"/>
          <w:sz w:val="32"/>
          <w:szCs w:val="32"/>
        </w:rPr>
        <w:t>法定代表人：彭亮，该局局长。</w:t>
      </w:r>
    </w:p>
    <w:p w:rsidR="00AF58C5" w:rsidRDefault="008D735F">
      <w:pPr>
        <w:ind w:firstLineChars="200" w:firstLine="640"/>
        <w:rPr>
          <w:rFonts w:ascii="仿宋" w:eastAsia="仿宋" w:hAnsi="仿宋" w:cs="仿宋"/>
          <w:sz w:val="32"/>
          <w:szCs w:val="32"/>
        </w:rPr>
      </w:pPr>
      <w:r>
        <w:rPr>
          <w:rFonts w:ascii="仿宋" w:eastAsia="仿宋" w:hAnsi="仿宋" w:cs="仿宋" w:hint="eastAsia"/>
          <w:sz w:val="32"/>
          <w:szCs w:val="32"/>
        </w:rPr>
        <w:t>申请人</w:t>
      </w:r>
      <w:bookmarkStart w:id="0" w:name="_GoBack"/>
      <w:r>
        <w:rPr>
          <w:rFonts w:ascii="仿宋" w:eastAsia="仿宋" w:hAnsi="仿宋" w:cs="仿宋" w:hint="eastAsia"/>
          <w:sz w:val="32"/>
          <w:szCs w:val="32"/>
        </w:rPr>
        <w:t>陈某因对被申请人衡阳市雁峰区市场监督管理局于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日在</w:t>
      </w:r>
      <w:r>
        <w:rPr>
          <w:rFonts w:ascii="仿宋" w:eastAsia="仿宋" w:hAnsi="仿宋" w:cs="仿宋" w:hint="eastAsia"/>
          <w:sz w:val="32"/>
          <w:szCs w:val="32"/>
        </w:rPr>
        <w:t>12315</w:t>
      </w:r>
      <w:r>
        <w:rPr>
          <w:rFonts w:ascii="仿宋" w:eastAsia="仿宋" w:hAnsi="仿宋" w:cs="仿宋" w:hint="eastAsia"/>
          <w:sz w:val="32"/>
          <w:szCs w:val="32"/>
        </w:rPr>
        <w:t>平台上作出的投诉不予受理的决定不服</w:t>
      </w:r>
      <w:bookmarkEnd w:id="0"/>
      <w:r>
        <w:rPr>
          <w:rFonts w:ascii="仿宋" w:eastAsia="仿宋" w:hAnsi="仿宋" w:cs="仿宋" w:hint="eastAsia"/>
          <w:sz w:val="32"/>
          <w:szCs w:val="32"/>
        </w:rPr>
        <w:t>向本机关提起行政复议，本机关于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日依法予以立案受理。本案现已审理终结。</w:t>
      </w:r>
    </w:p>
    <w:p w:rsidR="00AF58C5" w:rsidRDefault="008D735F">
      <w:pPr>
        <w:ind w:firstLineChars="200" w:firstLine="640"/>
        <w:rPr>
          <w:rFonts w:ascii="仿宋" w:eastAsia="仿宋" w:hAnsi="仿宋" w:cs="仿宋"/>
          <w:sz w:val="32"/>
          <w:szCs w:val="32"/>
        </w:rPr>
      </w:pPr>
      <w:r>
        <w:rPr>
          <w:rFonts w:ascii="仿宋" w:eastAsia="仿宋" w:hAnsi="仿宋" w:cs="仿宋" w:hint="eastAsia"/>
          <w:sz w:val="32"/>
          <w:szCs w:val="32"/>
        </w:rPr>
        <w:t>申请人向本机关提出复议请求：撤销被申请人在</w:t>
      </w:r>
      <w:r>
        <w:rPr>
          <w:rFonts w:ascii="仿宋" w:eastAsia="仿宋" w:hAnsi="仿宋" w:cs="仿宋" w:hint="eastAsia"/>
          <w:sz w:val="32"/>
          <w:szCs w:val="32"/>
        </w:rPr>
        <w:t xml:space="preserve">12315 </w:t>
      </w:r>
      <w:r>
        <w:rPr>
          <w:rFonts w:ascii="仿宋" w:eastAsia="仿宋" w:hAnsi="仿宋" w:cs="仿宋" w:hint="eastAsia"/>
          <w:sz w:val="32"/>
          <w:szCs w:val="32"/>
        </w:rPr>
        <w:t>平台对申请人投诉件不予立案的决定，责令被申请人依法受理该案件，案件编号：</w:t>
      </w:r>
      <w:r>
        <w:rPr>
          <w:rFonts w:ascii="仿宋" w:eastAsia="仿宋" w:hAnsi="仿宋" w:cs="仿宋" w:hint="eastAsia"/>
          <w:sz w:val="32"/>
          <w:szCs w:val="32"/>
        </w:rPr>
        <w:t>1430406002023071148304840</w:t>
      </w:r>
      <w:r>
        <w:rPr>
          <w:rFonts w:ascii="仿宋" w:eastAsia="仿宋" w:hAnsi="仿宋" w:cs="仿宋" w:hint="eastAsia"/>
          <w:sz w:val="32"/>
          <w:szCs w:val="32"/>
        </w:rPr>
        <w:t>。</w:t>
      </w:r>
    </w:p>
    <w:p w:rsidR="00AF58C5" w:rsidRDefault="008D735F">
      <w:pPr>
        <w:ind w:firstLineChars="200" w:firstLine="643"/>
        <w:rPr>
          <w:rFonts w:ascii="仿宋" w:eastAsia="仿宋" w:hAnsi="仿宋" w:cs="仿宋"/>
          <w:sz w:val="32"/>
          <w:szCs w:val="32"/>
        </w:rPr>
      </w:pPr>
      <w:r>
        <w:rPr>
          <w:rFonts w:ascii="仿宋" w:eastAsia="仿宋" w:hAnsi="仿宋" w:cs="仿宋" w:hint="eastAsia"/>
          <w:b/>
          <w:bCs/>
          <w:sz w:val="32"/>
          <w:szCs w:val="32"/>
        </w:rPr>
        <w:t>申请人称：</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日申请人在</w:t>
      </w:r>
      <w:r>
        <w:rPr>
          <w:rFonts w:ascii="仿宋" w:eastAsia="仿宋" w:hAnsi="仿宋" w:cs="仿宋" w:hint="eastAsia"/>
          <w:sz w:val="32"/>
          <w:szCs w:val="32"/>
        </w:rPr>
        <w:t>12315</w:t>
      </w:r>
      <w:r>
        <w:rPr>
          <w:rFonts w:ascii="仿宋" w:eastAsia="仿宋" w:hAnsi="仿宋" w:cs="仿宋" w:hint="eastAsia"/>
          <w:sz w:val="32"/>
          <w:szCs w:val="32"/>
        </w:rPr>
        <w:t>平台投诉衡阳市高兴物业管理有限公司（以下简称高兴物业），该公司二次供水所有业主的水表首次使用全部没有做强制检测无铅封违法行为。水表是属于计量器具，被申请人作为计量管理的职能部门，对计量违法行为应当查处，违法行为地系在被申请人辖区内，被申请人享有管辖权。申请人的多次举报中不乏系被被申请人引导而实施，且系被申请人怠于履行其</w:t>
      </w:r>
      <w:r>
        <w:rPr>
          <w:rFonts w:ascii="仿宋" w:eastAsia="仿宋" w:hAnsi="仿宋" w:cs="仿宋" w:hint="eastAsia"/>
          <w:sz w:val="32"/>
          <w:szCs w:val="32"/>
        </w:rPr>
        <w:lastRenderedPageBreak/>
        <w:t>法定职责导致，申请人</w:t>
      </w:r>
      <w:r>
        <w:rPr>
          <w:rFonts w:ascii="仿宋" w:eastAsia="仿宋" w:hAnsi="仿宋" w:cs="仿宋" w:hint="eastAsia"/>
          <w:sz w:val="32"/>
          <w:szCs w:val="32"/>
        </w:rPr>
        <w:t>与物业公司之间纠纷的定性与举报事项不存在关联，非系被申请人不予受理的理由。被申请人应当责令违法行为人更换合格的水表给申请人，将不合格的水表拆卸送检，退返多收的水费并公示。申请人为维护自身合法权益，依法提起复议，望予支持其复议请求。</w:t>
      </w:r>
    </w:p>
    <w:p w:rsidR="00AF58C5" w:rsidRDefault="008D735F">
      <w:pPr>
        <w:ind w:firstLineChars="200" w:firstLine="640"/>
        <w:rPr>
          <w:rFonts w:ascii="仿宋" w:eastAsia="仿宋" w:hAnsi="仿宋" w:cs="仿宋"/>
          <w:sz w:val="32"/>
          <w:szCs w:val="32"/>
        </w:rPr>
      </w:pPr>
      <w:r>
        <w:rPr>
          <w:rFonts w:ascii="仿宋" w:eastAsia="仿宋" w:hAnsi="仿宋" w:cs="仿宋" w:hint="eastAsia"/>
          <w:sz w:val="32"/>
          <w:szCs w:val="32"/>
        </w:rPr>
        <w:t>申请人向本机关提供的证据如下：</w:t>
      </w:r>
    </w:p>
    <w:p w:rsidR="00AF58C5" w:rsidRDefault="008D735F">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两份全国</w:t>
      </w:r>
      <w:r>
        <w:rPr>
          <w:rFonts w:ascii="仿宋" w:eastAsia="仿宋" w:hAnsi="仿宋" w:cs="仿宋" w:hint="eastAsia"/>
          <w:sz w:val="32"/>
          <w:szCs w:val="32"/>
        </w:rPr>
        <w:t>12315</w:t>
      </w:r>
      <w:r>
        <w:rPr>
          <w:rFonts w:ascii="仿宋" w:eastAsia="仿宋" w:hAnsi="仿宋" w:cs="仿宋" w:hint="eastAsia"/>
          <w:sz w:val="32"/>
          <w:szCs w:val="32"/>
        </w:rPr>
        <w:t>平台投诉单；</w:t>
      </w:r>
    </w:p>
    <w:p w:rsidR="00AF58C5" w:rsidRDefault="008D735F">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水表照片；</w:t>
      </w:r>
    </w:p>
    <w:p w:rsidR="00AF58C5" w:rsidRDefault="008D735F">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历年水费缴纳收据。</w:t>
      </w:r>
    </w:p>
    <w:p w:rsidR="00AF58C5" w:rsidRDefault="008D735F">
      <w:pPr>
        <w:ind w:firstLineChars="200" w:firstLine="643"/>
        <w:rPr>
          <w:rFonts w:ascii="仿宋" w:eastAsia="仿宋" w:hAnsi="仿宋" w:cs="仿宋"/>
          <w:sz w:val="32"/>
          <w:szCs w:val="32"/>
        </w:rPr>
      </w:pPr>
      <w:r>
        <w:rPr>
          <w:rFonts w:ascii="仿宋" w:eastAsia="仿宋" w:hAnsi="仿宋" w:cs="仿宋" w:hint="eastAsia"/>
          <w:b/>
          <w:bCs/>
          <w:sz w:val="32"/>
          <w:szCs w:val="32"/>
        </w:rPr>
        <w:t>被申请人答复称：</w:t>
      </w:r>
      <w:r>
        <w:rPr>
          <w:rFonts w:ascii="仿宋" w:eastAsia="仿宋" w:hAnsi="仿宋" w:cs="仿宋" w:hint="eastAsia"/>
          <w:sz w:val="32"/>
          <w:szCs w:val="32"/>
        </w:rPr>
        <w:t>衡阳市雁峰区人民法院在（</w:t>
      </w:r>
      <w:r>
        <w:rPr>
          <w:rFonts w:ascii="仿宋" w:eastAsia="仿宋" w:hAnsi="仿宋" w:cs="仿宋" w:hint="eastAsia"/>
          <w:sz w:val="32"/>
          <w:szCs w:val="32"/>
        </w:rPr>
        <w:t>2022</w:t>
      </w:r>
      <w:r>
        <w:rPr>
          <w:rFonts w:ascii="仿宋" w:eastAsia="仿宋" w:hAnsi="仿宋" w:cs="仿宋" w:hint="eastAsia"/>
          <w:sz w:val="32"/>
          <w:szCs w:val="32"/>
        </w:rPr>
        <w:t>）湘</w:t>
      </w:r>
      <w:r>
        <w:rPr>
          <w:rFonts w:ascii="仿宋" w:eastAsia="仿宋" w:hAnsi="仿宋" w:cs="仿宋" w:hint="eastAsia"/>
          <w:sz w:val="32"/>
          <w:szCs w:val="32"/>
        </w:rPr>
        <w:t>0406</w:t>
      </w:r>
      <w:r>
        <w:rPr>
          <w:rFonts w:ascii="仿宋" w:eastAsia="仿宋" w:hAnsi="仿宋" w:cs="仿宋" w:hint="eastAsia"/>
          <w:sz w:val="32"/>
          <w:szCs w:val="32"/>
        </w:rPr>
        <w:t>民初</w:t>
      </w:r>
      <w:r>
        <w:rPr>
          <w:rFonts w:ascii="仿宋" w:eastAsia="仿宋" w:hAnsi="仿宋" w:cs="仿宋" w:hint="eastAsia"/>
          <w:sz w:val="32"/>
          <w:szCs w:val="32"/>
        </w:rPr>
        <w:t>1904</w:t>
      </w:r>
      <w:r>
        <w:rPr>
          <w:rFonts w:ascii="仿宋" w:eastAsia="仿宋" w:hAnsi="仿宋" w:cs="仿宋" w:hint="eastAsia"/>
          <w:sz w:val="32"/>
          <w:szCs w:val="32"/>
        </w:rPr>
        <w:t>号民事案件中已经对申请人高兴物业之间物业管理纠纷进行了处理并作出判决。</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月，高兴物业与申请</w:t>
      </w:r>
      <w:r>
        <w:rPr>
          <w:rFonts w:ascii="仿宋" w:eastAsia="仿宋" w:hAnsi="仿宋" w:cs="仿宋" w:hint="eastAsia"/>
          <w:sz w:val="32"/>
          <w:szCs w:val="32"/>
        </w:rPr>
        <w:t>人就质量整改问题达成协议，明确约定申请人不得再行以任何方式进行投诉和上访，申请人在该协议书上签字。本案申请人投诉的系二次供水的问题，而</w:t>
      </w:r>
      <w:r w:rsidR="00340A3F">
        <w:rPr>
          <w:rFonts w:ascii="仿宋" w:eastAsia="仿宋" w:hAnsi="仿宋" w:cs="仿宋" w:hint="eastAsia"/>
          <w:sz w:val="32"/>
          <w:szCs w:val="32"/>
        </w:rPr>
        <w:t>2023年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日登记的编号为</w:t>
      </w:r>
      <w:r>
        <w:rPr>
          <w:rFonts w:ascii="仿宋" w:eastAsia="仿宋" w:hAnsi="仿宋" w:cs="仿宋" w:hint="eastAsia"/>
          <w:sz w:val="32"/>
          <w:szCs w:val="32"/>
        </w:rPr>
        <w:t>1430406002023070216696605</w:t>
      </w:r>
      <w:r>
        <w:rPr>
          <w:rFonts w:ascii="仿宋" w:eastAsia="仿宋" w:hAnsi="仿宋" w:cs="仿宋" w:hint="eastAsia"/>
          <w:sz w:val="32"/>
          <w:szCs w:val="32"/>
        </w:rPr>
        <w:t>的工单，亦系申请人与高兴物业之间的关于二次供水的纠纷，且同样反映二次供水的业主水表没有做强检、无铅封、水费过高。该案于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日以调解处理结果为双方自行和解。</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日，申请人再次投诉高兴物业，投诉编号为</w:t>
      </w:r>
      <w:r>
        <w:rPr>
          <w:rFonts w:ascii="仿宋" w:eastAsia="仿宋" w:hAnsi="仿宋" w:cs="仿宋" w:hint="eastAsia"/>
          <w:sz w:val="32"/>
          <w:szCs w:val="32"/>
        </w:rPr>
        <w:t>1430406002023071148304840</w:t>
      </w:r>
      <w:r>
        <w:rPr>
          <w:rFonts w:ascii="仿宋" w:eastAsia="仿宋" w:hAnsi="仿宋" w:cs="仿宋" w:hint="eastAsia"/>
          <w:sz w:val="32"/>
          <w:szCs w:val="32"/>
        </w:rPr>
        <w:t>，我局依据《市场监督管理</w:t>
      </w:r>
      <w:r>
        <w:rPr>
          <w:rFonts w:ascii="仿宋" w:eastAsia="仿宋" w:hAnsi="仿宋" w:cs="仿宋" w:hint="eastAsia"/>
          <w:sz w:val="32"/>
          <w:szCs w:val="32"/>
        </w:rPr>
        <w:t>投诉举报处理暂行办法》第十五条第二项的规定，决定不予受</w:t>
      </w:r>
      <w:r>
        <w:rPr>
          <w:rFonts w:ascii="仿宋" w:eastAsia="仿宋" w:hAnsi="仿宋" w:cs="仿宋" w:hint="eastAsia"/>
          <w:sz w:val="32"/>
          <w:szCs w:val="32"/>
        </w:rPr>
        <w:lastRenderedPageBreak/>
        <w:t>理。另，</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日，我局接省市场监督管理局网络问政信箱转办函（编号：</w:t>
      </w:r>
      <w:r>
        <w:rPr>
          <w:rFonts w:ascii="仿宋" w:eastAsia="仿宋" w:hAnsi="仿宋" w:cs="仿宋" w:hint="eastAsia"/>
          <w:sz w:val="32"/>
          <w:szCs w:val="32"/>
        </w:rPr>
        <w:t>374)</w:t>
      </w:r>
      <w:r>
        <w:rPr>
          <w:rFonts w:ascii="仿宋" w:eastAsia="仿宋" w:hAnsi="仿宋" w:cs="仿宋" w:hint="eastAsia"/>
          <w:sz w:val="32"/>
          <w:szCs w:val="32"/>
        </w:rPr>
        <w:t>一起，我局办结结果</w:t>
      </w:r>
      <w:r>
        <w:rPr>
          <w:rFonts w:ascii="仿宋" w:eastAsia="仿宋" w:hAnsi="仿宋" w:cs="仿宋" w:hint="eastAsia"/>
          <w:sz w:val="32"/>
          <w:szCs w:val="32"/>
        </w:rPr>
        <w:t>: 1</w:t>
      </w:r>
      <w:r>
        <w:rPr>
          <w:rFonts w:ascii="仿宋" w:eastAsia="仿宋" w:hAnsi="仿宋" w:cs="仿宋" w:hint="eastAsia"/>
          <w:sz w:val="32"/>
          <w:szCs w:val="32"/>
        </w:rPr>
        <w:t>、陈某系衡阳市雁峰区吉祥花苑小区</w:t>
      </w:r>
      <w:r>
        <w:rPr>
          <w:rFonts w:ascii="仿宋" w:eastAsia="仿宋" w:hAnsi="仿宋" w:cs="仿宋" w:hint="eastAsia"/>
          <w:sz w:val="32"/>
          <w:szCs w:val="32"/>
        </w:rPr>
        <w:t>4</w:t>
      </w:r>
      <w:r>
        <w:rPr>
          <w:rFonts w:ascii="仿宋" w:eastAsia="仿宋" w:hAnsi="仿宋" w:cs="仿宋" w:hint="eastAsia"/>
          <w:sz w:val="32"/>
          <w:szCs w:val="32"/>
        </w:rPr>
        <w:t>栋业主，该业主于</w:t>
      </w:r>
      <w:r>
        <w:rPr>
          <w:rFonts w:ascii="仿宋" w:eastAsia="仿宋" w:hAnsi="仿宋" w:cs="仿宋" w:hint="eastAsia"/>
          <w:sz w:val="32"/>
          <w:szCs w:val="32"/>
        </w:rPr>
        <w:t xml:space="preserve"> 2011</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日在衡阳市民众房地产开发有限公司购买该预售商品房，开发商于</w:t>
      </w:r>
      <w:r>
        <w:rPr>
          <w:rFonts w:ascii="仿宋" w:eastAsia="仿宋" w:hAnsi="仿宋" w:cs="仿宋" w:hint="eastAsia"/>
          <w:sz w:val="32"/>
          <w:szCs w:val="32"/>
        </w:rPr>
        <w:t>2013</w:t>
      </w:r>
      <w:r>
        <w:rPr>
          <w:rFonts w:ascii="仿宋" w:eastAsia="仿宋" w:hAnsi="仿宋" w:cs="仿宋" w:hint="eastAsia"/>
          <w:sz w:val="32"/>
          <w:szCs w:val="32"/>
        </w:rPr>
        <w:t>年交付业主使用，从购房合同上可以看到业主们使用的水表属于私表，不属于物业管理单位安装提供的水表。</w:t>
      </w:r>
      <w:r>
        <w:rPr>
          <w:rFonts w:ascii="仿宋" w:eastAsia="仿宋" w:hAnsi="仿宋" w:cs="仿宋" w:hint="eastAsia"/>
          <w:sz w:val="32"/>
          <w:szCs w:val="32"/>
        </w:rPr>
        <w:t>2</w:t>
      </w:r>
      <w:r>
        <w:rPr>
          <w:rFonts w:ascii="仿宋" w:eastAsia="仿宋" w:hAnsi="仿宋" w:cs="仿宋" w:hint="eastAsia"/>
          <w:sz w:val="32"/>
          <w:szCs w:val="32"/>
        </w:rPr>
        <w:t>、从时间看，水表实行首次强检制后使用年限为</w:t>
      </w:r>
      <w:r>
        <w:rPr>
          <w:rFonts w:ascii="仿宋" w:eastAsia="仿宋" w:hAnsi="仿宋" w:cs="仿宋" w:hint="eastAsia"/>
          <w:sz w:val="32"/>
          <w:szCs w:val="32"/>
        </w:rPr>
        <w:t xml:space="preserve"> 6 </w:t>
      </w:r>
      <w:r>
        <w:rPr>
          <w:rFonts w:ascii="仿宋" w:eastAsia="仿宋" w:hAnsi="仿宋" w:cs="仿宋" w:hint="eastAsia"/>
          <w:sz w:val="32"/>
          <w:szCs w:val="32"/>
        </w:rPr>
        <w:t>年，而衡阳市雁峰区吉祥花苑业主们使用的商品房及水表交付使用是</w:t>
      </w:r>
      <w:r>
        <w:rPr>
          <w:rFonts w:ascii="仿宋" w:eastAsia="仿宋" w:hAnsi="仿宋" w:cs="仿宋" w:hint="eastAsia"/>
          <w:sz w:val="32"/>
          <w:szCs w:val="32"/>
        </w:rPr>
        <w:t xml:space="preserve"> 2</w:t>
      </w:r>
      <w:r>
        <w:rPr>
          <w:rFonts w:ascii="仿宋" w:eastAsia="仿宋" w:hAnsi="仿宋" w:cs="仿宋" w:hint="eastAsia"/>
          <w:sz w:val="32"/>
          <w:szCs w:val="32"/>
        </w:rPr>
        <w:t>013</w:t>
      </w:r>
      <w:r>
        <w:rPr>
          <w:rFonts w:ascii="仿宋" w:eastAsia="仿宋" w:hAnsi="仿宋" w:cs="仿宋" w:hint="eastAsia"/>
          <w:sz w:val="32"/>
          <w:szCs w:val="32"/>
        </w:rPr>
        <w:t>年，现已超过使用年限。综上，我局认为对物业管理单位立案欠妥。我局对申请人的该次投诉不予受理符合法律规定。</w:t>
      </w:r>
    </w:p>
    <w:p w:rsidR="00AF58C5" w:rsidRDefault="008D735F">
      <w:pPr>
        <w:ind w:firstLineChars="200" w:firstLine="640"/>
        <w:rPr>
          <w:rFonts w:ascii="仿宋" w:eastAsia="仿宋" w:hAnsi="仿宋" w:cs="仿宋"/>
          <w:sz w:val="32"/>
          <w:szCs w:val="32"/>
        </w:rPr>
      </w:pPr>
      <w:r>
        <w:rPr>
          <w:rFonts w:ascii="仿宋" w:eastAsia="仿宋" w:hAnsi="仿宋" w:cs="仿宋" w:hint="eastAsia"/>
          <w:sz w:val="32"/>
          <w:szCs w:val="32"/>
        </w:rPr>
        <w:t>被申请人向本机关提交的证据如下：</w:t>
      </w:r>
    </w:p>
    <w:p w:rsidR="00AF58C5" w:rsidRDefault="008D735F">
      <w:pPr>
        <w:ind w:firstLineChars="200" w:firstLine="640"/>
        <w:rPr>
          <w:rFonts w:ascii="仿宋" w:eastAsia="仿宋" w:hAnsi="仿宋" w:cs="仿宋"/>
          <w:sz w:val="32"/>
          <w:szCs w:val="32"/>
        </w:rPr>
      </w:pPr>
      <w:r>
        <w:rPr>
          <w:rFonts w:ascii="仿宋" w:eastAsia="仿宋" w:hAnsi="仿宋" w:cs="仿宋" w:hint="eastAsia"/>
          <w:sz w:val="32"/>
          <w:szCs w:val="32"/>
        </w:rPr>
        <w:t>1.(2022)</w:t>
      </w:r>
      <w:r>
        <w:rPr>
          <w:rFonts w:ascii="仿宋" w:eastAsia="仿宋" w:hAnsi="仿宋" w:cs="仿宋" w:hint="eastAsia"/>
          <w:sz w:val="32"/>
          <w:szCs w:val="32"/>
        </w:rPr>
        <w:t>湘</w:t>
      </w:r>
      <w:r>
        <w:rPr>
          <w:rFonts w:ascii="仿宋" w:eastAsia="仿宋" w:hAnsi="仿宋" w:cs="仿宋" w:hint="eastAsia"/>
          <w:sz w:val="32"/>
          <w:szCs w:val="32"/>
        </w:rPr>
        <w:t xml:space="preserve"> 0406 </w:t>
      </w:r>
      <w:r>
        <w:rPr>
          <w:rFonts w:ascii="仿宋" w:eastAsia="仿宋" w:hAnsi="仿宋" w:cs="仿宋" w:hint="eastAsia"/>
          <w:sz w:val="32"/>
          <w:szCs w:val="32"/>
        </w:rPr>
        <w:t>民初</w:t>
      </w:r>
      <w:r>
        <w:rPr>
          <w:rFonts w:ascii="仿宋" w:eastAsia="仿宋" w:hAnsi="仿宋" w:cs="仿宋" w:hint="eastAsia"/>
          <w:sz w:val="32"/>
          <w:szCs w:val="32"/>
        </w:rPr>
        <w:t xml:space="preserve"> 1904 </w:t>
      </w:r>
      <w:r>
        <w:rPr>
          <w:rFonts w:ascii="仿宋" w:eastAsia="仿宋" w:hAnsi="仿宋" w:cs="仿宋" w:hint="eastAsia"/>
          <w:sz w:val="32"/>
          <w:szCs w:val="32"/>
        </w:rPr>
        <w:t>号民事判决；</w:t>
      </w:r>
    </w:p>
    <w:p w:rsidR="00AF58C5" w:rsidRDefault="008D735F">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申请人与高兴物业就质量整改问题达成协议；</w:t>
      </w:r>
    </w:p>
    <w:p w:rsidR="00AF58C5" w:rsidRDefault="008D735F">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投诉单；</w:t>
      </w:r>
    </w:p>
    <w:p w:rsidR="00AF58C5" w:rsidRDefault="008D735F">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省市场监督管理局网络问政信箱转办函</w:t>
      </w:r>
      <w:r>
        <w:rPr>
          <w:rFonts w:ascii="仿宋" w:eastAsia="仿宋" w:hAnsi="仿宋" w:cs="仿宋" w:hint="eastAsia"/>
          <w:sz w:val="32"/>
          <w:szCs w:val="32"/>
        </w:rPr>
        <w:t>(</w:t>
      </w:r>
      <w:r>
        <w:rPr>
          <w:rFonts w:ascii="仿宋" w:eastAsia="仿宋" w:hAnsi="仿宋" w:cs="仿宋" w:hint="eastAsia"/>
          <w:sz w:val="32"/>
          <w:szCs w:val="32"/>
        </w:rPr>
        <w:t>编号：</w:t>
      </w:r>
      <w:r>
        <w:rPr>
          <w:rFonts w:ascii="仿宋" w:eastAsia="仿宋" w:hAnsi="仿宋" w:cs="仿宋" w:hint="eastAsia"/>
          <w:sz w:val="32"/>
          <w:szCs w:val="32"/>
        </w:rPr>
        <w:t>374)</w:t>
      </w:r>
      <w:r>
        <w:rPr>
          <w:rFonts w:ascii="仿宋" w:eastAsia="仿宋" w:hAnsi="仿宋" w:cs="仿宋" w:hint="eastAsia"/>
          <w:sz w:val="32"/>
          <w:szCs w:val="32"/>
        </w:rPr>
        <w:t>；</w:t>
      </w:r>
    </w:p>
    <w:p w:rsidR="00AF58C5" w:rsidRDefault="008D735F">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关于衡阳市市场监督管理局案件线索移交单衡市监稽移字</w:t>
      </w:r>
      <w:r>
        <w:rPr>
          <w:rFonts w:ascii="仿宋" w:eastAsia="仿宋" w:hAnsi="仿宋" w:cs="仿宋" w:hint="eastAsia"/>
          <w:sz w:val="32"/>
          <w:szCs w:val="32"/>
        </w:rPr>
        <w:t>[2023] 142</w:t>
      </w:r>
      <w:r>
        <w:rPr>
          <w:rFonts w:ascii="仿宋" w:eastAsia="仿宋" w:hAnsi="仿宋" w:cs="仿宋" w:hint="eastAsia"/>
          <w:sz w:val="32"/>
          <w:szCs w:val="32"/>
        </w:rPr>
        <w:t>号的回复。</w:t>
      </w:r>
    </w:p>
    <w:p w:rsidR="00AF58C5" w:rsidRDefault="008D735F">
      <w:pPr>
        <w:ind w:firstLineChars="200" w:firstLine="643"/>
        <w:rPr>
          <w:rFonts w:ascii="仿宋" w:eastAsia="仿宋" w:hAnsi="仿宋" w:cs="仿宋"/>
          <w:b/>
          <w:bCs/>
          <w:sz w:val="32"/>
          <w:szCs w:val="32"/>
        </w:rPr>
      </w:pPr>
      <w:r>
        <w:rPr>
          <w:rFonts w:ascii="仿宋" w:eastAsia="仿宋" w:hAnsi="仿宋" w:cs="仿宋" w:hint="eastAsia"/>
          <w:b/>
          <w:bCs/>
          <w:sz w:val="32"/>
          <w:szCs w:val="32"/>
        </w:rPr>
        <w:t>本机关经审理查明：</w:t>
      </w:r>
    </w:p>
    <w:p w:rsidR="00AF58C5" w:rsidRDefault="008D735F">
      <w:pPr>
        <w:ind w:firstLineChars="200" w:firstLine="640"/>
        <w:rPr>
          <w:rFonts w:ascii="仿宋" w:eastAsia="仿宋" w:hAnsi="仿宋" w:cs="仿宋"/>
          <w:sz w:val="32"/>
          <w:szCs w:val="32"/>
        </w:rPr>
      </w:pPr>
      <w:r>
        <w:rPr>
          <w:rFonts w:ascii="仿宋" w:eastAsia="仿宋" w:hAnsi="仿宋" w:cs="仿宋" w:hint="eastAsia"/>
          <w:sz w:val="32"/>
          <w:szCs w:val="32"/>
        </w:rPr>
        <w:t>申请人现住衡阳市雁峰区白沙大道吉祥花苑</w:t>
      </w:r>
      <w:r>
        <w:rPr>
          <w:rFonts w:ascii="仿宋" w:eastAsia="仿宋" w:hAnsi="仿宋" w:cs="仿宋" w:hint="eastAsia"/>
          <w:sz w:val="32"/>
          <w:szCs w:val="32"/>
        </w:rPr>
        <w:t>4</w:t>
      </w:r>
      <w:r>
        <w:rPr>
          <w:rFonts w:ascii="仿宋" w:eastAsia="仿宋" w:hAnsi="仿宋" w:cs="仿宋" w:hint="eastAsia"/>
          <w:sz w:val="32"/>
          <w:szCs w:val="32"/>
        </w:rPr>
        <w:t>栋，小区物业是衡阳市高兴物业管理有限公司（</w:t>
      </w:r>
      <w:r>
        <w:rPr>
          <w:rFonts w:ascii="仿宋" w:eastAsia="仿宋" w:hAnsi="仿宋" w:cs="仿宋" w:hint="eastAsia"/>
          <w:sz w:val="32"/>
          <w:szCs w:val="32"/>
        </w:rPr>
        <w:t>以下简称高兴物业）。</w:t>
      </w:r>
    </w:p>
    <w:p w:rsidR="00AF58C5" w:rsidRDefault="008D735F">
      <w:pPr>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日，申请人向被申请人投诉高兴物业，投</w:t>
      </w:r>
      <w:r>
        <w:rPr>
          <w:rFonts w:ascii="仿宋" w:eastAsia="仿宋" w:hAnsi="仿宋" w:cs="仿宋" w:hint="eastAsia"/>
          <w:sz w:val="32"/>
          <w:szCs w:val="32"/>
        </w:rPr>
        <w:lastRenderedPageBreak/>
        <w:t>诉单号为：</w:t>
      </w:r>
      <w:r>
        <w:rPr>
          <w:rFonts w:ascii="仿宋" w:eastAsia="仿宋" w:hAnsi="仿宋" w:cs="仿宋" w:hint="eastAsia"/>
          <w:sz w:val="32"/>
          <w:szCs w:val="32"/>
        </w:rPr>
        <w:t>1430406002023070216696605</w:t>
      </w:r>
      <w:r>
        <w:rPr>
          <w:rFonts w:ascii="仿宋" w:eastAsia="仿宋" w:hAnsi="仿宋" w:cs="仿宋" w:hint="eastAsia"/>
          <w:sz w:val="32"/>
          <w:szCs w:val="32"/>
        </w:rPr>
        <w:t>，投诉问题类型为计量问题。内容主要为其于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日发现整栋楼用了十年的水表全部都没有强检标识、无合格证、无铅封，且向高兴物业反映水费过高。申请人认为水表误差过高，请求被申请人依据《中华人民共和国计量法》的相关规定对高兴物业立案查处。</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日被申请人致电申请人，同日在全国</w:t>
      </w:r>
      <w:r>
        <w:rPr>
          <w:rFonts w:ascii="仿宋" w:eastAsia="仿宋" w:hAnsi="仿宋" w:cs="仿宋" w:hint="eastAsia"/>
          <w:sz w:val="32"/>
          <w:szCs w:val="32"/>
        </w:rPr>
        <w:t>12315</w:t>
      </w:r>
      <w:r>
        <w:rPr>
          <w:rFonts w:ascii="仿宋" w:eastAsia="仿宋" w:hAnsi="仿宋" w:cs="仿宋" w:hint="eastAsia"/>
          <w:sz w:val="32"/>
          <w:szCs w:val="32"/>
        </w:rPr>
        <w:t>平台上反馈办结，反馈内容称申请人无异议。</w:t>
      </w:r>
    </w:p>
    <w:p w:rsidR="00AF58C5" w:rsidRDefault="008D735F">
      <w:pPr>
        <w:widowControl/>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日，申请人再次向被</w:t>
      </w:r>
      <w:r>
        <w:rPr>
          <w:rFonts w:ascii="仿宋" w:eastAsia="仿宋" w:hAnsi="仿宋" w:cs="仿宋" w:hint="eastAsia"/>
          <w:sz w:val="32"/>
          <w:szCs w:val="32"/>
        </w:rPr>
        <w:t>申请人投诉高兴物业，投诉单号为：</w:t>
      </w:r>
      <w:r>
        <w:rPr>
          <w:rFonts w:ascii="仿宋" w:eastAsia="仿宋" w:hAnsi="仿宋" w:cs="仿宋" w:hint="eastAsia"/>
          <w:sz w:val="32"/>
          <w:szCs w:val="32"/>
        </w:rPr>
        <w:t>1430406002023071148304840</w:t>
      </w:r>
      <w:r>
        <w:rPr>
          <w:rFonts w:ascii="仿宋" w:eastAsia="仿宋" w:hAnsi="仿宋" w:cs="仿宋" w:hint="eastAsia"/>
          <w:sz w:val="32"/>
          <w:szCs w:val="32"/>
        </w:rPr>
        <w:t>，投诉内容在第一次的基础上补充其历年所交水费</w:t>
      </w:r>
      <w:r>
        <w:rPr>
          <w:rFonts w:ascii="仿宋" w:eastAsia="仿宋" w:hAnsi="仿宋" w:cs="仿宋" w:hint="eastAsia"/>
          <w:sz w:val="32"/>
          <w:szCs w:val="32"/>
        </w:rPr>
        <w:t>3855.54</w:t>
      </w:r>
      <w:r>
        <w:rPr>
          <w:rFonts w:ascii="仿宋" w:eastAsia="仿宋" w:hAnsi="仿宋" w:cs="仿宋" w:hint="eastAsia"/>
          <w:sz w:val="32"/>
          <w:szCs w:val="32"/>
        </w:rPr>
        <w:t>元，请求被申请人责令高兴物业返还多收水费并更换水表。</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日，被申请人通过全国</w:t>
      </w:r>
      <w:r>
        <w:rPr>
          <w:rFonts w:ascii="仿宋" w:eastAsia="仿宋" w:hAnsi="仿宋" w:cs="仿宋" w:hint="eastAsia"/>
          <w:sz w:val="32"/>
          <w:szCs w:val="32"/>
        </w:rPr>
        <w:t>12315</w:t>
      </w:r>
      <w:r>
        <w:rPr>
          <w:rFonts w:ascii="仿宋" w:eastAsia="仿宋" w:hAnsi="仿宋" w:cs="仿宋" w:hint="eastAsia"/>
          <w:sz w:val="32"/>
          <w:szCs w:val="32"/>
        </w:rPr>
        <w:t>平台告知申请人投诉不予受理。理由主要为申请人投诉事项不属于被申请人职责范围，依据《市场监督管理投诉举报处理暂行办法》第十五条第</w:t>
      </w: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款的规定，被申请人决定不予受理。</w:t>
      </w:r>
    </w:p>
    <w:p w:rsidR="00AF58C5" w:rsidRDefault="008D735F">
      <w:pPr>
        <w:widowControl/>
        <w:ind w:firstLineChars="200" w:firstLine="640"/>
        <w:rPr>
          <w:rFonts w:ascii="仿宋" w:eastAsia="仿宋" w:hAnsi="仿宋" w:cs="仿宋"/>
          <w:sz w:val="32"/>
          <w:szCs w:val="32"/>
        </w:rPr>
      </w:pPr>
      <w:r>
        <w:rPr>
          <w:rFonts w:ascii="仿宋" w:eastAsia="仿宋" w:hAnsi="仿宋" w:cs="仿宋" w:hint="eastAsia"/>
          <w:sz w:val="32"/>
          <w:szCs w:val="32"/>
        </w:rPr>
        <w:t>以上事实有申请人、被申请人向本机关提供的证据在卷佐证，足以认定。</w:t>
      </w:r>
    </w:p>
    <w:p w:rsidR="00AF58C5" w:rsidRDefault="008D735F">
      <w:pPr>
        <w:widowControl/>
        <w:ind w:firstLineChars="200" w:firstLine="643"/>
        <w:rPr>
          <w:rFonts w:ascii="仿宋" w:eastAsia="仿宋" w:hAnsi="仿宋" w:cs="仿宋"/>
          <w:b/>
          <w:bCs/>
          <w:sz w:val="32"/>
          <w:szCs w:val="32"/>
        </w:rPr>
      </w:pPr>
      <w:r>
        <w:rPr>
          <w:rFonts w:ascii="仿宋" w:eastAsia="仿宋" w:hAnsi="仿宋" w:cs="仿宋" w:hint="eastAsia"/>
          <w:b/>
          <w:bCs/>
          <w:sz w:val="32"/>
          <w:szCs w:val="32"/>
        </w:rPr>
        <w:t>本机关认为：</w:t>
      </w:r>
    </w:p>
    <w:p w:rsidR="00AF58C5" w:rsidRDefault="008D735F">
      <w:pPr>
        <w:widowControl/>
        <w:numPr>
          <w:ilvl w:val="0"/>
          <w:numId w:val="1"/>
        </w:numPr>
        <w:ind w:firstLineChars="200" w:firstLine="643"/>
        <w:rPr>
          <w:rFonts w:ascii="仿宋" w:eastAsia="仿宋" w:hAnsi="仿宋" w:cs="仿宋"/>
          <w:b/>
          <w:bCs/>
          <w:sz w:val="32"/>
          <w:szCs w:val="32"/>
        </w:rPr>
      </w:pPr>
      <w:r>
        <w:rPr>
          <w:rFonts w:ascii="仿宋" w:eastAsia="仿宋" w:hAnsi="仿宋" w:cs="仿宋" w:hint="eastAsia"/>
          <w:b/>
          <w:bCs/>
          <w:sz w:val="32"/>
          <w:szCs w:val="32"/>
        </w:rPr>
        <w:t>被申请人不予受理申请人的相关投诉符合法律规定。</w:t>
      </w:r>
    </w:p>
    <w:p w:rsidR="00AF58C5" w:rsidRDefault="008D735F">
      <w:pPr>
        <w:widowControl/>
        <w:rPr>
          <w:rFonts w:ascii="仿宋" w:eastAsia="仿宋" w:hAnsi="仿宋" w:cs="仿宋"/>
          <w:sz w:val="32"/>
          <w:szCs w:val="32"/>
        </w:rPr>
      </w:pPr>
      <w:r>
        <w:rPr>
          <w:rFonts w:ascii="仿宋" w:eastAsia="仿宋" w:hAnsi="仿宋" w:cs="仿宋" w:hint="eastAsia"/>
          <w:sz w:val="32"/>
          <w:szCs w:val="32"/>
        </w:rPr>
        <w:t xml:space="preserve">    1.</w:t>
      </w:r>
      <w:r>
        <w:rPr>
          <w:rFonts w:ascii="仿宋" w:eastAsia="仿宋" w:hAnsi="仿宋" w:cs="仿宋" w:hint="eastAsia"/>
          <w:sz w:val="32"/>
          <w:szCs w:val="32"/>
        </w:rPr>
        <w:t>尚未形成消费者权益争议。申请人投诉高兴物业，主要理由是使用的水表质量不合格。依据《市场监督管理投诉</w:t>
      </w:r>
      <w:r>
        <w:rPr>
          <w:rFonts w:ascii="仿宋" w:eastAsia="仿宋" w:hAnsi="仿宋" w:cs="仿宋" w:hint="eastAsia"/>
          <w:sz w:val="32"/>
          <w:szCs w:val="32"/>
        </w:rPr>
        <w:lastRenderedPageBreak/>
        <w:t>举报暂行办法》第三条规定，本办法所称的投诉，是指消费者为生活消费需要购买、使用商品或者接受服务，与经营者发生消费者权益争议，请求市场监督管理部门解决该争议的行为。高兴物业不是申请人使用水表的经营者。且申请人认为水表的质量不合格，既未与水表的实际经营者进行协商，亦未请求水表的实际经营者承担相应法律责任，故该情形下尚不宜认定申请人与水表实际经营者存在矛盾纠</w:t>
      </w:r>
      <w:r>
        <w:rPr>
          <w:rFonts w:ascii="仿宋" w:eastAsia="仿宋" w:hAnsi="仿宋" w:cs="仿宋" w:hint="eastAsia"/>
          <w:sz w:val="32"/>
          <w:szCs w:val="32"/>
        </w:rPr>
        <w:t>纷，即不存在消费者权益争议。虽然被申请人对申请人的投诉不予受理的理由不当，但不影响其不予受理的决定。</w:t>
      </w:r>
    </w:p>
    <w:p w:rsidR="00AF58C5" w:rsidRDefault="008D735F">
      <w:pPr>
        <w:widowControl/>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程序合法。申请人于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日在全国</w:t>
      </w:r>
      <w:r>
        <w:rPr>
          <w:rFonts w:ascii="仿宋" w:eastAsia="仿宋" w:hAnsi="仿宋" w:cs="仿宋" w:hint="eastAsia"/>
          <w:sz w:val="32"/>
          <w:szCs w:val="32"/>
        </w:rPr>
        <w:t>12315</w:t>
      </w:r>
      <w:r>
        <w:rPr>
          <w:rFonts w:ascii="仿宋" w:eastAsia="仿宋" w:hAnsi="仿宋" w:cs="仿宋" w:hint="eastAsia"/>
          <w:sz w:val="32"/>
          <w:szCs w:val="32"/>
        </w:rPr>
        <w:t>平台上进行投诉，被申请人于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日通过全国</w:t>
      </w:r>
      <w:r>
        <w:rPr>
          <w:rFonts w:ascii="仿宋" w:eastAsia="仿宋" w:hAnsi="仿宋" w:cs="仿宋" w:hint="eastAsia"/>
          <w:sz w:val="32"/>
          <w:szCs w:val="32"/>
        </w:rPr>
        <w:t>12315</w:t>
      </w:r>
      <w:r>
        <w:rPr>
          <w:rFonts w:ascii="仿宋" w:eastAsia="仿宋" w:hAnsi="仿宋" w:cs="仿宋" w:hint="eastAsia"/>
          <w:sz w:val="32"/>
          <w:szCs w:val="32"/>
        </w:rPr>
        <w:t>平台告知申请人不予受理，符合《市场监督管理投诉举报暂行办法》第十四条规定。</w:t>
      </w:r>
    </w:p>
    <w:p w:rsidR="00AF58C5" w:rsidRDefault="008D735F">
      <w:pPr>
        <w:widowControl/>
        <w:ind w:firstLineChars="200" w:firstLine="643"/>
        <w:rPr>
          <w:rFonts w:ascii="仿宋" w:eastAsia="仿宋" w:hAnsi="仿宋" w:cs="仿宋"/>
          <w:b/>
          <w:bCs/>
          <w:sz w:val="32"/>
          <w:szCs w:val="32"/>
        </w:rPr>
      </w:pPr>
      <w:r>
        <w:rPr>
          <w:rFonts w:ascii="仿宋" w:eastAsia="仿宋" w:hAnsi="仿宋" w:cs="仿宋" w:hint="eastAsia"/>
          <w:b/>
          <w:bCs/>
          <w:sz w:val="32"/>
          <w:szCs w:val="32"/>
        </w:rPr>
        <w:t>（二）被申请人未依法对举报进行处理。</w:t>
      </w:r>
    </w:p>
    <w:p w:rsidR="00AF58C5" w:rsidRDefault="008D735F">
      <w:pPr>
        <w:widowControl/>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虽然被申请人认为申请人的举报立案欠妥，但是申请人的投诉内容中有举报事项，被申请人应当依据《市场监督管理投诉举报暂行办法》第七条之规定进行处理。</w:t>
      </w:r>
    </w:p>
    <w:p w:rsidR="00AF58C5" w:rsidRDefault="008D735F">
      <w:pPr>
        <w:widowControl/>
        <w:ind w:firstLineChars="200" w:firstLine="640"/>
        <w:rPr>
          <w:rFonts w:ascii="仿宋" w:eastAsia="仿宋" w:hAnsi="仿宋" w:cs="仿宋"/>
          <w:sz w:val="32"/>
          <w:szCs w:val="32"/>
        </w:rPr>
      </w:pPr>
      <w:r>
        <w:rPr>
          <w:rFonts w:ascii="仿宋" w:eastAsia="仿宋" w:hAnsi="仿宋" w:cs="仿宋" w:hint="eastAsia"/>
          <w:sz w:val="32"/>
          <w:szCs w:val="32"/>
        </w:rPr>
        <w:t>综上所述，依据《中华人</w:t>
      </w:r>
      <w:r>
        <w:rPr>
          <w:rFonts w:ascii="仿宋" w:eastAsia="仿宋" w:hAnsi="仿宋" w:cs="仿宋" w:hint="eastAsia"/>
          <w:sz w:val="32"/>
          <w:szCs w:val="32"/>
        </w:rPr>
        <w:t>民共和国行政复议法》第二十八条第一款第（一）项之规定，维持被申请人作出的不予受理决定。</w:t>
      </w:r>
    </w:p>
    <w:p w:rsidR="00AF58C5" w:rsidRDefault="008D735F">
      <w:pPr>
        <w:widowControl/>
        <w:ind w:firstLineChars="200" w:firstLine="640"/>
        <w:rPr>
          <w:rFonts w:ascii="仿宋" w:eastAsia="仿宋" w:hAnsi="仿宋" w:cs="仿宋"/>
          <w:sz w:val="32"/>
          <w:szCs w:val="32"/>
        </w:rPr>
      </w:pPr>
      <w:r>
        <w:rPr>
          <w:rFonts w:ascii="仿宋" w:eastAsia="仿宋" w:hAnsi="仿宋" w:cs="仿宋" w:hint="eastAsia"/>
          <w:sz w:val="32"/>
          <w:szCs w:val="32"/>
        </w:rPr>
        <w:lastRenderedPageBreak/>
        <w:t>依据《中华人民共和国行政复议法》第二十八条第一款第（二）项之规定，决定被申请人在</w:t>
      </w:r>
      <w:r>
        <w:rPr>
          <w:rFonts w:ascii="仿宋" w:eastAsia="仿宋" w:hAnsi="仿宋" w:cs="仿宋" w:hint="eastAsia"/>
          <w:sz w:val="32"/>
          <w:szCs w:val="32"/>
        </w:rPr>
        <w:t>15</w:t>
      </w:r>
      <w:r>
        <w:rPr>
          <w:rFonts w:ascii="仿宋" w:eastAsia="仿宋" w:hAnsi="仿宋" w:cs="仿宋" w:hint="eastAsia"/>
          <w:sz w:val="32"/>
          <w:szCs w:val="32"/>
        </w:rPr>
        <w:t>天内对申请人的举报依法进行处理。</w:t>
      </w:r>
    </w:p>
    <w:p w:rsidR="00AF58C5" w:rsidRDefault="008D735F">
      <w:pPr>
        <w:widowControl/>
        <w:ind w:firstLineChars="200" w:firstLine="640"/>
        <w:rPr>
          <w:rFonts w:ascii="仿宋" w:eastAsia="仿宋" w:hAnsi="仿宋" w:cs="仿宋"/>
          <w:sz w:val="32"/>
          <w:szCs w:val="32"/>
        </w:rPr>
      </w:pPr>
      <w:r>
        <w:rPr>
          <w:rFonts w:ascii="仿宋" w:eastAsia="仿宋" w:hAnsi="仿宋" w:cs="仿宋" w:hint="eastAsia"/>
          <w:sz w:val="32"/>
          <w:szCs w:val="32"/>
        </w:rPr>
        <w:t>申请人如不服本决定</w:t>
      </w:r>
      <w:r>
        <w:rPr>
          <w:rFonts w:ascii="仿宋" w:eastAsia="仿宋" w:hAnsi="仿宋" w:cs="仿宋"/>
          <w:sz w:val="32"/>
          <w:szCs w:val="32"/>
        </w:rPr>
        <w:t>，可以自收到行政复议决定书之日起</w:t>
      </w:r>
      <w:r>
        <w:rPr>
          <w:rFonts w:ascii="仿宋" w:eastAsia="仿宋" w:hAnsi="仿宋" w:cs="仿宋"/>
          <w:sz w:val="32"/>
          <w:szCs w:val="32"/>
        </w:rPr>
        <w:t>15</w:t>
      </w:r>
      <w:r>
        <w:rPr>
          <w:rFonts w:ascii="仿宋" w:eastAsia="仿宋" w:hAnsi="仿宋" w:cs="仿宋"/>
          <w:sz w:val="32"/>
          <w:szCs w:val="32"/>
        </w:rPr>
        <w:t>日内，依法向</w:t>
      </w:r>
      <w:r>
        <w:rPr>
          <w:rFonts w:ascii="仿宋" w:eastAsia="仿宋" w:hAnsi="仿宋" w:cs="仿宋" w:hint="eastAsia"/>
          <w:sz w:val="32"/>
          <w:szCs w:val="32"/>
        </w:rPr>
        <w:t>衡阳铁路运输</w:t>
      </w:r>
      <w:r>
        <w:rPr>
          <w:rFonts w:ascii="仿宋" w:eastAsia="仿宋" w:hAnsi="仿宋" w:cs="仿宋"/>
          <w:sz w:val="32"/>
          <w:szCs w:val="32"/>
        </w:rPr>
        <w:t>法院提起行政诉讼</w:t>
      </w:r>
      <w:r>
        <w:rPr>
          <w:rFonts w:ascii="仿宋" w:eastAsia="仿宋" w:hAnsi="仿宋" w:cs="仿宋" w:hint="eastAsia"/>
          <w:sz w:val="32"/>
          <w:szCs w:val="32"/>
        </w:rPr>
        <w:t>。</w:t>
      </w:r>
    </w:p>
    <w:p w:rsidR="00AF58C5" w:rsidRDefault="00AF58C5">
      <w:pPr>
        <w:widowControl/>
        <w:ind w:firstLineChars="200" w:firstLine="640"/>
        <w:rPr>
          <w:rFonts w:ascii="仿宋" w:eastAsia="仿宋" w:hAnsi="仿宋" w:cs="仿宋"/>
          <w:sz w:val="32"/>
          <w:szCs w:val="32"/>
        </w:rPr>
      </w:pPr>
    </w:p>
    <w:p w:rsidR="00AF58C5" w:rsidRDefault="00AF58C5">
      <w:pPr>
        <w:widowControl/>
        <w:ind w:firstLineChars="200" w:firstLine="640"/>
        <w:rPr>
          <w:rFonts w:ascii="仿宋" w:eastAsia="仿宋" w:hAnsi="仿宋" w:cs="仿宋"/>
          <w:sz w:val="32"/>
          <w:szCs w:val="32"/>
        </w:rPr>
      </w:pPr>
    </w:p>
    <w:p w:rsidR="00AF58C5" w:rsidRDefault="008D735F">
      <w:pPr>
        <w:widowControl/>
        <w:ind w:firstLineChars="200" w:firstLine="640"/>
        <w:jc w:val="right"/>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p>
    <w:p w:rsidR="00AF58C5" w:rsidRDefault="00AF58C5">
      <w:pPr>
        <w:widowControl/>
        <w:ind w:firstLineChars="200" w:firstLine="640"/>
        <w:jc w:val="righ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p w:rsidR="00AF58C5" w:rsidRDefault="008D735F">
      <w:pPr>
        <w:spacing w:line="580" w:lineRule="exact"/>
        <w:jc w:val="left"/>
        <w:rPr>
          <w:rFonts w:ascii="黑体" w:eastAsia="黑体" w:hAnsi="宋体" w:cs="黑体"/>
          <w:color w:val="333333"/>
          <w:kern w:val="0"/>
          <w:sz w:val="31"/>
          <w:szCs w:val="31"/>
          <w:shd w:val="clear" w:color="auto" w:fill="FFFFFF"/>
        </w:rPr>
      </w:pPr>
      <w:r>
        <w:rPr>
          <w:rFonts w:ascii="黑体" w:eastAsia="黑体" w:hAnsi="宋体" w:cs="黑体" w:hint="eastAsia"/>
          <w:color w:val="333333"/>
          <w:kern w:val="0"/>
          <w:sz w:val="31"/>
          <w:szCs w:val="31"/>
          <w:shd w:val="clear" w:color="auto" w:fill="FFFFFF"/>
        </w:rPr>
        <w:lastRenderedPageBreak/>
        <w:t>相关法律规范：</w:t>
      </w:r>
    </w:p>
    <w:p w:rsidR="00AF58C5" w:rsidRDefault="008D735F">
      <w:pPr>
        <w:spacing w:line="580" w:lineRule="exact"/>
        <w:ind w:firstLineChars="200" w:firstLine="620"/>
        <w:jc w:val="center"/>
        <w:rPr>
          <w:rFonts w:ascii="黑体" w:eastAsia="黑体" w:hAnsi="宋体" w:cs="黑体"/>
          <w:color w:val="333333"/>
          <w:kern w:val="0"/>
          <w:sz w:val="31"/>
          <w:szCs w:val="31"/>
          <w:shd w:val="clear" w:color="auto" w:fill="FFFFFF"/>
        </w:rPr>
      </w:pPr>
      <w:r>
        <w:rPr>
          <w:rFonts w:ascii="黑体" w:eastAsia="黑体" w:hAnsi="宋体" w:cs="黑体" w:hint="eastAsia"/>
          <w:color w:val="333333"/>
          <w:kern w:val="0"/>
          <w:sz w:val="31"/>
          <w:szCs w:val="31"/>
          <w:shd w:val="clear" w:color="auto" w:fill="FFFFFF"/>
        </w:rPr>
        <w:t>《中华人民共和国行政复议法》</w:t>
      </w:r>
    </w:p>
    <w:p w:rsidR="00AF58C5" w:rsidRDefault="008D735F">
      <w:pPr>
        <w:spacing w:line="580" w:lineRule="exact"/>
        <w:ind w:firstLineChars="200" w:firstLine="620"/>
        <w:jc w:val="left"/>
        <w:rPr>
          <w:rFonts w:ascii="仿宋" w:eastAsia="仿宋" w:hAnsi="仿宋" w:cs="仿宋"/>
          <w:sz w:val="32"/>
          <w:szCs w:val="32"/>
        </w:rPr>
      </w:pPr>
      <w:r>
        <w:rPr>
          <w:rFonts w:ascii="黑体" w:eastAsia="黑体" w:hAnsi="宋体" w:cs="黑体"/>
          <w:color w:val="333333"/>
          <w:kern w:val="0"/>
          <w:sz w:val="31"/>
          <w:szCs w:val="31"/>
          <w:shd w:val="clear" w:color="auto" w:fill="FFFFFF"/>
        </w:rPr>
        <w:t>第二十八条</w:t>
      </w:r>
      <w:r>
        <w:rPr>
          <w:rFonts w:ascii="仿宋" w:eastAsia="仿宋" w:hAnsi="仿宋" w:cs="仿宋"/>
          <w:sz w:val="32"/>
          <w:szCs w:val="32"/>
        </w:rPr>
        <w:t xml:space="preserve">　行政复议机关负责法制工作的机构应当对被申请人作出的具体行政行为进行审查，提出意见，经行政复议机关的负责人同意或者集体讨论通过后，按照下列规定作出行政复议决定：</w:t>
      </w:r>
    </w:p>
    <w:p w:rsidR="00AF58C5" w:rsidRDefault="008D735F">
      <w:pPr>
        <w:spacing w:line="580" w:lineRule="exact"/>
        <w:ind w:firstLineChars="200" w:firstLine="640"/>
        <w:jc w:val="left"/>
        <w:rPr>
          <w:rFonts w:ascii="仿宋" w:eastAsia="仿宋" w:hAnsi="仿宋" w:cs="仿宋"/>
          <w:sz w:val="32"/>
          <w:szCs w:val="32"/>
        </w:rPr>
      </w:pPr>
      <w:r>
        <w:rPr>
          <w:rFonts w:ascii="仿宋" w:eastAsia="仿宋" w:hAnsi="仿宋" w:cs="仿宋"/>
          <w:sz w:val="32"/>
          <w:szCs w:val="32"/>
        </w:rPr>
        <w:t>（一）具体行政行为认定事实清楚，证据确凿，适用依据正确，程序合法，内容适当的，决定维持；</w:t>
      </w:r>
    </w:p>
    <w:p w:rsidR="00AF58C5" w:rsidRDefault="008D735F">
      <w:pPr>
        <w:spacing w:line="580" w:lineRule="exact"/>
        <w:ind w:firstLineChars="200" w:firstLine="640"/>
        <w:jc w:val="left"/>
        <w:rPr>
          <w:rFonts w:ascii="仿宋" w:eastAsia="仿宋" w:hAnsi="仿宋" w:cs="仿宋"/>
          <w:sz w:val="32"/>
          <w:szCs w:val="32"/>
        </w:rPr>
      </w:pPr>
      <w:r>
        <w:rPr>
          <w:rFonts w:ascii="仿宋" w:eastAsia="仿宋" w:hAnsi="仿宋" w:cs="仿宋"/>
          <w:sz w:val="32"/>
          <w:szCs w:val="32"/>
        </w:rPr>
        <w:t>（二）被申请人不履行法定职责的，决定其在一定期限内履行；</w:t>
      </w:r>
    </w:p>
    <w:p w:rsidR="00AF58C5" w:rsidRDefault="008D735F">
      <w:pPr>
        <w:spacing w:line="580" w:lineRule="exact"/>
        <w:ind w:firstLineChars="200" w:firstLine="640"/>
        <w:jc w:val="left"/>
        <w:rPr>
          <w:rFonts w:ascii="仿宋" w:eastAsia="仿宋" w:hAnsi="仿宋" w:cs="仿宋"/>
          <w:sz w:val="32"/>
          <w:szCs w:val="32"/>
        </w:rPr>
      </w:pPr>
      <w:r>
        <w:rPr>
          <w:rFonts w:ascii="仿宋" w:eastAsia="仿宋" w:hAnsi="仿宋" w:cs="仿宋"/>
          <w:sz w:val="32"/>
          <w:szCs w:val="32"/>
        </w:rPr>
        <w:t>（三）具体行政行为有下列情形之一的，决定撤销、变更或者确认该具体行政行为违法；决定撤销或者确认该具体行政行为违法的，可以责令被申请人在一定期限内重新作出具体行政行为：</w:t>
      </w:r>
    </w:p>
    <w:p w:rsidR="00AF58C5" w:rsidRDefault="008D735F">
      <w:pPr>
        <w:spacing w:line="580" w:lineRule="exact"/>
        <w:ind w:firstLineChars="200" w:firstLine="640"/>
        <w:jc w:val="left"/>
        <w:rPr>
          <w:rFonts w:ascii="仿宋" w:eastAsia="仿宋" w:hAnsi="仿宋" w:cs="仿宋"/>
          <w:sz w:val="32"/>
          <w:szCs w:val="32"/>
        </w:rPr>
      </w:pPr>
      <w:r>
        <w:rPr>
          <w:rFonts w:ascii="仿宋" w:eastAsia="仿宋" w:hAnsi="仿宋" w:cs="仿宋"/>
          <w:sz w:val="32"/>
          <w:szCs w:val="32"/>
        </w:rPr>
        <w:t>1</w:t>
      </w:r>
      <w:r>
        <w:rPr>
          <w:rFonts w:ascii="仿宋" w:eastAsia="仿宋" w:hAnsi="仿宋" w:cs="仿宋"/>
          <w:sz w:val="32"/>
          <w:szCs w:val="32"/>
        </w:rPr>
        <w:t>．主要事实不清、证据不足的；</w:t>
      </w:r>
    </w:p>
    <w:p w:rsidR="00AF58C5" w:rsidRDefault="008D735F">
      <w:pPr>
        <w:spacing w:line="580" w:lineRule="exact"/>
        <w:ind w:firstLineChars="200" w:firstLine="640"/>
        <w:jc w:val="left"/>
        <w:rPr>
          <w:rFonts w:ascii="仿宋" w:eastAsia="仿宋" w:hAnsi="仿宋" w:cs="仿宋"/>
          <w:sz w:val="32"/>
          <w:szCs w:val="32"/>
        </w:rPr>
      </w:pPr>
      <w:r>
        <w:rPr>
          <w:rFonts w:ascii="仿宋" w:eastAsia="仿宋" w:hAnsi="仿宋" w:cs="仿宋"/>
          <w:sz w:val="32"/>
          <w:szCs w:val="32"/>
        </w:rPr>
        <w:t>2</w:t>
      </w:r>
      <w:r>
        <w:rPr>
          <w:rFonts w:ascii="仿宋" w:eastAsia="仿宋" w:hAnsi="仿宋" w:cs="仿宋"/>
          <w:sz w:val="32"/>
          <w:szCs w:val="32"/>
        </w:rPr>
        <w:t>．适用依据错误的；</w:t>
      </w:r>
    </w:p>
    <w:p w:rsidR="00AF58C5" w:rsidRDefault="008D735F">
      <w:pPr>
        <w:spacing w:line="580" w:lineRule="exact"/>
        <w:ind w:firstLineChars="200" w:firstLine="640"/>
        <w:jc w:val="left"/>
        <w:rPr>
          <w:rFonts w:ascii="仿宋" w:eastAsia="仿宋" w:hAnsi="仿宋" w:cs="仿宋"/>
          <w:sz w:val="32"/>
          <w:szCs w:val="32"/>
        </w:rPr>
      </w:pPr>
      <w:r>
        <w:rPr>
          <w:rFonts w:ascii="仿宋" w:eastAsia="仿宋" w:hAnsi="仿宋" w:cs="仿宋"/>
          <w:sz w:val="32"/>
          <w:szCs w:val="32"/>
        </w:rPr>
        <w:t>3</w:t>
      </w:r>
      <w:r>
        <w:rPr>
          <w:rFonts w:ascii="仿宋" w:eastAsia="仿宋" w:hAnsi="仿宋" w:cs="仿宋"/>
          <w:sz w:val="32"/>
          <w:szCs w:val="32"/>
        </w:rPr>
        <w:t>．违反法定程序的；</w:t>
      </w:r>
    </w:p>
    <w:p w:rsidR="00AF58C5" w:rsidRDefault="008D735F">
      <w:pPr>
        <w:spacing w:line="580" w:lineRule="exact"/>
        <w:ind w:firstLineChars="200" w:firstLine="640"/>
        <w:jc w:val="left"/>
        <w:rPr>
          <w:rFonts w:ascii="仿宋" w:eastAsia="仿宋" w:hAnsi="仿宋" w:cs="仿宋"/>
          <w:sz w:val="32"/>
          <w:szCs w:val="32"/>
        </w:rPr>
      </w:pPr>
      <w:r>
        <w:rPr>
          <w:rFonts w:ascii="仿宋" w:eastAsia="仿宋" w:hAnsi="仿宋" w:cs="仿宋"/>
          <w:sz w:val="32"/>
          <w:szCs w:val="32"/>
        </w:rPr>
        <w:t>4</w:t>
      </w:r>
      <w:r>
        <w:rPr>
          <w:rFonts w:ascii="仿宋" w:eastAsia="仿宋" w:hAnsi="仿宋" w:cs="仿宋"/>
          <w:sz w:val="32"/>
          <w:szCs w:val="32"/>
        </w:rPr>
        <w:t>．超越或者滥用职权的；</w:t>
      </w:r>
    </w:p>
    <w:p w:rsidR="00AF58C5" w:rsidRDefault="008D735F">
      <w:pPr>
        <w:spacing w:line="580" w:lineRule="exact"/>
        <w:ind w:firstLineChars="200" w:firstLine="640"/>
        <w:jc w:val="left"/>
        <w:rPr>
          <w:rFonts w:ascii="仿宋" w:eastAsia="仿宋" w:hAnsi="仿宋" w:cs="仿宋"/>
          <w:sz w:val="32"/>
          <w:szCs w:val="32"/>
        </w:rPr>
      </w:pPr>
      <w:r>
        <w:rPr>
          <w:rFonts w:ascii="仿宋" w:eastAsia="仿宋" w:hAnsi="仿宋" w:cs="仿宋"/>
          <w:sz w:val="32"/>
          <w:szCs w:val="32"/>
        </w:rPr>
        <w:t>5</w:t>
      </w:r>
      <w:r>
        <w:rPr>
          <w:rFonts w:ascii="仿宋" w:eastAsia="仿宋" w:hAnsi="仿宋" w:cs="仿宋"/>
          <w:sz w:val="32"/>
          <w:szCs w:val="32"/>
        </w:rPr>
        <w:t>．具体行政行为明显不当的。</w:t>
      </w:r>
    </w:p>
    <w:p w:rsidR="00AF58C5" w:rsidRDefault="008D735F">
      <w:pPr>
        <w:spacing w:line="580" w:lineRule="exact"/>
        <w:ind w:firstLineChars="200" w:firstLine="640"/>
        <w:jc w:val="left"/>
        <w:rPr>
          <w:rFonts w:ascii="仿宋" w:eastAsia="仿宋" w:hAnsi="仿宋" w:cs="仿宋"/>
          <w:sz w:val="32"/>
          <w:szCs w:val="32"/>
        </w:rPr>
      </w:pPr>
      <w:r>
        <w:rPr>
          <w:rFonts w:ascii="仿宋" w:eastAsia="仿宋" w:hAnsi="仿宋" w:cs="仿宋"/>
          <w:sz w:val="32"/>
          <w:szCs w:val="32"/>
        </w:rPr>
        <w:t>（四）被申请人不按照本法第二十三条的规定提出书面答复、提交当初作出具体行政行为的证据、依据和其他有关材料的，视为该具体行政行为没有证据、依据，决定撤销该具体行政行为。</w:t>
      </w:r>
    </w:p>
    <w:p w:rsidR="00AF58C5" w:rsidRDefault="008D735F">
      <w:pPr>
        <w:spacing w:line="580" w:lineRule="exact"/>
        <w:ind w:firstLineChars="200" w:firstLine="640"/>
        <w:jc w:val="left"/>
        <w:rPr>
          <w:rFonts w:ascii="仿宋" w:eastAsia="仿宋" w:hAnsi="仿宋" w:cs="仿宋"/>
          <w:sz w:val="32"/>
          <w:szCs w:val="32"/>
        </w:rPr>
      </w:pPr>
      <w:r>
        <w:rPr>
          <w:rFonts w:ascii="仿宋" w:eastAsia="仿宋" w:hAnsi="仿宋" w:cs="仿宋"/>
          <w:sz w:val="32"/>
          <w:szCs w:val="32"/>
        </w:rPr>
        <w:t>行政复议机关责令被申请人重新作出具体行政行为的，</w:t>
      </w:r>
      <w:r>
        <w:rPr>
          <w:rFonts w:ascii="仿宋" w:eastAsia="仿宋" w:hAnsi="仿宋" w:cs="仿宋"/>
          <w:sz w:val="32"/>
          <w:szCs w:val="32"/>
        </w:rPr>
        <w:lastRenderedPageBreak/>
        <w:t>被申请人不得以同一的事实和理由作出与原具体行政行为相同或者基本相同的具体行政行为。</w:t>
      </w:r>
    </w:p>
    <w:p w:rsidR="00AF58C5" w:rsidRDefault="008D735F">
      <w:pPr>
        <w:spacing w:line="580" w:lineRule="exact"/>
        <w:ind w:firstLineChars="300" w:firstLine="930"/>
        <w:jc w:val="center"/>
        <w:rPr>
          <w:rFonts w:ascii="仿宋" w:eastAsia="仿宋" w:hAnsi="仿宋" w:cs="仿宋"/>
          <w:sz w:val="32"/>
          <w:szCs w:val="32"/>
        </w:rPr>
      </w:pPr>
      <w:r>
        <w:rPr>
          <w:rFonts w:ascii="黑体" w:eastAsia="黑体" w:hAnsi="宋体" w:cs="黑体" w:hint="eastAsia"/>
          <w:color w:val="333333"/>
          <w:kern w:val="0"/>
          <w:sz w:val="31"/>
          <w:szCs w:val="31"/>
          <w:shd w:val="clear" w:color="auto" w:fill="FFFFFF"/>
        </w:rPr>
        <w:t>《中华人民共和国行政复议法实施条例》</w:t>
      </w:r>
    </w:p>
    <w:p w:rsidR="00AF58C5" w:rsidRDefault="008D735F">
      <w:pPr>
        <w:spacing w:line="580" w:lineRule="exact"/>
        <w:jc w:val="left"/>
        <w:rPr>
          <w:rFonts w:ascii="仿宋" w:eastAsia="仿宋" w:hAnsi="仿宋" w:cs="仿宋"/>
          <w:sz w:val="32"/>
          <w:szCs w:val="32"/>
        </w:rPr>
      </w:pPr>
      <w:r>
        <w:rPr>
          <w:rFonts w:ascii="黑体" w:eastAsia="黑体" w:hAnsi="宋体" w:cs="黑体"/>
          <w:color w:val="333333"/>
          <w:kern w:val="0"/>
          <w:sz w:val="31"/>
          <w:szCs w:val="31"/>
          <w:shd w:val="clear" w:color="auto" w:fill="FFFFFF"/>
        </w:rPr>
        <w:t>第四十九条</w:t>
      </w:r>
      <w:r>
        <w:rPr>
          <w:rFonts w:ascii="仿宋" w:eastAsia="仿宋" w:hAnsi="仿宋" w:cs="仿宋"/>
          <w:sz w:val="32"/>
          <w:szCs w:val="32"/>
        </w:rPr>
        <w:t xml:space="preserve">　行政复议机关依照行政复议法第二十八条的规定责令被申请人重新作出具</w:t>
      </w:r>
      <w:r>
        <w:rPr>
          <w:rFonts w:ascii="仿宋" w:eastAsia="仿宋" w:hAnsi="仿宋" w:cs="仿宋"/>
          <w:sz w:val="32"/>
          <w:szCs w:val="32"/>
        </w:rPr>
        <w:t>体行政行为的，被申请人应当在法律、法规、规章规定的期限内重新作出具体行政行为；法律、法规、规章未规定期限的，重新作出具体行政行为的期限为</w:t>
      </w:r>
      <w:r>
        <w:rPr>
          <w:rFonts w:ascii="仿宋" w:eastAsia="仿宋" w:hAnsi="仿宋" w:cs="仿宋"/>
          <w:sz w:val="32"/>
          <w:szCs w:val="32"/>
        </w:rPr>
        <w:t>60</w:t>
      </w:r>
      <w:r>
        <w:rPr>
          <w:rFonts w:ascii="仿宋" w:eastAsia="仿宋" w:hAnsi="仿宋" w:cs="仿宋"/>
          <w:sz w:val="32"/>
          <w:szCs w:val="32"/>
        </w:rPr>
        <w:t>日。</w:t>
      </w:r>
    </w:p>
    <w:p w:rsidR="00AF58C5" w:rsidRDefault="008D735F">
      <w:pPr>
        <w:widowControl/>
        <w:rPr>
          <w:rFonts w:ascii="仿宋" w:eastAsia="仿宋" w:hAnsi="仿宋" w:cs="仿宋"/>
          <w:sz w:val="32"/>
          <w:szCs w:val="32"/>
        </w:rPr>
      </w:pPr>
      <w:r>
        <w:rPr>
          <w:rFonts w:ascii="仿宋" w:eastAsia="仿宋" w:hAnsi="仿宋" w:cs="仿宋"/>
          <w:sz w:val="32"/>
          <w:szCs w:val="32"/>
        </w:rPr>
        <w:t>公民、法人或者其他组织对被申请人重新作出的具体行政行为不服，可以依法申请行政复议或者提起行政诉讼。</w:t>
      </w:r>
    </w:p>
    <w:p w:rsidR="00AF58C5" w:rsidRDefault="008D735F">
      <w:pPr>
        <w:spacing w:line="580" w:lineRule="exact"/>
        <w:ind w:firstLineChars="300" w:firstLine="930"/>
        <w:jc w:val="center"/>
        <w:rPr>
          <w:rFonts w:ascii="黑体" w:eastAsia="黑体" w:hAnsi="宋体" w:cs="黑体"/>
          <w:color w:val="333333"/>
          <w:kern w:val="0"/>
          <w:sz w:val="31"/>
          <w:szCs w:val="31"/>
          <w:shd w:val="clear" w:color="auto" w:fill="FFFFFF"/>
        </w:rPr>
      </w:pPr>
      <w:r>
        <w:rPr>
          <w:rFonts w:ascii="黑体" w:eastAsia="黑体" w:hAnsi="宋体" w:cs="黑体" w:hint="eastAsia"/>
          <w:color w:val="333333"/>
          <w:kern w:val="0"/>
          <w:sz w:val="31"/>
          <w:szCs w:val="31"/>
          <w:shd w:val="clear" w:color="auto" w:fill="FFFFFF"/>
        </w:rPr>
        <w:t>《市场监督管理投诉举报暂行办法》</w:t>
      </w:r>
    </w:p>
    <w:p w:rsidR="00AF58C5" w:rsidRDefault="008D735F">
      <w:pPr>
        <w:widowControl/>
        <w:rPr>
          <w:rFonts w:ascii="仿宋" w:eastAsia="仿宋" w:hAnsi="仿宋" w:cs="仿宋"/>
          <w:sz w:val="32"/>
          <w:szCs w:val="32"/>
        </w:rPr>
      </w:pPr>
      <w:r>
        <w:rPr>
          <w:rFonts w:ascii="黑体" w:eastAsia="黑体" w:hAnsi="宋体" w:cs="黑体" w:hint="eastAsia"/>
          <w:color w:val="333333"/>
          <w:sz w:val="31"/>
          <w:szCs w:val="31"/>
          <w:shd w:val="clear" w:color="auto" w:fill="FFFFFF"/>
        </w:rPr>
        <w:t>第七条</w:t>
      </w:r>
      <w:r>
        <w:rPr>
          <w:rFonts w:ascii="黑体" w:eastAsia="黑体" w:hAnsi="宋体" w:cs="黑体" w:hint="eastAsia"/>
          <w:color w:val="333333"/>
          <w:sz w:val="31"/>
          <w:szCs w:val="31"/>
          <w:shd w:val="clear" w:color="auto" w:fill="FFFFFF"/>
        </w:rPr>
        <w:t xml:space="preserve">  </w:t>
      </w:r>
      <w:r>
        <w:rPr>
          <w:rFonts w:ascii="仿宋" w:eastAsia="仿宋" w:hAnsi="仿宋" w:cs="仿宋"/>
          <w:sz w:val="32"/>
          <w:szCs w:val="32"/>
        </w:rPr>
        <w:t>向市场监督管理部门同时提出投诉和举报，或者提供的材料同时包含投诉和举报内容的，市场监督管理部门应当按照本办法规定的程序对投诉和举报予以分别处理。</w:t>
      </w:r>
    </w:p>
    <w:p w:rsidR="00AF58C5" w:rsidRDefault="008D735F">
      <w:pPr>
        <w:widowControl/>
        <w:rPr>
          <w:rFonts w:ascii="仿宋" w:eastAsia="仿宋" w:hAnsi="仿宋" w:cs="仿宋"/>
          <w:color w:val="333333"/>
          <w:sz w:val="31"/>
          <w:szCs w:val="31"/>
          <w:shd w:val="clear" w:color="auto" w:fill="FFFFFF"/>
        </w:rPr>
      </w:pPr>
      <w:r>
        <w:rPr>
          <w:rFonts w:ascii="黑体" w:eastAsia="黑体" w:hAnsi="宋体" w:cs="黑体"/>
          <w:color w:val="333333"/>
          <w:sz w:val="31"/>
          <w:szCs w:val="31"/>
          <w:shd w:val="clear" w:color="auto" w:fill="FFFFFF"/>
        </w:rPr>
        <w:t>第十四条</w:t>
      </w:r>
      <w:r>
        <w:rPr>
          <w:rFonts w:ascii="黑体" w:eastAsia="黑体" w:hAnsi="宋体" w:cs="黑体" w:hint="eastAsia"/>
          <w:color w:val="333333"/>
          <w:sz w:val="31"/>
          <w:szCs w:val="31"/>
          <w:shd w:val="clear" w:color="auto" w:fill="FFFFFF"/>
        </w:rPr>
        <w:t xml:space="preserve">  </w:t>
      </w:r>
      <w:r>
        <w:rPr>
          <w:rFonts w:ascii="仿宋" w:eastAsia="仿宋" w:hAnsi="仿宋" w:cs="仿宋"/>
          <w:color w:val="333333"/>
          <w:sz w:val="31"/>
          <w:szCs w:val="31"/>
          <w:shd w:val="clear" w:color="auto" w:fill="FFFFFF"/>
        </w:rPr>
        <w:t>具有本办法规定的处理权限的市场监督管理部门，应当自收到投诉之日起七个工作日内作出受理或者不予受理的决定，并告知投诉人。</w:t>
      </w:r>
    </w:p>
    <w:p w:rsidR="00AF58C5" w:rsidRDefault="008D735F">
      <w:pPr>
        <w:pStyle w:val="a5"/>
        <w:widowControl/>
        <w:shd w:val="clear" w:color="auto" w:fill="FFFFFF"/>
        <w:spacing w:beforeAutospacing="0" w:afterAutospacing="0" w:line="630" w:lineRule="atLeast"/>
        <w:jc w:val="both"/>
        <w:rPr>
          <w:rFonts w:ascii="仿宋" w:eastAsia="仿宋" w:hAnsi="仿宋" w:cs="仿宋"/>
          <w:color w:val="333333"/>
          <w:kern w:val="2"/>
          <w:sz w:val="31"/>
          <w:szCs w:val="31"/>
          <w:shd w:val="clear" w:color="auto" w:fill="FFFFFF"/>
        </w:rPr>
      </w:pPr>
      <w:r>
        <w:rPr>
          <w:rFonts w:ascii="黑体" w:eastAsia="黑体" w:hAnsi="宋体" w:cs="黑体"/>
          <w:color w:val="333333"/>
          <w:sz w:val="31"/>
          <w:szCs w:val="31"/>
          <w:shd w:val="clear" w:color="auto" w:fill="FFFFFF"/>
        </w:rPr>
        <w:t xml:space="preserve">第十五条　</w:t>
      </w:r>
      <w:r>
        <w:rPr>
          <w:rFonts w:ascii="仿宋" w:eastAsia="仿宋" w:hAnsi="仿宋" w:cs="仿宋" w:hint="eastAsia"/>
          <w:color w:val="333333"/>
          <w:kern w:val="2"/>
          <w:sz w:val="31"/>
          <w:szCs w:val="31"/>
          <w:shd w:val="clear" w:color="auto" w:fill="FFFFFF"/>
        </w:rPr>
        <w:t>投诉有下列情形之一的，市场监督管理部门不予受理：</w:t>
      </w:r>
    </w:p>
    <w:p w:rsidR="00AF58C5" w:rsidRDefault="008D735F">
      <w:pPr>
        <w:pStyle w:val="a5"/>
        <w:widowControl/>
        <w:numPr>
          <w:ilvl w:val="0"/>
          <w:numId w:val="2"/>
        </w:numPr>
        <w:shd w:val="clear" w:color="auto" w:fill="FFFFFF"/>
        <w:spacing w:beforeAutospacing="0" w:afterAutospacing="0" w:line="630" w:lineRule="atLeast"/>
        <w:jc w:val="both"/>
        <w:rPr>
          <w:rFonts w:ascii="仿宋" w:eastAsia="仿宋" w:hAnsi="仿宋" w:cs="仿宋"/>
          <w:color w:val="333333"/>
          <w:kern w:val="2"/>
          <w:sz w:val="31"/>
          <w:szCs w:val="31"/>
          <w:shd w:val="clear" w:color="auto" w:fill="FFFFFF"/>
        </w:rPr>
      </w:pPr>
      <w:r>
        <w:rPr>
          <w:rFonts w:ascii="仿宋" w:eastAsia="仿宋" w:hAnsi="仿宋" w:cs="仿宋" w:hint="eastAsia"/>
          <w:color w:val="333333"/>
          <w:kern w:val="2"/>
          <w:sz w:val="31"/>
          <w:szCs w:val="31"/>
          <w:shd w:val="clear" w:color="auto" w:fill="FFFFFF"/>
        </w:rPr>
        <w:t>投诉事项不属于市场监督管理部门职责，或者本行政机关不具有处理权限的；</w:t>
      </w:r>
    </w:p>
    <w:p w:rsidR="00AF58C5" w:rsidRDefault="008D735F">
      <w:pPr>
        <w:pStyle w:val="a5"/>
        <w:widowControl/>
        <w:numPr>
          <w:ilvl w:val="0"/>
          <w:numId w:val="2"/>
        </w:numPr>
        <w:shd w:val="clear" w:color="auto" w:fill="FFFFFF"/>
        <w:spacing w:beforeAutospacing="0" w:afterAutospacing="0" w:line="630" w:lineRule="atLeast"/>
        <w:jc w:val="both"/>
        <w:rPr>
          <w:rFonts w:ascii="仿宋" w:eastAsia="仿宋" w:hAnsi="仿宋" w:cs="仿宋"/>
          <w:color w:val="333333"/>
          <w:kern w:val="2"/>
          <w:sz w:val="31"/>
          <w:szCs w:val="31"/>
          <w:shd w:val="clear" w:color="auto" w:fill="FFFFFF"/>
        </w:rPr>
      </w:pPr>
      <w:r>
        <w:rPr>
          <w:rFonts w:ascii="仿宋" w:eastAsia="仿宋" w:hAnsi="仿宋" w:cs="仿宋" w:hint="eastAsia"/>
          <w:color w:val="333333"/>
          <w:kern w:val="2"/>
          <w:sz w:val="31"/>
          <w:szCs w:val="31"/>
          <w:shd w:val="clear" w:color="auto" w:fill="FFFFFF"/>
        </w:rPr>
        <w:lastRenderedPageBreak/>
        <w:t>法院、仲裁机构、市场监督管理部门或者其他行政机关、消费者协会或者依法成立的其他调解组织已经受理或者处理过同一消费者权益争议的；</w:t>
      </w:r>
    </w:p>
    <w:p w:rsidR="00AF58C5" w:rsidRDefault="008D735F">
      <w:pPr>
        <w:pStyle w:val="a5"/>
        <w:widowControl/>
        <w:numPr>
          <w:ilvl w:val="0"/>
          <w:numId w:val="2"/>
        </w:numPr>
        <w:shd w:val="clear" w:color="auto" w:fill="FFFFFF"/>
        <w:spacing w:beforeAutospacing="0" w:afterAutospacing="0" w:line="630" w:lineRule="atLeast"/>
        <w:jc w:val="both"/>
        <w:rPr>
          <w:rFonts w:ascii="仿宋" w:eastAsia="仿宋" w:hAnsi="仿宋" w:cs="仿宋"/>
          <w:color w:val="333333"/>
          <w:kern w:val="2"/>
          <w:sz w:val="31"/>
          <w:szCs w:val="31"/>
          <w:shd w:val="clear" w:color="auto" w:fill="FFFFFF"/>
        </w:rPr>
      </w:pPr>
      <w:r>
        <w:rPr>
          <w:rFonts w:ascii="仿宋" w:eastAsia="仿宋" w:hAnsi="仿宋" w:cs="仿宋" w:hint="eastAsia"/>
          <w:color w:val="333333"/>
          <w:kern w:val="2"/>
          <w:sz w:val="31"/>
          <w:szCs w:val="31"/>
          <w:shd w:val="clear" w:color="auto" w:fill="FFFFFF"/>
        </w:rPr>
        <w:t>不是为生活消费需要购买、使用商品或者接受服务，或者不能证明与被投诉人之间存在消费者权益争议的；</w:t>
      </w:r>
    </w:p>
    <w:p w:rsidR="00AF58C5" w:rsidRDefault="008D735F">
      <w:pPr>
        <w:pStyle w:val="a5"/>
        <w:widowControl/>
        <w:numPr>
          <w:ilvl w:val="0"/>
          <w:numId w:val="2"/>
        </w:numPr>
        <w:shd w:val="clear" w:color="auto" w:fill="FFFFFF"/>
        <w:spacing w:beforeAutospacing="0" w:afterAutospacing="0" w:line="630" w:lineRule="atLeast"/>
        <w:jc w:val="both"/>
        <w:rPr>
          <w:rFonts w:ascii="仿宋" w:eastAsia="仿宋" w:hAnsi="仿宋" w:cs="仿宋"/>
          <w:color w:val="333333"/>
          <w:kern w:val="2"/>
          <w:sz w:val="31"/>
          <w:szCs w:val="31"/>
          <w:shd w:val="clear" w:color="auto" w:fill="FFFFFF"/>
        </w:rPr>
      </w:pPr>
      <w:r>
        <w:rPr>
          <w:rFonts w:ascii="仿宋" w:eastAsia="仿宋" w:hAnsi="仿宋" w:cs="仿宋" w:hint="eastAsia"/>
          <w:color w:val="333333"/>
          <w:kern w:val="2"/>
          <w:sz w:val="31"/>
          <w:szCs w:val="31"/>
          <w:shd w:val="clear" w:color="auto" w:fill="FFFFFF"/>
        </w:rPr>
        <w:t>除法律另有规定外，投诉人知道或者应当知</w:t>
      </w:r>
      <w:r>
        <w:rPr>
          <w:rFonts w:ascii="仿宋" w:eastAsia="仿宋" w:hAnsi="仿宋" w:cs="仿宋" w:hint="eastAsia"/>
          <w:color w:val="333333"/>
          <w:kern w:val="2"/>
          <w:sz w:val="31"/>
          <w:szCs w:val="31"/>
          <w:shd w:val="clear" w:color="auto" w:fill="FFFFFF"/>
        </w:rPr>
        <w:t>道自己的权益受到被投诉人侵害之日起超过三年的；</w:t>
      </w:r>
    </w:p>
    <w:p w:rsidR="00AF58C5" w:rsidRDefault="008D735F">
      <w:pPr>
        <w:pStyle w:val="a5"/>
        <w:widowControl/>
        <w:numPr>
          <w:ilvl w:val="0"/>
          <w:numId w:val="2"/>
        </w:numPr>
        <w:shd w:val="clear" w:color="auto" w:fill="FFFFFF"/>
        <w:spacing w:beforeAutospacing="0" w:afterAutospacing="0" w:line="630" w:lineRule="atLeast"/>
        <w:jc w:val="both"/>
        <w:rPr>
          <w:rFonts w:ascii="仿宋" w:eastAsia="仿宋" w:hAnsi="仿宋" w:cs="仿宋"/>
          <w:color w:val="333333"/>
          <w:kern w:val="2"/>
          <w:sz w:val="31"/>
          <w:szCs w:val="31"/>
          <w:shd w:val="clear" w:color="auto" w:fill="FFFFFF"/>
        </w:rPr>
      </w:pPr>
      <w:r>
        <w:rPr>
          <w:rFonts w:ascii="仿宋" w:eastAsia="仿宋" w:hAnsi="仿宋" w:cs="仿宋" w:hint="eastAsia"/>
          <w:color w:val="333333"/>
          <w:kern w:val="2"/>
          <w:sz w:val="31"/>
          <w:szCs w:val="31"/>
          <w:shd w:val="clear" w:color="auto" w:fill="FFFFFF"/>
        </w:rPr>
        <w:t>未提供本办法第九条第一款和第十条规定的材料的；</w:t>
      </w:r>
    </w:p>
    <w:p w:rsidR="00AF58C5" w:rsidRDefault="008D735F">
      <w:pPr>
        <w:pStyle w:val="a5"/>
        <w:widowControl/>
        <w:numPr>
          <w:ilvl w:val="0"/>
          <w:numId w:val="2"/>
        </w:numPr>
        <w:shd w:val="clear" w:color="auto" w:fill="FFFFFF"/>
        <w:spacing w:beforeAutospacing="0" w:afterAutospacing="0" w:line="630" w:lineRule="atLeast"/>
        <w:jc w:val="both"/>
        <w:rPr>
          <w:rFonts w:ascii="仿宋" w:eastAsia="仿宋" w:hAnsi="仿宋" w:cs="仿宋"/>
          <w:color w:val="333333"/>
          <w:kern w:val="2"/>
          <w:sz w:val="31"/>
          <w:szCs w:val="31"/>
          <w:shd w:val="clear" w:color="auto" w:fill="FFFFFF"/>
        </w:rPr>
      </w:pPr>
      <w:r>
        <w:rPr>
          <w:rFonts w:ascii="仿宋" w:eastAsia="仿宋" w:hAnsi="仿宋" w:cs="仿宋" w:hint="eastAsia"/>
          <w:color w:val="333333"/>
          <w:kern w:val="2"/>
          <w:sz w:val="31"/>
          <w:szCs w:val="31"/>
          <w:shd w:val="clear" w:color="auto" w:fill="FFFFFF"/>
        </w:rPr>
        <w:t>法律、法规、规章规定不予受理的其他情形。</w:t>
      </w:r>
    </w:p>
    <w:p w:rsidR="00AF58C5" w:rsidRDefault="00AF58C5">
      <w:pPr>
        <w:widowControl/>
        <w:rPr>
          <w:rFonts w:ascii="仿宋" w:eastAsia="仿宋" w:hAnsi="仿宋" w:cs="仿宋"/>
          <w:color w:val="333333"/>
          <w:sz w:val="31"/>
          <w:szCs w:val="31"/>
          <w:shd w:val="clear" w:color="auto" w:fill="FFFFFF"/>
        </w:rPr>
      </w:pPr>
    </w:p>
    <w:p w:rsidR="00AF58C5" w:rsidRDefault="00AF58C5">
      <w:pPr>
        <w:widowControl/>
        <w:rPr>
          <w:rFonts w:ascii="仿宋" w:eastAsia="仿宋" w:hAnsi="仿宋" w:cs="仿宋"/>
          <w:color w:val="333333"/>
          <w:sz w:val="31"/>
          <w:szCs w:val="31"/>
          <w:shd w:val="clear" w:color="auto" w:fill="FFFFFF"/>
        </w:rPr>
      </w:pPr>
    </w:p>
    <w:p w:rsidR="00AF58C5" w:rsidRDefault="00AF58C5">
      <w:pPr>
        <w:widowControl/>
        <w:jc w:val="lef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p w:rsidR="00AF58C5" w:rsidRDefault="00AF58C5">
      <w:pPr>
        <w:widowControl/>
        <w:ind w:firstLineChars="200" w:firstLine="640"/>
        <w:jc w:val="right"/>
        <w:rPr>
          <w:rFonts w:ascii="仿宋" w:eastAsia="仿宋" w:hAnsi="仿宋" w:cs="仿宋"/>
          <w:sz w:val="32"/>
          <w:szCs w:val="32"/>
        </w:rPr>
      </w:pPr>
    </w:p>
    <w:sectPr w:rsidR="00AF58C5" w:rsidSect="00AF58C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35F" w:rsidRDefault="008D735F" w:rsidP="00AF58C5">
      <w:r>
        <w:separator/>
      </w:r>
    </w:p>
  </w:endnote>
  <w:endnote w:type="continuationSeparator" w:id="0">
    <w:p w:rsidR="008D735F" w:rsidRDefault="008D735F" w:rsidP="00AF5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E67283B2-14E2-42EF-8138-26D8C6B12CB1}"/>
  </w:font>
  <w:font w:name="黑体">
    <w:altName w:val="SimHei"/>
    <w:panose1 w:val="02010609060101010101"/>
    <w:charset w:val="86"/>
    <w:family w:val="modern"/>
    <w:pitch w:val="fixed"/>
    <w:sig w:usb0="800002BF" w:usb1="38CF7CFA" w:usb2="00000016" w:usb3="00000000" w:csb0="00040001" w:csb1="00000000"/>
    <w:embedRegular r:id="rId2" w:subsetted="1" w:fontKey="{17E5C9B8-4DCE-4F88-B985-A8F7AEE5CFF8}"/>
  </w:font>
  <w:font w:name="仿宋">
    <w:panose1 w:val="02010609060101010101"/>
    <w:charset w:val="86"/>
    <w:family w:val="modern"/>
    <w:pitch w:val="fixed"/>
    <w:sig w:usb0="800002BF" w:usb1="38CF7CFA" w:usb2="00000016" w:usb3="00000000" w:csb0="00040001" w:csb1="00000000"/>
    <w:embedRegular r:id="rId3" w:subsetted="1" w:fontKey="{AFCFBDE3-200F-4A01-928D-F1AEF10D631B}"/>
    <w:embedBold r:id="rId4" w:subsetted="1" w:fontKey="{222427A1-BCDA-4BD7-8E46-ABE366F114A3}"/>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8C5" w:rsidRDefault="00AF58C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AF58C5" w:rsidRDefault="00AF58C5">
                <w:pPr>
                  <w:pStyle w:val="a3"/>
                </w:pPr>
                <w:r>
                  <w:fldChar w:fldCharType="begin"/>
                </w:r>
                <w:r w:rsidR="008D735F">
                  <w:instrText xml:space="preserve"> PAGE  \* MERGEFORMAT </w:instrText>
                </w:r>
                <w:r>
                  <w:fldChar w:fldCharType="separate"/>
                </w:r>
                <w:r w:rsidR="00340A3F">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35F" w:rsidRDefault="008D735F" w:rsidP="00AF58C5">
      <w:r>
        <w:separator/>
      </w:r>
    </w:p>
  </w:footnote>
  <w:footnote w:type="continuationSeparator" w:id="0">
    <w:p w:rsidR="008D735F" w:rsidRDefault="008D735F" w:rsidP="00AF58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43F7D2"/>
    <w:multiLevelType w:val="singleLevel"/>
    <w:tmpl w:val="8043F7D2"/>
    <w:lvl w:ilvl="0">
      <w:start w:val="1"/>
      <w:numFmt w:val="chineseCounting"/>
      <w:suff w:val="nothing"/>
      <w:lvlText w:val="（%1）"/>
      <w:lvlJc w:val="left"/>
      <w:rPr>
        <w:rFonts w:hint="eastAsia"/>
      </w:rPr>
    </w:lvl>
  </w:abstractNum>
  <w:abstractNum w:abstractNumId="1">
    <w:nsid w:val="F4C2F826"/>
    <w:multiLevelType w:val="singleLevel"/>
    <w:tmpl w:val="F4C2F826"/>
    <w:lvl w:ilvl="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E4YTZhN2UwYzZmZTAzNjM1OGViNmQ3NDhlMTgxNzAifQ=="/>
  </w:docVars>
  <w:rsids>
    <w:rsidRoot w:val="224E5F2C"/>
    <w:rsid w:val="00340A3F"/>
    <w:rsid w:val="003D6656"/>
    <w:rsid w:val="008D735F"/>
    <w:rsid w:val="00AF58C5"/>
    <w:rsid w:val="03D6628A"/>
    <w:rsid w:val="03FD6699"/>
    <w:rsid w:val="051800EA"/>
    <w:rsid w:val="085F7B47"/>
    <w:rsid w:val="08793FA4"/>
    <w:rsid w:val="09763862"/>
    <w:rsid w:val="0A9A0971"/>
    <w:rsid w:val="0E231C0E"/>
    <w:rsid w:val="140C1DD0"/>
    <w:rsid w:val="17D426A8"/>
    <w:rsid w:val="1D4B1F5B"/>
    <w:rsid w:val="224E5F2C"/>
    <w:rsid w:val="22D447A0"/>
    <w:rsid w:val="2F293920"/>
    <w:rsid w:val="389D4970"/>
    <w:rsid w:val="3ACF348C"/>
    <w:rsid w:val="3B6F6F50"/>
    <w:rsid w:val="41243DAE"/>
    <w:rsid w:val="41990C37"/>
    <w:rsid w:val="458C0850"/>
    <w:rsid w:val="469629B7"/>
    <w:rsid w:val="47324ADC"/>
    <w:rsid w:val="473C3EC9"/>
    <w:rsid w:val="47E56984"/>
    <w:rsid w:val="4C927F48"/>
    <w:rsid w:val="556A311A"/>
    <w:rsid w:val="5A647BDD"/>
    <w:rsid w:val="5BC36B85"/>
    <w:rsid w:val="5D406F09"/>
    <w:rsid w:val="64CE2822"/>
    <w:rsid w:val="65BE5D1C"/>
    <w:rsid w:val="6BBA30BC"/>
    <w:rsid w:val="6D082ACB"/>
    <w:rsid w:val="6ED66F40"/>
    <w:rsid w:val="73665408"/>
    <w:rsid w:val="77841D59"/>
    <w:rsid w:val="7C777B41"/>
    <w:rsid w:val="7DA370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58C5"/>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F58C5"/>
    <w:pPr>
      <w:tabs>
        <w:tab w:val="center" w:pos="4153"/>
        <w:tab w:val="right" w:pos="8306"/>
      </w:tabs>
      <w:snapToGrid w:val="0"/>
      <w:jc w:val="left"/>
    </w:pPr>
    <w:rPr>
      <w:sz w:val="18"/>
    </w:rPr>
  </w:style>
  <w:style w:type="paragraph" w:styleId="a4">
    <w:name w:val="header"/>
    <w:basedOn w:val="a"/>
    <w:rsid w:val="00AF58C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AF58C5"/>
    <w:pPr>
      <w:spacing w:beforeAutospacing="1" w:afterAutospacing="1"/>
      <w:jc w:val="left"/>
    </w:pPr>
    <w:rPr>
      <w:rFonts w:cs="Times New Roman"/>
      <w:kern w:val="0"/>
      <w:sz w:val="24"/>
    </w:rPr>
  </w:style>
  <w:style w:type="character" w:styleId="a6">
    <w:name w:val="Strong"/>
    <w:basedOn w:val="a0"/>
    <w:qFormat/>
    <w:rsid w:val="00AF58C5"/>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xbany</cp:lastModifiedBy>
  <cp:revision>2</cp:revision>
  <cp:lastPrinted>2023-10-23T07:56:00Z</cp:lastPrinted>
  <dcterms:created xsi:type="dcterms:W3CDTF">2023-08-14T04:39:00Z</dcterms:created>
  <dcterms:modified xsi:type="dcterms:W3CDTF">2024-03-18T01:50:00Z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D992C75CBBE64F808725FD1A683100CA_13</vt:lpwstr>
  </property>
</Properties>
</file>