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18A" w:rsidRDefault="009D6869">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202</w:t>
      </w:r>
      <w:r>
        <w:rPr>
          <w:rFonts w:ascii="方正小标宋_GBK" w:eastAsia="方正小标宋_GBK" w:hAnsi="方正小标宋_GBK" w:cs="方正小标宋_GBK" w:hint="eastAsia"/>
          <w:sz w:val="36"/>
          <w:szCs w:val="36"/>
        </w:rPr>
        <w:t>3</w:t>
      </w:r>
      <w:r>
        <w:rPr>
          <w:rFonts w:ascii="方正小标宋_GBK" w:eastAsia="方正小标宋_GBK" w:hAnsi="方正小标宋_GBK" w:cs="方正小标宋_GBK" w:hint="eastAsia"/>
          <w:sz w:val="36"/>
          <w:szCs w:val="36"/>
        </w:rPr>
        <w:t>年度部门整体支出绩效自评报告</w:t>
      </w:r>
    </w:p>
    <w:p w:rsidR="00F1618A" w:rsidRDefault="00F1618A">
      <w:pPr>
        <w:jc w:val="center"/>
        <w:rPr>
          <w:rFonts w:ascii="方正小标宋_GBK" w:eastAsia="方正小标宋_GBK" w:hAnsi="方正小标宋_GBK" w:cs="方正小标宋_GBK"/>
          <w:sz w:val="40"/>
          <w:szCs w:val="40"/>
        </w:rPr>
      </w:pPr>
    </w:p>
    <w:p w:rsidR="00F1618A" w:rsidRDefault="009D6869">
      <w:pPr>
        <w:ind w:firstLineChars="200" w:firstLine="640"/>
        <w:rPr>
          <w:rFonts w:ascii="仿宋" w:eastAsia="仿宋" w:hAnsi="仿宋" w:cs="黑体"/>
          <w:color w:val="000000"/>
          <w:kern w:val="0"/>
          <w:sz w:val="32"/>
          <w:szCs w:val="32"/>
        </w:rPr>
      </w:pPr>
      <w:r>
        <w:rPr>
          <w:rFonts w:ascii="仿宋" w:eastAsia="仿宋" w:hAnsi="仿宋" w:cs="黑体" w:hint="eastAsia"/>
          <w:color w:val="000000"/>
          <w:kern w:val="0"/>
          <w:sz w:val="32"/>
          <w:szCs w:val="32"/>
        </w:rPr>
        <w:t>根据《中华人民共和国</w:t>
      </w:r>
      <w:r>
        <w:rPr>
          <w:rFonts w:ascii="仿宋" w:eastAsia="仿宋" w:hAnsi="仿宋" w:cs="黑体" w:hint="eastAsia"/>
          <w:color w:val="000000"/>
          <w:kern w:val="0"/>
          <w:sz w:val="32"/>
          <w:szCs w:val="32"/>
        </w:rPr>
        <w:t>预算法》有关“各级政府、各部门、各单位应当对预算支出情况开展绩效评价”的规定，为进一步规范财政资金管理，切实提高财政资金使用效</w:t>
      </w:r>
      <w:r>
        <w:rPr>
          <w:rFonts w:ascii="仿宋" w:eastAsia="仿宋" w:hAnsi="仿宋" w:cs="黑体" w:hint="eastAsia"/>
          <w:color w:val="000000"/>
          <w:kern w:val="0"/>
          <w:sz w:val="32"/>
          <w:szCs w:val="32"/>
        </w:rPr>
        <w:t>益，根据</w:t>
      </w:r>
      <w:r>
        <w:rPr>
          <w:rFonts w:ascii="仿宋" w:eastAsia="仿宋" w:hAnsi="仿宋" w:cs="黑体" w:hint="eastAsia"/>
          <w:color w:val="000000"/>
          <w:kern w:val="0"/>
          <w:sz w:val="32"/>
          <w:szCs w:val="32"/>
        </w:rPr>
        <w:t>财政</w:t>
      </w:r>
      <w:r>
        <w:rPr>
          <w:rFonts w:ascii="仿宋" w:eastAsia="仿宋" w:hAnsi="仿宋" w:cs="黑体" w:hint="eastAsia"/>
          <w:color w:val="000000"/>
          <w:kern w:val="0"/>
          <w:sz w:val="32"/>
          <w:szCs w:val="32"/>
        </w:rPr>
        <w:t>要求，办公</w:t>
      </w:r>
      <w:r>
        <w:rPr>
          <w:rFonts w:ascii="仿宋" w:eastAsia="仿宋" w:hAnsi="仿宋" w:cs="黑体" w:hint="eastAsia"/>
          <w:color w:val="000000"/>
          <w:kern w:val="0"/>
          <w:sz w:val="32"/>
          <w:szCs w:val="32"/>
        </w:rPr>
        <w:t>室</w:t>
      </w:r>
      <w:r>
        <w:rPr>
          <w:rFonts w:ascii="仿宋" w:eastAsia="仿宋" w:hAnsi="仿宋" w:cs="黑体" w:hint="eastAsia"/>
          <w:color w:val="000000"/>
          <w:kern w:val="0"/>
          <w:sz w:val="32"/>
          <w:szCs w:val="32"/>
        </w:rPr>
        <w:t>成立了整体支出绩效自评工作小组，按照绩效评价相</w:t>
      </w:r>
      <w:r>
        <w:rPr>
          <w:rFonts w:ascii="仿宋" w:eastAsia="仿宋" w:hAnsi="仿宋" w:cs="黑体" w:hint="eastAsia"/>
          <w:color w:val="000000"/>
          <w:kern w:val="0"/>
          <w:sz w:val="32"/>
          <w:szCs w:val="32"/>
        </w:rPr>
        <w:t>关制度规定，认真开展预算资金绩效自评工作。现结合实际情况，我办对</w:t>
      </w:r>
      <w:r>
        <w:rPr>
          <w:rFonts w:ascii="仿宋" w:eastAsia="仿宋" w:hAnsi="仿宋" w:cs="黑体" w:hint="eastAsia"/>
          <w:color w:val="000000"/>
          <w:kern w:val="0"/>
          <w:sz w:val="32"/>
          <w:szCs w:val="32"/>
        </w:rPr>
        <w:t>202</w:t>
      </w:r>
      <w:r>
        <w:rPr>
          <w:rFonts w:ascii="仿宋" w:eastAsia="仿宋" w:hAnsi="仿宋" w:cs="黑体" w:hint="eastAsia"/>
          <w:color w:val="000000"/>
          <w:kern w:val="0"/>
          <w:sz w:val="32"/>
          <w:szCs w:val="32"/>
        </w:rPr>
        <w:t>3</w:t>
      </w:r>
      <w:r>
        <w:rPr>
          <w:rFonts w:ascii="仿宋" w:eastAsia="仿宋" w:hAnsi="仿宋" w:cs="黑体" w:hint="eastAsia"/>
          <w:color w:val="000000"/>
          <w:kern w:val="0"/>
          <w:sz w:val="32"/>
          <w:szCs w:val="32"/>
        </w:rPr>
        <w:t>年度部门整体支出进行了绩效自评，现报告如下：</w:t>
      </w:r>
      <w:bookmarkStart w:id="0" w:name="_GoBack"/>
      <w:bookmarkEnd w:id="0"/>
    </w:p>
    <w:p w:rsidR="00F1618A" w:rsidRDefault="009D6869">
      <w:pPr>
        <w:ind w:firstLineChars="200" w:firstLine="640"/>
        <w:rPr>
          <w:rFonts w:ascii="仿宋" w:eastAsia="仿宋" w:hAnsi="仿宋" w:cs="黑体"/>
          <w:color w:val="000000"/>
          <w:kern w:val="0"/>
          <w:sz w:val="32"/>
          <w:szCs w:val="32"/>
        </w:rPr>
      </w:pPr>
      <w:r>
        <w:rPr>
          <w:rFonts w:ascii="仿宋" w:eastAsia="仿宋" w:hAnsi="仿宋" w:cs="黑体" w:hint="eastAsia"/>
          <w:color w:val="000000"/>
          <w:kern w:val="0"/>
          <w:sz w:val="32"/>
          <w:szCs w:val="32"/>
        </w:rPr>
        <w:t>一、基本情况</w:t>
      </w:r>
    </w:p>
    <w:p w:rsidR="00F1618A" w:rsidRDefault="009D6869">
      <w:pPr>
        <w:ind w:firstLineChars="200" w:firstLine="640"/>
        <w:rPr>
          <w:rFonts w:ascii="仿宋" w:eastAsia="仿宋" w:hAnsi="仿宋" w:cs="黑体"/>
          <w:color w:val="000000"/>
          <w:kern w:val="0"/>
          <w:sz w:val="32"/>
          <w:szCs w:val="32"/>
        </w:rPr>
      </w:pPr>
      <w:r>
        <w:rPr>
          <w:rFonts w:ascii="仿宋" w:eastAsia="仿宋" w:hAnsi="仿宋" w:cs="黑体" w:hint="eastAsia"/>
          <w:color w:val="000000"/>
          <w:kern w:val="0"/>
          <w:sz w:val="32"/>
          <w:szCs w:val="32"/>
        </w:rPr>
        <w:t>1</w:t>
      </w:r>
      <w:r>
        <w:rPr>
          <w:rFonts w:ascii="仿宋" w:eastAsia="仿宋" w:hAnsi="仿宋" w:cs="黑体" w:hint="eastAsia"/>
          <w:color w:val="000000"/>
          <w:kern w:val="0"/>
          <w:sz w:val="32"/>
          <w:szCs w:val="32"/>
        </w:rPr>
        <w:t>、部门基本情况</w:t>
      </w:r>
    </w:p>
    <w:p w:rsidR="00F1618A" w:rsidRDefault="009D6869">
      <w:pPr>
        <w:widowControl/>
        <w:spacing w:line="600" w:lineRule="exact"/>
        <w:rPr>
          <w:rFonts w:ascii="仿宋" w:eastAsia="仿宋" w:hAnsi="仿宋"/>
          <w:bCs/>
          <w:kern w:val="0"/>
          <w:sz w:val="32"/>
          <w:szCs w:val="32"/>
        </w:rPr>
      </w:pPr>
      <w:r>
        <w:rPr>
          <w:rFonts w:ascii="仿宋" w:eastAsia="仿宋" w:hAnsi="仿宋" w:hint="eastAsia"/>
          <w:bCs/>
          <w:kern w:val="0"/>
          <w:sz w:val="32"/>
          <w:szCs w:val="32"/>
        </w:rPr>
        <w:t>（</w:t>
      </w:r>
      <w:r>
        <w:rPr>
          <w:rFonts w:ascii="仿宋" w:eastAsia="仿宋" w:hAnsi="仿宋" w:hint="eastAsia"/>
          <w:bCs/>
          <w:kern w:val="0"/>
          <w:sz w:val="32"/>
          <w:szCs w:val="32"/>
        </w:rPr>
        <w:t>一）贯彻执行党的宣传思想工作方针、政策；</w:t>
      </w:r>
    </w:p>
    <w:p w:rsidR="00F1618A" w:rsidRDefault="009D6869">
      <w:pPr>
        <w:widowControl/>
        <w:spacing w:line="600" w:lineRule="exact"/>
        <w:rPr>
          <w:rFonts w:ascii="仿宋" w:eastAsia="仿宋" w:hAnsi="仿宋"/>
          <w:bCs/>
          <w:kern w:val="0"/>
          <w:sz w:val="32"/>
          <w:szCs w:val="32"/>
        </w:rPr>
      </w:pPr>
      <w:r>
        <w:rPr>
          <w:rFonts w:ascii="仿宋" w:eastAsia="仿宋" w:hAnsi="仿宋" w:hint="eastAsia"/>
          <w:bCs/>
          <w:kern w:val="0"/>
          <w:sz w:val="32"/>
          <w:szCs w:val="32"/>
        </w:rPr>
        <w:t>（二）根据中宣部和省委宣传部、市委宣传部和区委的安排部署，制定全区宣传思想工作的规划并提出宣传系统社会事业发展的指导意见，促进宣传战线事业的发展</w:t>
      </w:r>
    </w:p>
    <w:p w:rsidR="00F1618A" w:rsidRDefault="009D6869">
      <w:pPr>
        <w:widowControl/>
        <w:spacing w:line="600" w:lineRule="exact"/>
        <w:rPr>
          <w:rFonts w:ascii="仿宋" w:eastAsia="仿宋" w:hAnsi="仿宋"/>
          <w:bCs/>
          <w:kern w:val="0"/>
          <w:sz w:val="32"/>
          <w:szCs w:val="32"/>
        </w:rPr>
      </w:pPr>
      <w:r>
        <w:rPr>
          <w:rFonts w:ascii="仿宋" w:eastAsia="仿宋" w:hAnsi="仿宋" w:hint="eastAsia"/>
          <w:bCs/>
          <w:kern w:val="0"/>
          <w:sz w:val="32"/>
          <w:szCs w:val="32"/>
        </w:rPr>
        <w:t>（三）负责全区理论研究、理论学习、理论宣传工作、形势政策宣传工作。</w:t>
      </w:r>
    </w:p>
    <w:p w:rsidR="00F1618A" w:rsidRDefault="009D6869">
      <w:pPr>
        <w:widowControl/>
        <w:spacing w:line="600" w:lineRule="exact"/>
        <w:rPr>
          <w:rFonts w:ascii="仿宋" w:eastAsia="仿宋" w:hAnsi="仿宋"/>
          <w:bCs/>
          <w:kern w:val="0"/>
          <w:sz w:val="32"/>
          <w:szCs w:val="32"/>
        </w:rPr>
      </w:pPr>
      <w:r>
        <w:rPr>
          <w:rFonts w:ascii="仿宋" w:eastAsia="仿宋" w:hAnsi="仿宋" w:hint="eastAsia"/>
          <w:bCs/>
          <w:kern w:val="0"/>
          <w:sz w:val="32"/>
          <w:szCs w:val="32"/>
        </w:rPr>
        <w:t>（四）负责引导社会舆论，负责全区对上对外的新闻宣传。</w:t>
      </w:r>
    </w:p>
    <w:p w:rsidR="00F1618A" w:rsidRDefault="009D6869">
      <w:pPr>
        <w:widowControl/>
        <w:spacing w:line="600" w:lineRule="exact"/>
        <w:rPr>
          <w:rFonts w:ascii="仿宋" w:eastAsia="仿宋" w:hAnsi="仿宋"/>
          <w:bCs/>
          <w:kern w:val="0"/>
          <w:sz w:val="32"/>
          <w:szCs w:val="32"/>
        </w:rPr>
      </w:pPr>
      <w:r>
        <w:rPr>
          <w:rFonts w:ascii="仿宋" w:eastAsia="仿宋" w:hAnsi="仿宋" w:hint="eastAsia"/>
          <w:bCs/>
          <w:kern w:val="0"/>
          <w:sz w:val="32"/>
          <w:szCs w:val="32"/>
        </w:rPr>
        <w:t>（五）负责从客观上指导、协调全区文化艺术特别是精神产品的生产。</w:t>
      </w:r>
    </w:p>
    <w:p w:rsidR="00F1618A" w:rsidRDefault="009D6869">
      <w:pPr>
        <w:widowControl/>
        <w:spacing w:line="600" w:lineRule="exact"/>
        <w:rPr>
          <w:rFonts w:ascii="仿宋" w:eastAsia="仿宋" w:hAnsi="仿宋"/>
          <w:bCs/>
          <w:kern w:val="0"/>
          <w:sz w:val="32"/>
          <w:szCs w:val="32"/>
        </w:rPr>
      </w:pPr>
      <w:r>
        <w:rPr>
          <w:rFonts w:ascii="仿宋" w:eastAsia="仿宋" w:hAnsi="仿宋" w:hint="eastAsia"/>
          <w:bCs/>
          <w:kern w:val="0"/>
          <w:sz w:val="32"/>
          <w:szCs w:val="32"/>
        </w:rPr>
        <w:t>（六）负责规划、部署全区性的思想政治工作任务和全区群众性精神文明建设活动。</w:t>
      </w:r>
    </w:p>
    <w:p w:rsidR="00F1618A" w:rsidRDefault="009D6869">
      <w:pPr>
        <w:widowControl/>
        <w:spacing w:line="600" w:lineRule="exact"/>
        <w:rPr>
          <w:rFonts w:ascii="仿宋" w:eastAsia="仿宋" w:hAnsi="仿宋"/>
          <w:bCs/>
          <w:kern w:val="0"/>
          <w:sz w:val="32"/>
          <w:szCs w:val="32"/>
        </w:rPr>
      </w:pPr>
      <w:r>
        <w:rPr>
          <w:rFonts w:ascii="仿宋" w:eastAsia="仿宋" w:hAnsi="仿宋" w:hint="eastAsia"/>
          <w:bCs/>
          <w:kern w:val="0"/>
          <w:sz w:val="32"/>
          <w:szCs w:val="32"/>
        </w:rPr>
        <w:t>（七）会同有关部门组织、指导、推动、考核文明创建工作。</w:t>
      </w:r>
    </w:p>
    <w:p w:rsidR="00F1618A" w:rsidRDefault="009D6869">
      <w:pPr>
        <w:widowControl/>
        <w:spacing w:line="600" w:lineRule="exact"/>
        <w:rPr>
          <w:rFonts w:ascii="仿宋" w:eastAsia="仿宋" w:hAnsi="仿宋"/>
          <w:bCs/>
          <w:kern w:val="0"/>
          <w:sz w:val="32"/>
          <w:szCs w:val="32"/>
        </w:rPr>
      </w:pPr>
      <w:r>
        <w:rPr>
          <w:rFonts w:ascii="仿宋" w:eastAsia="仿宋" w:hAnsi="仿宋" w:hint="eastAsia"/>
          <w:bCs/>
          <w:kern w:val="0"/>
          <w:sz w:val="32"/>
          <w:szCs w:val="32"/>
        </w:rPr>
        <w:t>（八）完成区委和市委宣传部交办的其他工作。</w:t>
      </w:r>
    </w:p>
    <w:p w:rsidR="00F1618A" w:rsidRDefault="009D6869">
      <w:pPr>
        <w:widowControl/>
        <w:spacing w:line="600" w:lineRule="exact"/>
        <w:ind w:firstLineChars="300" w:firstLine="960"/>
        <w:rPr>
          <w:rFonts w:ascii="仿宋" w:eastAsia="仿宋" w:hAnsi="仿宋" w:cs="黑体"/>
          <w:color w:val="000000"/>
          <w:kern w:val="0"/>
          <w:sz w:val="32"/>
          <w:szCs w:val="32"/>
        </w:rPr>
      </w:pPr>
      <w:r>
        <w:rPr>
          <w:rFonts w:ascii="仿宋" w:eastAsia="仿宋" w:hAnsi="仿宋" w:cs="黑体" w:hint="eastAsia"/>
          <w:color w:val="000000"/>
          <w:kern w:val="0"/>
          <w:sz w:val="32"/>
          <w:szCs w:val="32"/>
        </w:rPr>
        <w:t>2</w:t>
      </w:r>
      <w:r>
        <w:rPr>
          <w:rFonts w:ascii="仿宋" w:eastAsia="仿宋" w:hAnsi="仿宋" w:cs="黑体" w:hint="eastAsia"/>
          <w:color w:val="000000"/>
          <w:kern w:val="0"/>
          <w:sz w:val="32"/>
          <w:szCs w:val="32"/>
        </w:rPr>
        <w:t>、机构设置及决算单位构成</w:t>
      </w:r>
    </w:p>
    <w:p w:rsidR="00F1618A" w:rsidRDefault="009D6869">
      <w:pPr>
        <w:widowControl/>
        <w:shd w:val="clear" w:color="auto" w:fill="FFFFFF"/>
        <w:spacing w:line="600" w:lineRule="exact"/>
        <w:ind w:firstLineChars="200" w:firstLine="640"/>
        <w:jc w:val="left"/>
        <w:rPr>
          <w:rFonts w:ascii="仿宋" w:eastAsia="仿宋" w:hAnsi="仿宋"/>
          <w:bCs/>
          <w:kern w:val="0"/>
          <w:sz w:val="32"/>
          <w:szCs w:val="32"/>
        </w:rPr>
      </w:pPr>
      <w:r>
        <w:rPr>
          <w:rFonts w:ascii="仿宋" w:eastAsia="仿宋" w:hAnsi="仿宋" w:cs="宋体" w:hint="eastAsia"/>
          <w:bCs/>
          <w:kern w:val="0"/>
          <w:sz w:val="32"/>
          <w:szCs w:val="32"/>
        </w:rPr>
        <w:t>（一）内设机构设置。</w:t>
      </w:r>
      <w:r>
        <w:rPr>
          <w:rFonts w:ascii="仿宋" w:eastAsia="仿宋" w:hAnsi="仿宋" w:hint="eastAsia"/>
          <w:bCs/>
          <w:kern w:val="0"/>
          <w:sz w:val="32"/>
          <w:szCs w:val="32"/>
        </w:rPr>
        <w:t>中共雁峰区委宣传部单位内设机构包括：内设机构</w:t>
      </w:r>
      <w:r>
        <w:rPr>
          <w:rFonts w:ascii="仿宋" w:eastAsia="仿宋" w:hAnsi="仿宋" w:hint="eastAsia"/>
          <w:bCs/>
          <w:kern w:val="0"/>
          <w:sz w:val="32"/>
          <w:szCs w:val="32"/>
        </w:rPr>
        <w:t>3</w:t>
      </w:r>
      <w:r>
        <w:rPr>
          <w:rFonts w:ascii="仿宋" w:eastAsia="仿宋" w:hAnsi="仿宋" w:hint="eastAsia"/>
          <w:bCs/>
          <w:kern w:val="0"/>
          <w:sz w:val="32"/>
          <w:szCs w:val="32"/>
        </w:rPr>
        <w:t>个，事业单位</w:t>
      </w:r>
      <w:r>
        <w:rPr>
          <w:rFonts w:ascii="仿宋" w:eastAsia="仿宋" w:hAnsi="仿宋" w:hint="eastAsia"/>
          <w:bCs/>
          <w:kern w:val="0"/>
          <w:sz w:val="32"/>
          <w:szCs w:val="32"/>
        </w:rPr>
        <w:t>2</w:t>
      </w:r>
      <w:r>
        <w:rPr>
          <w:rFonts w:ascii="仿宋" w:eastAsia="仿宋" w:hAnsi="仿宋" w:hint="eastAsia"/>
          <w:bCs/>
          <w:kern w:val="0"/>
          <w:sz w:val="32"/>
          <w:szCs w:val="32"/>
        </w:rPr>
        <w:t>个，其中含副科级单位</w:t>
      </w:r>
      <w:r>
        <w:rPr>
          <w:rFonts w:ascii="仿宋" w:eastAsia="仿宋" w:hAnsi="仿宋" w:hint="eastAsia"/>
          <w:bCs/>
          <w:kern w:val="0"/>
          <w:sz w:val="32"/>
          <w:szCs w:val="32"/>
        </w:rPr>
        <w:t>3</w:t>
      </w:r>
      <w:r>
        <w:rPr>
          <w:rFonts w:ascii="仿宋" w:eastAsia="仿宋" w:hAnsi="仿宋" w:hint="eastAsia"/>
          <w:bCs/>
          <w:kern w:val="0"/>
          <w:sz w:val="32"/>
          <w:szCs w:val="32"/>
        </w:rPr>
        <w:t>个。</w:t>
      </w:r>
    </w:p>
    <w:p w:rsidR="00F1618A" w:rsidRDefault="009D6869">
      <w:pPr>
        <w:widowControl/>
        <w:spacing w:line="600" w:lineRule="exact"/>
        <w:ind w:firstLineChars="200" w:firstLine="640"/>
        <w:rPr>
          <w:rFonts w:ascii="仿宋" w:eastAsia="仿宋" w:hAnsi="仿宋"/>
          <w:bCs/>
          <w:kern w:val="0"/>
          <w:sz w:val="32"/>
          <w:szCs w:val="32"/>
        </w:rPr>
      </w:pPr>
      <w:r>
        <w:rPr>
          <w:rFonts w:ascii="仿宋" w:eastAsia="仿宋" w:hAnsi="仿宋" w:cs="宋体" w:hint="eastAsia"/>
          <w:bCs/>
          <w:kern w:val="0"/>
          <w:sz w:val="32"/>
          <w:szCs w:val="32"/>
        </w:rPr>
        <w:lastRenderedPageBreak/>
        <w:t>（二）决算单位构成。</w:t>
      </w:r>
      <w:r>
        <w:rPr>
          <w:rFonts w:ascii="仿宋" w:eastAsia="仿宋" w:hAnsi="仿宋" w:hint="eastAsia"/>
          <w:bCs/>
          <w:kern w:val="0"/>
          <w:sz w:val="32"/>
          <w:szCs w:val="32"/>
        </w:rPr>
        <w:t>中共雁峰区委宣传部</w:t>
      </w:r>
      <w:r>
        <w:rPr>
          <w:rFonts w:ascii="仿宋" w:eastAsia="仿宋" w:hAnsi="仿宋"/>
          <w:bCs/>
          <w:kern w:val="0"/>
          <w:sz w:val="32"/>
          <w:szCs w:val="32"/>
        </w:rPr>
        <w:t>20</w:t>
      </w:r>
      <w:r>
        <w:rPr>
          <w:rFonts w:ascii="仿宋" w:eastAsia="仿宋" w:hAnsi="仿宋" w:hint="eastAsia"/>
          <w:bCs/>
          <w:kern w:val="0"/>
          <w:sz w:val="32"/>
          <w:szCs w:val="32"/>
        </w:rPr>
        <w:t>2</w:t>
      </w:r>
      <w:r>
        <w:rPr>
          <w:rFonts w:ascii="仿宋" w:eastAsia="仿宋" w:hAnsi="仿宋" w:hint="eastAsia"/>
          <w:bCs/>
          <w:kern w:val="0"/>
          <w:sz w:val="32"/>
          <w:szCs w:val="32"/>
        </w:rPr>
        <w:t>3</w:t>
      </w:r>
      <w:r>
        <w:rPr>
          <w:rFonts w:ascii="仿宋" w:eastAsia="仿宋" w:hAnsi="仿宋" w:cs="宋体" w:hint="eastAsia"/>
          <w:bCs/>
          <w:kern w:val="0"/>
          <w:sz w:val="32"/>
          <w:szCs w:val="32"/>
        </w:rPr>
        <w:t>年部门决算公开单位构成为单位本级及二级机构。</w:t>
      </w:r>
    </w:p>
    <w:p w:rsidR="00F1618A" w:rsidRDefault="009D6869">
      <w:pPr>
        <w:ind w:firstLineChars="200" w:firstLine="640"/>
        <w:rPr>
          <w:rFonts w:ascii="仿宋" w:eastAsia="仿宋" w:hAnsi="仿宋" w:cs="黑体"/>
          <w:color w:val="000000"/>
          <w:kern w:val="0"/>
          <w:sz w:val="32"/>
          <w:szCs w:val="32"/>
        </w:rPr>
      </w:pPr>
      <w:r>
        <w:rPr>
          <w:rFonts w:ascii="仿宋" w:eastAsia="仿宋" w:hAnsi="仿宋" w:cs="黑体" w:hint="eastAsia"/>
          <w:color w:val="000000"/>
          <w:kern w:val="0"/>
          <w:sz w:val="32"/>
          <w:szCs w:val="32"/>
        </w:rPr>
        <w:t>3</w:t>
      </w:r>
      <w:r>
        <w:rPr>
          <w:rFonts w:ascii="仿宋" w:eastAsia="仿宋" w:hAnsi="仿宋" w:cs="黑体" w:hint="eastAsia"/>
          <w:color w:val="000000"/>
          <w:kern w:val="0"/>
          <w:sz w:val="32"/>
          <w:szCs w:val="32"/>
        </w:rPr>
        <w:t>、人员情况</w:t>
      </w:r>
    </w:p>
    <w:p w:rsidR="00F1618A" w:rsidRDefault="009D6869">
      <w:pPr>
        <w:spacing w:line="29" w:lineRule="atLeast"/>
        <w:ind w:firstLineChars="200" w:firstLine="672"/>
        <w:rPr>
          <w:rFonts w:ascii="仿宋" w:eastAsia="仿宋" w:hAnsi="仿宋" w:cs="仿宋"/>
          <w:spacing w:val="8"/>
          <w:sz w:val="32"/>
          <w:szCs w:val="32"/>
        </w:rPr>
      </w:pPr>
      <w:proofErr w:type="gramStart"/>
      <w:r>
        <w:rPr>
          <w:rFonts w:ascii="仿宋" w:eastAsia="仿宋" w:hAnsi="仿宋" w:cs="仿宋" w:hint="eastAsia"/>
          <w:spacing w:val="8"/>
          <w:sz w:val="32"/>
          <w:szCs w:val="32"/>
        </w:rPr>
        <w:t>202</w:t>
      </w:r>
      <w:r>
        <w:rPr>
          <w:rFonts w:ascii="仿宋" w:eastAsia="仿宋" w:hAnsi="仿宋" w:cs="仿宋" w:hint="eastAsia"/>
          <w:spacing w:val="8"/>
          <w:sz w:val="32"/>
          <w:szCs w:val="32"/>
        </w:rPr>
        <w:t>3</w:t>
      </w:r>
      <w:r>
        <w:rPr>
          <w:rFonts w:ascii="仿宋" w:eastAsia="仿宋" w:hAnsi="仿宋" w:cs="仿宋" w:hint="eastAsia"/>
          <w:spacing w:val="8"/>
          <w:sz w:val="32"/>
          <w:szCs w:val="32"/>
        </w:rPr>
        <w:t>年</w:t>
      </w:r>
      <w:r>
        <w:rPr>
          <w:rFonts w:ascii="仿宋" w:eastAsia="仿宋" w:hAnsi="仿宋" w:cs="仿宋" w:hint="eastAsia"/>
          <w:spacing w:val="8"/>
          <w:sz w:val="32"/>
          <w:szCs w:val="32"/>
        </w:rPr>
        <w:t>12</w:t>
      </w:r>
      <w:r>
        <w:rPr>
          <w:rFonts w:ascii="仿宋" w:eastAsia="仿宋" w:hAnsi="仿宋" w:cs="仿宋" w:hint="eastAsia"/>
          <w:spacing w:val="8"/>
          <w:sz w:val="32"/>
          <w:szCs w:val="32"/>
        </w:rPr>
        <w:t>月</w:t>
      </w:r>
      <w:r>
        <w:rPr>
          <w:rFonts w:ascii="仿宋" w:eastAsia="仿宋" w:hAnsi="仿宋" w:cs="仿宋" w:hint="eastAsia"/>
          <w:spacing w:val="8"/>
          <w:sz w:val="32"/>
          <w:szCs w:val="32"/>
        </w:rPr>
        <w:t>31</w:t>
      </w:r>
      <w:r>
        <w:rPr>
          <w:rFonts w:ascii="仿宋" w:eastAsia="仿宋" w:hAnsi="仿宋" w:cs="仿宋" w:hint="eastAsia"/>
          <w:spacing w:val="8"/>
          <w:sz w:val="32"/>
          <w:szCs w:val="32"/>
        </w:rPr>
        <w:t>日止我办</w:t>
      </w:r>
      <w:proofErr w:type="gramEnd"/>
      <w:r>
        <w:rPr>
          <w:rFonts w:ascii="仿宋" w:eastAsia="仿宋" w:hAnsi="仿宋" w:cs="仿宋" w:hint="eastAsia"/>
          <w:spacing w:val="8"/>
          <w:sz w:val="32"/>
          <w:szCs w:val="32"/>
        </w:rPr>
        <w:t>在职人员</w:t>
      </w:r>
      <w:r>
        <w:rPr>
          <w:rFonts w:ascii="仿宋" w:eastAsia="仿宋" w:hAnsi="仿宋" w:cs="仿宋" w:hint="eastAsia"/>
          <w:spacing w:val="8"/>
          <w:sz w:val="32"/>
          <w:szCs w:val="32"/>
        </w:rPr>
        <w:t>13</w:t>
      </w:r>
      <w:r>
        <w:rPr>
          <w:rFonts w:ascii="仿宋" w:eastAsia="仿宋" w:hAnsi="仿宋" w:cs="仿宋" w:hint="eastAsia"/>
          <w:spacing w:val="8"/>
          <w:sz w:val="32"/>
          <w:szCs w:val="32"/>
        </w:rPr>
        <w:t>人，退休</w:t>
      </w:r>
      <w:r>
        <w:rPr>
          <w:rFonts w:ascii="仿宋" w:eastAsia="仿宋" w:hAnsi="仿宋" w:cs="仿宋" w:hint="eastAsia"/>
          <w:spacing w:val="8"/>
          <w:sz w:val="32"/>
          <w:szCs w:val="32"/>
        </w:rPr>
        <w:t>3</w:t>
      </w:r>
      <w:r>
        <w:rPr>
          <w:rFonts w:ascii="仿宋" w:eastAsia="仿宋" w:hAnsi="仿宋" w:cs="仿宋" w:hint="eastAsia"/>
          <w:spacing w:val="8"/>
          <w:sz w:val="32"/>
          <w:szCs w:val="32"/>
        </w:rPr>
        <w:t>人。</w:t>
      </w:r>
    </w:p>
    <w:p w:rsidR="00F1618A" w:rsidRDefault="009D6869">
      <w:pPr>
        <w:spacing w:line="29" w:lineRule="atLeast"/>
        <w:ind w:firstLineChars="200" w:firstLine="672"/>
        <w:rPr>
          <w:rFonts w:ascii="仿宋" w:eastAsia="仿宋" w:hAnsi="仿宋" w:cs="仿宋"/>
          <w:spacing w:val="8"/>
          <w:sz w:val="32"/>
          <w:szCs w:val="32"/>
        </w:rPr>
      </w:pPr>
      <w:r>
        <w:rPr>
          <w:rFonts w:ascii="仿宋" w:eastAsia="仿宋" w:hAnsi="仿宋" w:cs="仿宋"/>
          <w:spacing w:val="8"/>
          <w:sz w:val="32"/>
          <w:szCs w:val="32"/>
        </w:rPr>
        <w:t>二、一般公共预算支出情况</w:t>
      </w:r>
    </w:p>
    <w:p w:rsidR="00F1618A" w:rsidRDefault="009D6869">
      <w:pPr>
        <w:spacing w:before="1" w:line="29" w:lineRule="atLeast"/>
        <w:ind w:left="669"/>
        <w:rPr>
          <w:rFonts w:ascii="仿宋" w:eastAsia="仿宋" w:hAnsi="仿宋" w:cs="仿宋"/>
          <w:spacing w:val="8"/>
          <w:sz w:val="32"/>
          <w:szCs w:val="32"/>
        </w:rPr>
      </w:pPr>
      <w:r>
        <w:rPr>
          <w:rFonts w:ascii="仿宋" w:eastAsia="仿宋" w:hAnsi="仿宋" w:cs="仿宋"/>
          <w:spacing w:val="8"/>
          <w:sz w:val="32"/>
          <w:szCs w:val="32"/>
        </w:rPr>
        <w:t>(</w:t>
      </w:r>
      <w:proofErr w:type="gramStart"/>
      <w:r>
        <w:rPr>
          <w:rFonts w:ascii="仿宋" w:eastAsia="仿宋" w:hAnsi="仿宋" w:cs="仿宋"/>
          <w:spacing w:val="8"/>
          <w:sz w:val="32"/>
          <w:szCs w:val="32"/>
        </w:rPr>
        <w:t>一</w:t>
      </w:r>
      <w:proofErr w:type="gramEnd"/>
      <w:r>
        <w:rPr>
          <w:rFonts w:ascii="仿宋" w:eastAsia="仿宋" w:hAnsi="仿宋" w:cs="仿宋"/>
          <w:spacing w:val="8"/>
          <w:sz w:val="32"/>
          <w:szCs w:val="32"/>
        </w:rPr>
        <w:t>)</w:t>
      </w:r>
      <w:r>
        <w:rPr>
          <w:rFonts w:ascii="仿宋" w:eastAsia="仿宋" w:hAnsi="仿宋" w:cs="仿宋"/>
          <w:spacing w:val="8"/>
          <w:sz w:val="32"/>
          <w:szCs w:val="32"/>
        </w:rPr>
        <w:t>基本支出情况</w:t>
      </w:r>
    </w:p>
    <w:p w:rsidR="00F1618A" w:rsidRDefault="009D6869">
      <w:pPr>
        <w:spacing w:before="204" w:line="29" w:lineRule="atLeast"/>
        <w:ind w:left="20" w:firstLine="627"/>
        <w:rPr>
          <w:rFonts w:ascii="仿宋" w:eastAsia="仿宋" w:hAnsi="仿宋" w:cs="仿宋"/>
          <w:spacing w:val="8"/>
          <w:sz w:val="32"/>
          <w:szCs w:val="32"/>
        </w:rPr>
      </w:pPr>
      <w:r>
        <w:rPr>
          <w:rFonts w:ascii="仿宋" w:eastAsia="仿宋" w:hAnsi="仿宋" w:cs="仿宋"/>
          <w:spacing w:val="8"/>
          <w:sz w:val="32"/>
          <w:szCs w:val="32"/>
        </w:rPr>
        <w:t>基本支出是保障机构正常运转、完成日常工作任务而发生的各项支出，包括用于在职和离退休人员基本工资、津贴补贴等人员经费以及办公费、印刷费、水电费、办公设备购置等日常公用经费。</w:t>
      </w:r>
      <w:r>
        <w:rPr>
          <w:rFonts w:ascii="仿宋" w:eastAsia="仿宋" w:hAnsi="仿宋" w:cs="仿宋"/>
          <w:spacing w:val="8"/>
          <w:sz w:val="32"/>
          <w:szCs w:val="32"/>
        </w:rPr>
        <w:t>202</w:t>
      </w:r>
      <w:r>
        <w:rPr>
          <w:rFonts w:ascii="仿宋" w:eastAsia="仿宋" w:hAnsi="仿宋" w:cs="仿宋" w:hint="eastAsia"/>
          <w:spacing w:val="8"/>
          <w:sz w:val="32"/>
          <w:szCs w:val="32"/>
        </w:rPr>
        <w:t>3</w:t>
      </w:r>
      <w:r>
        <w:rPr>
          <w:rFonts w:ascii="仿宋" w:eastAsia="仿宋" w:hAnsi="仿宋" w:cs="仿宋"/>
          <w:spacing w:val="8"/>
          <w:sz w:val="32"/>
          <w:szCs w:val="32"/>
        </w:rPr>
        <w:t>年基本支出预算安排</w:t>
      </w:r>
      <w:r>
        <w:rPr>
          <w:rFonts w:ascii="仿宋" w:eastAsia="仿宋" w:hAnsi="仿宋" w:cs="仿宋" w:hint="eastAsia"/>
          <w:spacing w:val="8"/>
          <w:sz w:val="32"/>
          <w:szCs w:val="32"/>
        </w:rPr>
        <w:t>123.14</w:t>
      </w:r>
      <w:r>
        <w:rPr>
          <w:rFonts w:ascii="仿宋" w:eastAsia="仿宋" w:hAnsi="仿宋" w:cs="仿宋"/>
          <w:spacing w:val="8"/>
          <w:sz w:val="32"/>
          <w:szCs w:val="32"/>
        </w:rPr>
        <w:t>万元，实际支出</w:t>
      </w:r>
      <w:r>
        <w:rPr>
          <w:rFonts w:ascii="仿宋" w:eastAsia="仿宋" w:hAnsi="仿宋" w:cs="仿宋" w:hint="eastAsia"/>
          <w:spacing w:val="8"/>
          <w:sz w:val="32"/>
          <w:szCs w:val="32"/>
        </w:rPr>
        <w:t>221.08</w:t>
      </w:r>
      <w:r>
        <w:rPr>
          <w:rFonts w:ascii="仿宋" w:eastAsia="仿宋" w:hAnsi="仿宋" w:cs="仿宋"/>
          <w:spacing w:val="8"/>
          <w:sz w:val="32"/>
          <w:szCs w:val="32"/>
        </w:rPr>
        <w:t>万元，完成预算安排的</w:t>
      </w:r>
      <w:r>
        <w:rPr>
          <w:rFonts w:ascii="仿宋" w:eastAsia="仿宋" w:hAnsi="仿宋" w:cs="仿宋" w:hint="eastAsia"/>
          <w:spacing w:val="8"/>
          <w:sz w:val="32"/>
          <w:szCs w:val="32"/>
        </w:rPr>
        <w:t>179.54</w:t>
      </w:r>
      <w:r>
        <w:rPr>
          <w:rFonts w:ascii="仿宋" w:eastAsia="仿宋" w:hAnsi="仿宋" w:cs="仿宋"/>
          <w:spacing w:val="8"/>
          <w:sz w:val="32"/>
          <w:szCs w:val="32"/>
        </w:rPr>
        <w:t>%</w:t>
      </w:r>
      <w:r>
        <w:rPr>
          <w:rFonts w:ascii="仿宋" w:eastAsia="仿宋" w:hAnsi="仿宋" w:cs="仿宋"/>
          <w:spacing w:val="8"/>
          <w:sz w:val="32"/>
          <w:szCs w:val="32"/>
        </w:rPr>
        <w:t>。人员经费支出</w:t>
      </w:r>
      <w:r>
        <w:rPr>
          <w:rFonts w:ascii="仿宋" w:eastAsia="仿宋" w:hAnsi="仿宋" w:cs="仿宋" w:hint="eastAsia"/>
          <w:spacing w:val="8"/>
          <w:sz w:val="32"/>
          <w:szCs w:val="32"/>
        </w:rPr>
        <w:t>212.63</w:t>
      </w:r>
      <w:r>
        <w:rPr>
          <w:rFonts w:ascii="仿宋" w:eastAsia="仿宋" w:hAnsi="仿宋" w:cs="仿宋"/>
          <w:spacing w:val="8"/>
          <w:sz w:val="32"/>
          <w:szCs w:val="32"/>
        </w:rPr>
        <w:t>万元，</w:t>
      </w:r>
      <w:proofErr w:type="gramStart"/>
      <w:r>
        <w:rPr>
          <w:rFonts w:ascii="仿宋" w:eastAsia="仿宋" w:hAnsi="仿宋" w:cs="仿宋"/>
          <w:spacing w:val="8"/>
          <w:sz w:val="32"/>
          <w:szCs w:val="32"/>
        </w:rPr>
        <w:t>占基本</w:t>
      </w:r>
      <w:proofErr w:type="gramEnd"/>
      <w:r>
        <w:rPr>
          <w:rFonts w:ascii="仿宋" w:eastAsia="仿宋" w:hAnsi="仿宋" w:cs="仿宋"/>
          <w:spacing w:val="8"/>
          <w:sz w:val="32"/>
          <w:szCs w:val="32"/>
        </w:rPr>
        <w:t>支出的</w:t>
      </w:r>
      <w:r>
        <w:rPr>
          <w:rFonts w:ascii="仿宋" w:eastAsia="仿宋" w:hAnsi="仿宋" w:cs="仿宋" w:hint="eastAsia"/>
          <w:spacing w:val="8"/>
          <w:sz w:val="32"/>
          <w:szCs w:val="32"/>
        </w:rPr>
        <w:t>96.18</w:t>
      </w:r>
      <w:r>
        <w:rPr>
          <w:rFonts w:ascii="仿宋" w:eastAsia="仿宋" w:hAnsi="仿宋" w:cs="仿宋"/>
          <w:spacing w:val="8"/>
          <w:sz w:val="32"/>
          <w:szCs w:val="32"/>
        </w:rPr>
        <w:t>%</w:t>
      </w:r>
      <w:r>
        <w:rPr>
          <w:rFonts w:ascii="仿宋" w:eastAsia="仿宋" w:hAnsi="仿宋" w:cs="仿宋"/>
          <w:spacing w:val="8"/>
          <w:sz w:val="32"/>
          <w:szCs w:val="32"/>
        </w:rPr>
        <w:t>；日常公用经费支出</w:t>
      </w:r>
      <w:r>
        <w:rPr>
          <w:rFonts w:ascii="仿宋" w:eastAsia="仿宋" w:hAnsi="仿宋" w:cs="仿宋" w:hint="eastAsia"/>
          <w:spacing w:val="8"/>
          <w:sz w:val="32"/>
          <w:szCs w:val="32"/>
        </w:rPr>
        <w:t>8.44</w:t>
      </w:r>
      <w:r>
        <w:rPr>
          <w:rFonts w:ascii="仿宋" w:eastAsia="仿宋" w:hAnsi="仿宋" w:cs="仿宋"/>
          <w:spacing w:val="8"/>
          <w:sz w:val="32"/>
          <w:szCs w:val="32"/>
        </w:rPr>
        <w:t>万元，</w:t>
      </w:r>
      <w:proofErr w:type="gramStart"/>
      <w:r>
        <w:rPr>
          <w:rFonts w:ascii="仿宋" w:eastAsia="仿宋" w:hAnsi="仿宋" w:cs="仿宋"/>
          <w:spacing w:val="8"/>
          <w:sz w:val="32"/>
          <w:szCs w:val="32"/>
        </w:rPr>
        <w:t>占基本</w:t>
      </w:r>
      <w:proofErr w:type="gramEnd"/>
      <w:r>
        <w:rPr>
          <w:rFonts w:ascii="仿宋" w:eastAsia="仿宋" w:hAnsi="仿宋" w:cs="仿宋"/>
          <w:spacing w:val="8"/>
          <w:sz w:val="32"/>
          <w:szCs w:val="32"/>
        </w:rPr>
        <w:t>支出的</w:t>
      </w:r>
      <w:r>
        <w:rPr>
          <w:rFonts w:ascii="仿宋" w:eastAsia="仿宋" w:hAnsi="仿宋" w:cs="仿宋" w:hint="eastAsia"/>
          <w:spacing w:val="8"/>
          <w:sz w:val="32"/>
          <w:szCs w:val="32"/>
        </w:rPr>
        <w:t>3.82</w:t>
      </w:r>
      <w:r>
        <w:rPr>
          <w:rFonts w:ascii="仿宋" w:eastAsia="仿宋" w:hAnsi="仿宋" w:cs="仿宋"/>
          <w:spacing w:val="8"/>
          <w:sz w:val="32"/>
          <w:szCs w:val="32"/>
        </w:rPr>
        <w:t>%</w:t>
      </w:r>
      <w:r>
        <w:rPr>
          <w:rFonts w:ascii="仿宋" w:eastAsia="仿宋" w:hAnsi="仿宋" w:cs="仿宋"/>
          <w:spacing w:val="8"/>
          <w:sz w:val="32"/>
          <w:szCs w:val="32"/>
        </w:rPr>
        <w:t>。</w:t>
      </w:r>
    </w:p>
    <w:p w:rsidR="00F1618A" w:rsidRDefault="009D6869">
      <w:pPr>
        <w:spacing w:before="160" w:line="29" w:lineRule="atLeast"/>
        <w:ind w:left="668" w:right="664" w:hanging="582"/>
        <w:rPr>
          <w:rFonts w:ascii="仿宋" w:eastAsia="仿宋" w:hAnsi="仿宋" w:cs="仿宋"/>
          <w:spacing w:val="8"/>
          <w:sz w:val="32"/>
          <w:szCs w:val="32"/>
        </w:rPr>
      </w:pPr>
      <w:r>
        <w:rPr>
          <w:rFonts w:ascii="仿宋" w:eastAsia="仿宋" w:hAnsi="仿宋" w:cs="仿宋" w:hint="eastAsia"/>
          <w:spacing w:val="8"/>
          <w:sz w:val="32"/>
          <w:szCs w:val="32"/>
        </w:rPr>
        <w:t>（</w:t>
      </w:r>
      <w:r>
        <w:rPr>
          <w:rFonts w:ascii="仿宋" w:eastAsia="仿宋" w:hAnsi="仿宋" w:cs="仿宋"/>
          <w:spacing w:val="8"/>
          <w:sz w:val="32"/>
          <w:szCs w:val="32"/>
        </w:rPr>
        <w:t>二</w:t>
      </w:r>
      <w:r>
        <w:rPr>
          <w:rFonts w:ascii="仿宋" w:eastAsia="仿宋" w:hAnsi="仿宋" w:cs="仿宋" w:hint="eastAsia"/>
          <w:spacing w:val="8"/>
          <w:sz w:val="32"/>
          <w:szCs w:val="32"/>
        </w:rPr>
        <w:t>）</w:t>
      </w:r>
      <w:r>
        <w:rPr>
          <w:rFonts w:ascii="仿宋" w:eastAsia="仿宋" w:hAnsi="仿宋" w:cs="仿宋"/>
          <w:spacing w:val="8"/>
          <w:sz w:val="32"/>
          <w:szCs w:val="32"/>
        </w:rPr>
        <w:t>项目支出情况</w:t>
      </w:r>
    </w:p>
    <w:p w:rsidR="00F1618A" w:rsidRDefault="009D6869">
      <w:pPr>
        <w:spacing w:before="160" w:line="29" w:lineRule="atLeast"/>
        <w:ind w:leftChars="-277" w:rightChars="316" w:right="664" w:hanging="582"/>
        <w:rPr>
          <w:rFonts w:ascii="仿宋" w:eastAsia="仿宋" w:hAnsi="仿宋" w:cs="仿宋"/>
          <w:spacing w:val="8"/>
          <w:sz w:val="32"/>
          <w:szCs w:val="32"/>
        </w:rPr>
      </w:pPr>
      <w:r>
        <w:rPr>
          <w:rFonts w:ascii="仿宋" w:eastAsia="仿宋" w:hAnsi="仿宋" w:cs="仿宋" w:hint="eastAsia"/>
          <w:spacing w:val="8"/>
          <w:sz w:val="32"/>
          <w:szCs w:val="32"/>
        </w:rPr>
        <w:t xml:space="preserve">       </w:t>
      </w:r>
      <w:r>
        <w:rPr>
          <w:rFonts w:ascii="仿宋" w:eastAsia="仿宋" w:hAnsi="仿宋" w:cs="仿宋"/>
          <w:spacing w:val="8"/>
          <w:sz w:val="32"/>
          <w:szCs w:val="32"/>
        </w:rPr>
        <w:t>项目支出是单位为完成特定行政工作任务或事业发展目标而发生的支出。</w:t>
      </w:r>
      <w:r>
        <w:rPr>
          <w:rFonts w:ascii="仿宋" w:eastAsia="仿宋" w:hAnsi="仿宋" w:cs="仿宋"/>
          <w:spacing w:val="8"/>
          <w:sz w:val="32"/>
          <w:szCs w:val="32"/>
        </w:rPr>
        <w:t>202</w:t>
      </w:r>
      <w:r>
        <w:rPr>
          <w:rFonts w:ascii="仿宋" w:eastAsia="仿宋" w:hAnsi="仿宋" w:cs="仿宋" w:hint="eastAsia"/>
          <w:spacing w:val="8"/>
          <w:sz w:val="32"/>
          <w:szCs w:val="32"/>
        </w:rPr>
        <w:t>3</w:t>
      </w:r>
      <w:r>
        <w:rPr>
          <w:rFonts w:ascii="仿宋" w:eastAsia="仿宋" w:hAnsi="仿宋" w:cs="仿宋"/>
          <w:spacing w:val="8"/>
          <w:sz w:val="32"/>
          <w:szCs w:val="32"/>
        </w:rPr>
        <w:t>年度</w:t>
      </w:r>
      <w:r>
        <w:rPr>
          <w:rFonts w:ascii="仿宋" w:eastAsia="仿宋" w:hAnsi="仿宋" w:cs="仿宋" w:hint="eastAsia"/>
          <w:spacing w:val="8"/>
          <w:sz w:val="32"/>
          <w:szCs w:val="32"/>
        </w:rPr>
        <w:t>办公室</w:t>
      </w:r>
      <w:r>
        <w:rPr>
          <w:rFonts w:ascii="仿宋" w:eastAsia="仿宋" w:hAnsi="仿宋" w:cs="仿宋"/>
          <w:spacing w:val="8"/>
          <w:sz w:val="32"/>
          <w:szCs w:val="32"/>
        </w:rPr>
        <w:t>无专项预算安排</w:t>
      </w:r>
      <w:r>
        <w:rPr>
          <w:rFonts w:ascii="仿宋" w:eastAsia="仿宋" w:hAnsi="仿宋" w:cs="仿宋"/>
          <w:spacing w:val="8"/>
          <w:sz w:val="32"/>
          <w:szCs w:val="32"/>
        </w:rPr>
        <w:t>，其他项目</w:t>
      </w:r>
      <w:r>
        <w:rPr>
          <w:rFonts w:ascii="仿宋" w:eastAsia="仿宋" w:hAnsi="仿宋" w:cs="仿宋" w:hint="eastAsia"/>
          <w:spacing w:val="8"/>
          <w:sz w:val="32"/>
          <w:szCs w:val="32"/>
        </w:rPr>
        <w:t>年初</w:t>
      </w:r>
      <w:r>
        <w:rPr>
          <w:rFonts w:ascii="仿宋" w:eastAsia="仿宋" w:hAnsi="仿宋" w:cs="仿宋"/>
          <w:spacing w:val="8"/>
          <w:sz w:val="32"/>
          <w:szCs w:val="32"/>
        </w:rPr>
        <w:t>预算安排</w:t>
      </w:r>
      <w:r>
        <w:rPr>
          <w:rFonts w:ascii="仿宋" w:eastAsia="仿宋" w:hAnsi="仿宋" w:cs="仿宋" w:hint="eastAsia"/>
          <w:spacing w:val="8"/>
          <w:sz w:val="32"/>
          <w:szCs w:val="32"/>
        </w:rPr>
        <w:t>393.95</w:t>
      </w:r>
      <w:r>
        <w:rPr>
          <w:rFonts w:ascii="仿宋" w:eastAsia="仿宋" w:hAnsi="仿宋" w:cs="仿宋"/>
          <w:spacing w:val="8"/>
          <w:sz w:val="32"/>
          <w:szCs w:val="32"/>
        </w:rPr>
        <w:t>万元，实际支出</w:t>
      </w:r>
      <w:r>
        <w:rPr>
          <w:rFonts w:ascii="仿宋" w:eastAsia="仿宋" w:hAnsi="仿宋" w:cs="仿宋" w:hint="eastAsia"/>
          <w:spacing w:val="8"/>
          <w:sz w:val="32"/>
          <w:szCs w:val="32"/>
        </w:rPr>
        <w:t>809.97</w:t>
      </w:r>
      <w:r>
        <w:rPr>
          <w:rFonts w:ascii="仿宋" w:eastAsia="仿宋" w:hAnsi="仿宋" w:cs="仿宋"/>
          <w:spacing w:val="8"/>
          <w:sz w:val="32"/>
          <w:szCs w:val="32"/>
        </w:rPr>
        <w:t>万元，完成预算安排的</w:t>
      </w:r>
      <w:r>
        <w:rPr>
          <w:rFonts w:ascii="仿宋" w:eastAsia="仿宋" w:hAnsi="仿宋" w:cs="仿宋" w:hint="eastAsia"/>
          <w:spacing w:val="8"/>
          <w:sz w:val="32"/>
          <w:szCs w:val="32"/>
        </w:rPr>
        <w:t>205.6</w:t>
      </w:r>
      <w:r>
        <w:rPr>
          <w:rFonts w:ascii="仿宋" w:eastAsia="仿宋" w:hAnsi="仿宋" w:cs="仿宋"/>
          <w:spacing w:val="8"/>
          <w:sz w:val="32"/>
          <w:szCs w:val="32"/>
        </w:rPr>
        <w:t>%</w:t>
      </w:r>
      <w:r>
        <w:rPr>
          <w:rFonts w:ascii="仿宋" w:eastAsia="仿宋" w:hAnsi="仿宋" w:cs="仿宋"/>
          <w:spacing w:val="8"/>
          <w:sz w:val="32"/>
          <w:szCs w:val="32"/>
        </w:rPr>
        <w:t>。</w:t>
      </w:r>
      <w:r>
        <w:rPr>
          <w:rFonts w:ascii="仿宋" w:eastAsia="仿宋" w:hAnsi="仿宋" w:cs="仿宋" w:hint="eastAsia"/>
          <w:spacing w:val="8"/>
          <w:sz w:val="32"/>
          <w:szCs w:val="32"/>
        </w:rPr>
        <w:t>项目</w:t>
      </w:r>
      <w:r>
        <w:rPr>
          <w:rFonts w:ascii="仿宋" w:eastAsia="仿宋" w:hAnsi="仿宋" w:cs="仿宋" w:hint="eastAsia"/>
          <w:spacing w:val="8"/>
          <w:sz w:val="32"/>
          <w:szCs w:val="32"/>
        </w:rPr>
        <w:t>是</w:t>
      </w:r>
      <w:r>
        <w:rPr>
          <w:rFonts w:ascii="仿宋" w:eastAsia="仿宋" w:hAnsi="仿宋" w:cs="仿宋" w:hint="eastAsia"/>
          <w:spacing w:val="8"/>
          <w:sz w:val="32"/>
          <w:szCs w:val="32"/>
        </w:rPr>
        <w:t>部门经费、文明创建、宣传费等。</w:t>
      </w:r>
    </w:p>
    <w:p w:rsidR="00F1618A" w:rsidRDefault="009D6869">
      <w:pPr>
        <w:numPr>
          <w:ilvl w:val="0"/>
          <w:numId w:val="1"/>
        </w:numPr>
        <w:spacing w:before="160" w:line="353" w:lineRule="auto"/>
        <w:ind w:leftChars="-159" w:left="248" w:rightChars="316" w:right="664" w:hanging="582"/>
        <w:rPr>
          <w:rFonts w:ascii="仿宋" w:eastAsia="仿宋" w:hAnsi="仿宋" w:cs="仿宋"/>
          <w:spacing w:val="8"/>
          <w:sz w:val="32"/>
          <w:szCs w:val="32"/>
        </w:rPr>
      </w:pPr>
      <w:r>
        <w:rPr>
          <w:rFonts w:ascii="仿宋" w:eastAsia="仿宋" w:hAnsi="仿宋" w:cs="仿宋"/>
          <w:spacing w:val="8"/>
          <w:sz w:val="32"/>
          <w:szCs w:val="32"/>
        </w:rPr>
        <w:t>政府性基金预算支出情况</w:t>
      </w:r>
    </w:p>
    <w:p w:rsidR="00F1618A" w:rsidRDefault="009D6869">
      <w:pPr>
        <w:spacing w:before="160" w:line="353" w:lineRule="auto"/>
        <w:ind w:leftChars="-159" w:left="-334" w:rightChars="316" w:right="664" w:firstLineChars="200" w:firstLine="672"/>
        <w:rPr>
          <w:rFonts w:ascii="仿宋" w:eastAsia="仿宋" w:hAnsi="仿宋" w:cs="仿宋"/>
          <w:spacing w:val="8"/>
          <w:sz w:val="32"/>
          <w:szCs w:val="32"/>
        </w:rPr>
      </w:pPr>
      <w:r>
        <w:rPr>
          <w:rFonts w:ascii="仿宋" w:eastAsia="仿宋" w:hAnsi="仿宋" w:cs="仿宋"/>
          <w:spacing w:val="8"/>
          <w:sz w:val="32"/>
          <w:szCs w:val="32"/>
        </w:rPr>
        <w:t>202</w:t>
      </w:r>
      <w:r>
        <w:rPr>
          <w:rFonts w:ascii="仿宋" w:eastAsia="仿宋" w:hAnsi="仿宋" w:cs="仿宋" w:hint="eastAsia"/>
          <w:spacing w:val="8"/>
          <w:sz w:val="32"/>
          <w:szCs w:val="32"/>
        </w:rPr>
        <w:t>3</w:t>
      </w:r>
      <w:r>
        <w:rPr>
          <w:rFonts w:ascii="仿宋" w:eastAsia="仿宋" w:hAnsi="仿宋" w:cs="仿宋"/>
          <w:spacing w:val="8"/>
          <w:sz w:val="32"/>
          <w:szCs w:val="32"/>
        </w:rPr>
        <w:t>年度政府性基金预算支出</w:t>
      </w:r>
      <w:r>
        <w:rPr>
          <w:rFonts w:ascii="仿宋" w:eastAsia="仿宋" w:hAnsi="仿宋" w:cs="仿宋" w:hint="eastAsia"/>
          <w:spacing w:val="8"/>
          <w:sz w:val="32"/>
          <w:szCs w:val="32"/>
        </w:rPr>
        <w:t>15</w:t>
      </w:r>
      <w:r>
        <w:rPr>
          <w:rFonts w:ascii="仿宋" w:eastAsia="仿宋" w:hAnsi="仿宋" w:cs="仿宋" w:hint="eastAsia"/>
          <w:spacing w:val="8"/>
          <w:sz w:val="32"/>
          <w:szCs w:val="32"/>
        </w:rPr>
        <w:t>万元是电影事业发展专项资金支出</w:t>
      </w:r>
      <w:r>
        <w:rPr>
          <w:rFonts w:ascii="仿宋" w:eastAsia="仿宋" w:hAnsi="仿宋" w:cs="仿宋"/>
          <w:spacing w:val="8"/>
          <w:sz w:val="32"/>
          <w:szCs w:val="32"/>
        </w:rPr>
        <w:t>。</w:t>
      </w:r>
    </w:p>
    <w:p w:rsidR="00F1618A" w:rsidRDefault="009D6869">
      <w:pPr>
        <w:spacing w:before="160" w:line="353" w:lineRule="auto"/>
        <w:ind w:leftChars="-159" w:left="248" w:rightChars="316" w:right="664" w:hanging="582"/>
        <w:rPr>
          <w:rFonts w:ascii="仿宋" w:eastAsia="仿宋" w:hAnsi="仿宋" w:cs="仿宋"/>
          <w:spacing w:val="8"/>
          <w:sz w:val="32"/>
          <w:szCs w:val="32"/>
        </w:rPr>
      </w:pPr>
      <w:r>
        <w:rPr>
          <w:rFonts w:ascii="仿宋" w:eastAsia="仿宋" w:hAnsi="仿宋" w:cs="仿宋"/>
          <w:spacing w:val="8"/>
          <w:sz w:val="32"/>
          <w:szCs w:val="32"/>
        </w:rPr>
        <w:t>四、国有资本经营预算支出情况</w:t>
      </w:r>
    </w:p>
    <w:p w:rsidR="00F1618A" w:rsidRDefault="009D6869">
      <w:pPr>
        <w:spacing w:before="160" w:line="353" w:lineRule="auto"/>
        <w:ind w:leftChars="146" w:left="562" w:rightChars="316" w:right="664" w:hangingChars="76" w:hanging="255"/>
        <w:rPr>
          <w:rFonts w:ascii="仿宋" w:eastAsia="仿宋" w:hAnsi="仿宋" w:cs="仿宋"/>
          <w:spacing w:val="8"/>
          <w:sz w:val="32"/>
          <w:szCs w:val="32"/>
        </w:rPr>
      </w:pPr>
      <w:r>
        <w:rPr>
          <w:rFonts w:ascii="仿宋" w:eastAsia="仿宋" w:hAnsi="仿宋" w:cs="仿宋"/>
          <w:spacing w:val="8"/>
          <w:sz w:val="32"/>
          <w:szCs w:val="32"/>
        </w:rPr>
        <w:t>202</w:t>
      </w:r>
      <w:r>
        <w:rPr>
          <w:rFonts w:ascii="仿宋" w:eastAsia="仿宋" w:hAnsi="仿宋" w:cs="仿宋" w:hint="eastAsia"/>
          <w:spacing w:val="8"/>
          <w:sz w:val="32"/>
          <w:szCs w:val="32"/>
        </w:rPr>
        <w:t>3</w:t>
      </w:r>
      <w:r>
        <w:rPr>
          <w:rFonts w:ascii="仿宋" w:eastAsia="仿宋" w:hAnsi="仿宋" w:cs="仿宋" w:hint="eastAsia"/>
          <w:spacing w:val="8"/>
          <w:sz w:val="32"/>
          <w:szCs w:val="32"/>
        </w:rPr>
        <w:t>年</w:t>
      </w:r>
      <w:r>
        <w:rPr>
          <w:rFonts w:ascii="仿宋" w:eastAsia="仿宋" w:hAnsi="仿宋" w:cs="仿宋"/>
          <w:spacing w:val="8"/>
          <w:sz w:val="32"/>
          <w:szCs w:val="32"/>
        </w:rPr>
        <w:t>度无国有资本经营预算支出。</w:t>
      </w:r>
    </w:p>
    <w:p w:rsidR="00F1618A" w:rsidRDefault="009D6869">
      <w:pPr>
        <w:spacing w:before="160" w:line="353" w:lineRule="auto"/>
        <w:ind w:leftChars="-159" w:left="248" w:rightChars="316" w:right="664" w:hanging="582"/>
        <w:rPr>
          <w:rFonts w:ascii="仿宋" w:eastAsia="仿宋" w:hAnsi="仿宋" w:cs="仿宋"/>
          <w:spacing w:val="8"/>
          <w:sz w:val="32"/>
          <w:szCs w:val="32"/>
        </w:rPr>
      </w:pPr>
      <w:r>
        <w:rPr>
          <w:rFonts w:ascii="仿宋" w:eastAsia="仿宋" w:hAnsi="仿宋" w:cs="仿宋" w:hint="eastAsia"/>
          <w:spacing w:val="8"/>
          <w:sz w:val="32"/>
          <w:szCs w:val="32"/>
        </w:rPr>
        <w:lastRenderedPageBreak/>
        <w:t>五</w:t>
      </w:r>
      <w:r>
        <w:rPr>
          <w:rFonts w:ascii="仿宋" w:eastAsia="仿宋" w:hAnsi="仿宋" w:cs="仿宋"/>
          <w:spacing w:val="8"/>
          <w:sz w:val="32"/>
          <w:szCs w:val="32"/>
        </w:rPr>
        <w:t>、部门整体支出绩效情况</w:t>
      </w:r>
    </w:p>
    <w:p w:rsidR="00F1618A" w:rsidRDefault="009D686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，全</w:t>
      </w:r>
      <w:r>
        <w:rPr>
          <w:rFonts w:ascii="仿宋" w:eastAsia="仿宋" w:hAnsi="仿宋" w:cs="仿宋" w:hint="eastAsia"/>
          <w:sz w:val="32"/>
          <w:szCs w:val="32"/>
        </w:rPr>
        <w:t>区</w:t>
      </w:r>
      <w:r>
        <w:rPr>
          <w:rFonts w:ascii="仿宋" w:eastAsia="仿宋" w:hAnsi="仿宋" w:cs="仿宋" w:hint="eastAsia"/>
          <w:sz w:val="32"/>
          <w:szCs w:val="32"/>
        </w:rPr>
        <w:t>宣传思想文化工作以学习宣传贯彻习近平新时代中国特色社会主义思想</w:t>
      </w:r>
      <w:r>
        <w:rPr>
          <w:rFonts w:ascii="仿宋" w:eastAsia="仿宋" w:hAnsi="仿宋" w:cs="仿宋" w:hint="eastAsia"/>
          <w:sz w:val="32"/>
          <w:szCs w:val="32"/>
        </w:rPr>
        <w:t>、</w:t>
      </w:r>
      <w:r>
        <w:rPr>
          <w:rFonts w:ascii="仿宋" w:eastAsia="仿宋" w:hAnsi="仿宋" w:cs="仿宋" w:hint="eastAsia"/>
          <w:sz w:val="32"/>
          <w:szCs w:val="32"/>
        </w:rPr>
        <w:t>党的</w:t>
      </w:r>
      <w:r>
        <w:rPr>
          <w:rFonts w:ascii="仿宋" w:eastAsia="仿宋" w:hAnsi="仿宋" w:cs="仿宋" w:hint="eastAsia"/>
          <w:sz w:val="32"/>
          <w:szCs w:val="32"/>
        </w:rPr>
        <w:t>二十</w:t>
      </w:r>
      <w:r>
        <w:rPr>
          <w:rFonts w:ascii="仿宋" w:eastAsia="仿宋" w:hAnsi="仿宋" w:cs="仿宋" w:hint="eastAsia"/>
          <w:sz w:val="32"/>
          <w:szCs w:val="32"/>
        </w:rPr>
        <w:t>大精神</w:t>
      </w:r>
      <w:r>
        <w:rPr>
          <w:rFonts w:ascii="仿宋" w:eastAsia="仿宋" w:hAnsi="仿宋" w:cs="仿宋" w:hint="eastAsia"/>
          <w:sz w:val="32"/>
          <w:szCs w:val="32"/>
        </w:rPr>
        <w:t>、</w:t>
      </w:r>
      <w:r>
        <w:rPr>
          <w:rFonts w:ascii="仿宋" w:eastAsia="仿宋" w:hAnsi="仿宋" w:cs="仿宋" w:hint="eastAsia"/>
          <w:sz w:val="32"/>
          <w:szCs w:val="32"/>
        </w:rPr>
        <w:t>习近平文化思想</w:t>
      </w:r>
      <w:r>
        <w:rPr>
          <w:rFonts w:ascii="仿宋" w:eastAsia="仿宋" w:hAnsi="仿宋" w:cs="仿宋" w:hint="eastAsia"/>
          <w:sz w:val="32"/>
          <w:szCs w:val="32"/>
        </w:rPr>
        <w:t>为主线，认真落实全国、全省</w:t>
      </w:r>
      <w:r>
        <w:rPr>
          <w:rFonts w:ascii="仿宋" w:eastAsia="仿宋" w:hAnsi="仿宋" w:cs="仿宋" w:hint="eastAsia"/>
          <w:sz w:val="32"/>
          <w:szCs w:val="32"/>
        </w:rPr>
        <w:t>、全市</w:t>
      </w:r>
      <w:r>
        <w:rPr>
          <w:rFonts w:ascii="仿宋" w:eastAsia="仿宋" w:hAnsi="仿宋" w:cs="仿宋" w:hint="eastAsia"/>
          <w:sz w:val="32"/>
          <w:szCs w:val="32"/>
        </w:rPr>
        <w:t>宣传思想</w:t>
      </w:r>
      <w:r>
        <w:rPr>
          <w:rFonts w:ascii="仿宋" w:eastAsia="仿宋" w:hAnsi="仿宋" w:cs="仿宋" w:hint="eastAsia"/>
          <w:sz w:val="32"/>
          <w:szCs w:val="32"/>
        </w:rPr>
        <w:t>文化</w:t>
      </w:r>
      <w:r>
        <w:rPr>
          <w:rFonts w:ascii="仿宋" w:eastAsia="仿宋" w:hAnsi="仿宋" w:cs="仿宋" w:hint="eastAsia"/>
          <w:sz w:val="32"/>
          <w:szCs w:val="32"/>
        </w:rPr>
        <w:t>工作会议精神，自觉承担起</w:t>
      </w:r>
      <w:r>
        <w:rPr>
          <w:rFonts w:ascii="仿宋" w:eastAsia="仿宋" w:hAnsi="仿宋" w:cs="仿宋" w:hint="eastAsia"/>
          <w:sz w:val="32"/>
          <w:szCs w:val="32"/>
        </w:rPr>
        <w:t>新时代新的文化</w:t>
      </w:r>
      <w:r>
        <w:rPr>
          <w:rFonts w:ascii="仿宋" w:eastAsia="仿宋" w:hAnsi="仿宋" w:cs="仿宋" w:hint="eastAsia"/>
          <w:sz w:val="32"/>
          <w:szCs w:val="32"/>
        </w:rPr>
        <w:t>使命，紧紧围绕</w:t>
      </w:r>
      <w:r>
        <w:rPr>
          <w:rFonts w:ascii="仿宋" w:eastAsia="仿宋" w:hAnsi="仿宋" w:cs="仿宋" w:hint="eastAsia"/>
          <w:sz w:val="32"/>
          <w:szCs w:val="32"/>
        </w:rPr>
        <w:t>建设</w:t>
      </w:r>
      <w:r>
        <w:rPr>
          <w:rFonts w:ascii="仿宋" w:eastAsia="仿宋" w:hAnsi="仿宋" w:cs="仿宋" w:hint="eastAsia"/>
          <w:sz w:val="32"/>
          <w:szCs w:val="32"/>
        </w:rPr>
        <w:t>高质量发展、高品质生活、高效能治理的现代化新雁峰的奋斗目标，务实重行，真抓实干，不断开创宣传思想文化工作新局面。</w:t>
      </w:r>
    </w:p>
    <w:p w:rsidR="00F1618A" w:rsidRDefault="009D6869">
      <w:pPr>
        <w:spacing w:line="640" w:lineRule="exact"/>
        <w:ind w:firstLineChars="200" w:firstLine="672"/>
        <w:rPr>
          <w:rFonts w:ascii="仿宋" w:eastAsia="仿宋" w:hAnsi="仿宋" w:cs="仿宋"/>
          <w:sz w:val="32"/>
          <w:szCs w:val="32"/>
        </w:rPr>
      </w:pPr>
      <w:r>
        <w:rPr>
          <w:rFonts w:ascii="仿宋" w:eastAsia="仿宋" w:hAnsi="仿宋" w:cs="仿宋"/>
          <w:spacing w:val="8"/>
          <w:sz w:val="32"/>
          <w:szCs w:val="32"/>
        </w:rPr>
        <w:t>根据部门整体支出绩效评价指标，部门整体支出绩效得分</w:t>
      </w:r>
      <w:r>
        <w:rPr>
          <w:rFonts w:ascii="仿宋" w:eastAsia="仿宋" w:hAnsi="仿宋" w:cs="仿宋" w:hint="eastAsia"/>
          <w:spacing w:val="8"/>
          <w:sz w:val="32"/>
          <w:szCs w:val="32"/>
        </w:rPr>
        <w:t>99</w:t>
      </w:r>
      <w:r>
        <w:rPr>
          <w:rFonts w:ascii="仿宋" w:eastAsia="仿宋" w:hAnsi="仿宋" w:cs="仿宋"/>
          <w:spacing w:val="8"/>
          <w:sz w:val="32"/>
          <w:szCs w:val="32"/>
        </w:rPr>
        <w:t>分，具体情况如下：</w:t>
      </w:r>
    </w:p>
    <w:p w:rsidR="00F1618A" w:rsidRDefault="009D6869">
      <w:pPr>
        <w:spacing w:before="1" w:line="227" w:lineRule="auto"/>
        <w:ind w:left="669"/>
        <w:rPr>
          <w:rFonts w:ascii="仿宋" w:eastAsia="仿宋" w:hAnsi="仿宋" w:cs="仿宋"/>
          <w:spacing w:val="8"/>
          <w:sz w:val="32"/>
          <w:szCs w:val="32"/>
        </w:rPr>
      </w:pPr>
      <w:r>
        <w:rPr>
          <w:rFonts w:ascii="仿宋" w:eastAsia="仿宋" w:hAnsi="仿宋" w:cs="仿宋"/>
          <w:spacing w:val="8"/>
          <w:sz w:val="32"/>
          <w:szCs w:val="32"/>
        </w:rPr>
        <w:t>(</w:t>
      </w:r>
      <w:proofErr w:type="gramStart"/>
      <w:r>
        <w:rPr>
          <w:rFonts w:ascii="仿宋" w:eastAsia="仿宋" w:hAnsi="仿宋" w:cs="仿宋"/>
          <w:spacing w:val="8"/>
          <w:sz w:val="32"/>
          <w:szCs w:val="32"/>
        </w:rPr>
        <w:t>一</w:t>
      </w:r>
      <w:proofErr w:type="gramEnd"/>
      <w:r>
        <w:rPr>
          <w:rFonts w:ascii="仿宋" w:eastAsia="仿宋" w:hAnsi="仿宋" w:cs="仿宋"/>
          <w:spacing w:val="8"/>
          <w:sz w:val="32"/>
          <w:szCs w:val="32"/>
        </w:rPr>
        <w:t>)</w:t>
      </w:r>
      <w:r>
        <w:rPr>
          <w:rFonts w:ascii="仿宋" w:eastAsia="仿宋" w:hAnsi="仿宋" w:cs="仿宋"/>
          <w:spacing w:val="8"/>
          <w:sz w:val="32"/>
          <w:szCs w:val="32"/>
        </w:rPr>
        <w:t>预算执行率</w:t>
      </w:r>
      <w:r>
        <w:rPr>
          <w:rFonts w:ascii="仿宋" w:eastAsia="仿宋" w:hAnsi="仿宋" w:cs="仿宋"/>
          <w:spacing w:val="8"/>
          <w:sz w:val="32"/>
          <w:szCs w:val="32"/>
        </w:rPr>
        <w:t>(</w:t>
      </w:r>
      <w:r>
        <w:rPr>
          <w:rFonts w:ascii="仿宋" w:eastAsia="仿宋" w:hAnsi="仿宋" w:cs="仿宋"/>
          <w:spacing w:val="8"/>
          <w:sz w:val="32"/>
          <w:szCs w:val="32"/>
        </w:rPr>
        <w:t>分值</w:t>
      </w:r>
      <w:r>
        <w:rPr>
          <w:rFonts w:ascii="仿宋" w:eastAsia="仿宋" w:hAnsi="仿宋" w:cs="仿宋"/>
          <w:spacing w:val="8"/>
          <w:sz w:val="32"/>
          <w:szCs w:val="32"/>
        </w:rPr>
        <w:t>10</w:t>
      </w:r>
      <w:r>
        <w:rPr>
          <w:rFonts w:ascii="仿宋" w:eastAsia="仿宋" w:hAnsi="仿宋" w:cs="仿宋"/>
          <w:spacing w:val="8"/>
          <w:sz w:val="32"/>
          <w:szCs w:val="32"/>
        </w:rPr>
        <w:t>分，得</w:t>
      </w:r>
      <w:r>
        <w:rPr>
          <w:rFonts w:ascii="仿宋" w:eastAsia="仿宋" w:hAnsi="仿宋" w:cs="仿宋" w:hint="eastAsia"/>
          <w:spacing w:val="8"/>
          <w:sz w:val="32"/>
          <w:szCs w:val="32"/>
        </w:rPr>
        <w:t>9</w:t>
      </w:r>
      <w:r>
        <w:rPr>
          <w:rFonts w:ascii="仿宋" w:eastAsia="仿宋" w:hAnsi="仿宋" w:cs="仿宋"/>
          <w:spacing w:val="8"/>
          <w:sz w:val="32"/>
          <w:szCs w:val="32"/>
        </w:rPr>
        <w:t>分，扣</w:t>
      </w:r>
      <w:r>
        <w:rPr>
          <w:rFonts w:ascii="仿宋" w:eastAsia="仿宋" w:hAnsi="仿宋" w:cs="仿宋" w:hint="eastAsia"/>
          <w:spacing w:val="8"/>
          <w:sz w:val="32"/>
          <w:szCs w:val="32"/>
        </w:rPr>
        <w:t>1</w:t>
      </w:r>
      <w:r>
        <w:rPr>
          <w:rFonts w:ascii="仿宋" w:eastAsia="仿宋" w:hAnsi="仿宋" w:cs="仿宋"/>
          <w:spacing w:val="8"/>
          <w:sz w:val="32"/>
          <w:szCs w:val="32"/>
        </w:rPr>
        <w:t>分</w:t>
      </w:r>
      <w:r>
        <w:rPr>
          <w:rFonts w:ascii="仿宋" w:eastAsia="仿宋" w:hAnsi="仿宋" w:cs="仿宋"/>
          <w:spacing w:val="8"/>
          <w:sz w:val="32"/>
          <w:szCs w:val="32"/>
        </w:rPr>
        <w:t>)</w:t>
      </w:r>
    </w:p>
    <w:p w:rsidR="00F1618A" w:rsidRDefault="009D6869">
      <w:pPr>
        <w:spacing w:before="205" w:line="342" w:lineRule="auto"/>
        <w:ind w:left="30" w:right="158" w:firstLine="640"/>
        <w:rPr>
          <w:rFonts w:ascii="仿宋" w:eastAsia="仿宋" w:hAnsi="仿宋" w:cs="仿宋"/>
          <w:spacing w:val="8"/>
          <w:sz w:val="32"/>
          <w:szCs w:val="32"/>
        </w:rPr>
      </w:pPr>
      <w:r>
        <w:rPr>
          <w:rFonts w:ascii="仿宋" w:eastAsia="仿宋" w:hAnsi="仿宋" w:cs="仿宋"/>
          <w:spacing w:val="8"/>
          <w:sz w:val="32"/>
          <w:szCs w:val="32"/>
        </w:rPr>
        <w:t>财政拨款全年预算数</w:t>
      </w:r>
      <w:r>
        <w:rPr>
          <w:rFonts w:ascii="仿宋" w:eastAsia="仿宋" w:hAnsi="仿宋" w:cs="仿宋" w:hint="eastAsia"/>
          <w:spacing w:val="8"/>
          <w:sz w:val="32"/>
          <w:szCs w:val="32"/>
        </w:rPr>
        <w:t>517.09</w:t>
      </w:r>
      <w:r>
        <w:rPr>
          <w:rFonts w:ascii="仿宋" w:eastAsia="仿宋" w:hAnsi="仿宋" w:cs="仿宋"/>
          <w:spacing w:val="8"/>
          <w:sz w:val="32"/>
          <w:szCs w:val="32"/>
        </w:rPr>
        <w:t>万元，全年执行数</w:t>
      </w:r>
      <w:r>
        <w:rPr>
          <w:rFonts w:ascii="仿宋" w:eastAsia="仿宋" w:hAnsi="仿宋" w:cs="仿宋" w:hint="eastAsia"/>
          <w:spacing w:val="8"/>
          <w:sz w:val="32"/>
          <w:szCs w:val="32"/>
        </w:rPr>
        <w:t>1044.59</w:t>
      </w:r>
      <w:r>
        <w:rPr>
          <w:rFonts w:ascii="仿宋" w:eastAsia="仿宋" w:hAnsi="仿宋" w:cs="仿宋"/>
          <w:spacing w:val="8"/>
          <w:sz w:val="32"/>
          <w:szCs w:val="32"/>
        </w:rPr>
        <w:t>万元，预算执行率</w:t>
      </w:r>
      <w:r>
        <w:rPr>
          <w:rFonts w:ascii="仿宋" w:eastAsia="仿宋" w:hAnsi="仿宋" w:cs="仿宋" w:hint="eastAsia"/>
          <w:spacing w:val="8"/>
          <w:sz w:val="32"/>
          <w:szCs w:val="32"/>
        </w:rPr>
        <w:t>202.01</w:t>
      </w:r>
      <w:r>
        <w:rPr>
          <w:rFonts w:ascii="仿宋" w:eastAsia="仿宋" w:hAnsi="仿宋" w:cs="仿宋"/>
          <w:spacing w:val="8"/>
          <w:sz w:val="32"/>
          <w:szCs w:val="32"/>
        </w:rPr>
        <w:t>%</w:t>
      </w:r>
      <w:r>
        <w:rPr>
          <w:rFonts w:ascii="仿宋" w:eastAsia="仿宋" w:hAnsi="仿宋" w:cs="仿宋"/>
          <w:spacing w:val="8"/>
          <w:sz w:val="32"/>
          <w:szCs w:val="32"/>
        </w:rPr>
        <w:t>。</w:t>
      </w:r>
    </w:p>
    <w:p w:rsidR="00F1618A" w:rsidRDefault="009D6869">
      <w:pPr>
        <w:spacing w:before="10" w:line="348" w:lineRule="auto"/>
        <w:ind w:left="692" w:right="753" w:hanging="23"/>
        <w:rPr>
          <w:rFonts w:ascii="仿宋" w:eastAsia="仿宋" w:hAnsi="仿宋" w:cs="仿宋"/>
          <w:spacing w:val="8"/>
          <w:sz w:val="32"/>
          <w:szCs w:val="32"/>
        </w:rPr>
      </w:pPr>
      <w:r>
        <w:rPr>
          <w:rFonts w:ascii="仿宋" w:eastAsia="仿宋" w:hAnsi="仿宋" w:cs="仿宋"/>
          <w:spacing w:val="8"/>
          <w:sz w:val="32"/>
          <w:szCs w:val="32"/>
        </w:rPr>
        <w:t>(</w:t>
      </w:r>
      <w:r>
        <w:rPr>
          <w:rFonts w:ascii="仿宋" w:eastAsia="仿宋" w:hAnsi="仿宋" w:cs="仿宋"/>
          <w:spacing w:val="8"/>
          <w:sz w:val="32"/>
          <w:szCs w:val="32"/>
        </w:rPr>
        <w:t>二</w:t>
      </w:r>
      <w:r>
        <w:rPr>
          <w:rFonts w:ascii="仿宋" w:eastAsia="仿宋" w:hAnsi="仿宋" w:cs="仿宋"/>
          <w:spacing w:val="8"/>
          <w:sz w:val="32"/>
          <w:szCs w:val="32"/>
        </w:rPr>
        <w:t>)</w:t>
      </w:r>
      <w:r>
        <w:rPr>
          <w:rFonts w:ascii="仿宋" w:eastAsia="仿宋" w:hAnsi="仿宋" w:cs="仿宋"/>
          <w:spacing w:val="8"/>
          <w:sz w:val="32"/>
          <w:szCs w:val="32"/>
        </w:rPr>
        <w:t>产出指标</w:t>
      </w:r>
      <w:r>
        <w:rPr>
          <w:rFonts w:ascii="仿宋" w:eastAsia="仿宋" w:hAnsi="仿宋" w:cs="仿宋"/>
          <w:spacing w:val="8"/>
          <w:sz w:val="32"/>
          <w:szCs w:val="32"/>
        </w:rPr>
        <w:t>(</w:t>
      </w:r>
      <w:r>
        <w:rPr>
          <w:rFonts w:ascii="仿宋" w:eastAsia="仿宋" w:hAnsi="仿宋" w:cs="仿宋"/>
          <w:spacing w:val="8"/>
          <w:sz w:val="32"/>
          <w:szCs w:val="32"/>
        </w:rPr>
        <w:t>分值</w:t>
      </w:r>
      <w:r>
        <w:rPr>
          <w:rFonts w:ascii="仿宋" w:eastAsia="仿宋" w:hAnsi="仿宋" w:cs="仿宋"/>
          <w:spacing w:val="8"/>
          <w:sz w:val="32"/>
          <w:szCs w:val="32"/>
        </w:rPr>
        <w:t>50</w:t>
      </w:r>
      <w:r>
        <w:rPr>
          <w:rFonts w:ascii="仿宋" w:eastAsia="仿宋" w:hAnsi="仿宋" w:cs="仿宋"/>
          <w:spacing w:val="8"/>
          <w:sz w:val="32"/>
          <w:szCs w:val="32"/>
        </w:rPr>
        <w:t>分，得</w:t>
      </w:r>
      <w:r>
        <w:rPr>
          <w:rFonts w:ascii="仿宋" w:eastAsia="仿宋" w:hAnsi="仿宋" w:cs="仿宋"/>
          <w:spacing w:val="8"/>
          <w:sz w:val="32"/>
          <w:szCs w:val="32"/>
        </w:rPr>
        <w:t>50</w:t>
      </w:r>
      <w:r>
        <w:rPr>
          <w:rFonts w:ascii="仿宋" w:eastAsia="仿宋" w:hAnsi="仿宋" w:cs="仿宋"/>
          <w:spacing w:val="8"/>
          <w:sz w:val="32"/>
          <w:szCs w:val="32"/>
        </w:rPr>
        <w:t>分，未扣分</w:t>
      </w:r>
      <w:r>
        <w:rPr>
          <w:rFonts w:ascii="仿宋" w:eastAsia="仿宋" w:hAnsi="仿宋" w:cs="仿宋"/>
          <w:spacing w:val="8"/>
          <w:sz w:val="32"/>
          <w:szCs w:val="32"/>
        </w:rPr>
        <w:t>)</w:t>
      </w:r>
    </w:p>
    <w:p w:rsidR="00F1618A" w:rsidRDefault="009D6869">
      <w:pPr>
        <w:spacing w:line="580" w:lineRule="exact"/>
        <w:ind w:firstLineChars="200" w:firstLine="672"/>
        <w:rPr>
          <w:rFonts w:ascii="仿宋" w:eastAsia="仿宋" w:hAnsi="仿宋" w:cs="仿宋"/>
          <w:spacing w:val="8"/>
          <w:sz w:val="32"/>
          <w:szCs w:val="32"/>
        </w:rPr>
      </w:pPr>
      <w:r>
        <w:rPr>
          <w:rFonts w:ascii="仿宋" w:eastAsia="仿宋" w:hAnsi="仿宋" w:cs="仿宋" w:hint="eastAsia"/>
          <w:spacing w:val="8"/>
          <w:sz w:val="32"/>
          <w:szCs w:val="32"/>
        </w:rPr>
        <w:t>1</w:t>
      </w:r>
      <w:r>
        <w:rPr>
          <w:rFonts w:ascii="仿宋" w:eastAsia="仿宋" w:hAnsi="仿宋" w:cs="仿宋" w:hint="eastAsia"/>
          <w:spacing w:val="8"/>
          <w:sz w:val="32"/>
          <w:szCs w:val="32"/>
        </w:rPr>
        <w:t>、组织中心组学习，</w:t>
      </w:r>
      <w:r>
        <w:rPr>
          <w:rFonts w:ascii="仿宋" w:eastAsia="仿宋" w:hAnsi="仿宋" w:cs="仿宋"/>
          <w:spacing w:val="8"/>
          <w:sz w:val="32"/>
          <w:szCs w:val="32"/>
        </w:rPr>
        <w:t>年度指标值：</w:t>
      </w:r>
      <w:r>
        <w:rPr>
          <w:rFonts w:ascii="仿宋" w:eastAsia="仿宋" w:hAnsi="仿宋" w:cs="仿宋" w:hint="eastAsia"/>
          <w:spacing w:val="8"/>
          <w:sz w:val="32"/>
          <w:szCs w:val="32"/>
        </w:rPr>
        <w:t>完成</w:t>
      </w:r>
      <w:r>
        <w:rPr>
          <w:rFonts w:ascii="仿宋" w:eastAsia="仿宋" w:hAnsi="仿宋" w:cs="仿宋" w:hint="eastAsia"/>
          <w:spacing w:val="8"/>
          <w:sz w:val="32"/>
          <w:szCs w:val="32"/>
        </w:rPr>
        <w:t>12</w:t>
      </w:r>
      <w:r>
        <w:rPr>
          <w:rFonts w:ascii="仿宋" w:eastAsia="仿宋" w:hAnsi="仿宋" w:cs="仿宋" w:hint="eastAsia"/>
          <w:spacing w:val="8"/>
          <w:sz w:val="32"/>
          <w:szCs w:val="32"/>
        </w:rPr>
        <w:t>次</w:t>
      </w:r>
      <w:r>
        <w:rPr>
          <w:rFonts w:ascii="仿宋" w:eastAsia="仿宋" w:hAnsi="仿宋" w:cs="仿宋"/>
          <w:spacing w:val="8"/>
          <w:sz w:val="32"/>
          <w:szCs w:val="32"/>
        </w:rPr>
        <w:t>，实际完成值：</w:t>
      </w:r>
      <w:r>
        <w:rPr>
          <w:rFonts w:ascii="仿宋" w:eastAsia="仿宋" w:hAnsi="仿宋" w:cs="仿宋" w:hint="eastAsia"/>
          <w:spacing w:val="8"/>
          <w:sz w:val="32"/>
          <w:szCs w:val="32"/>
        </w:rPr>
        <w:t>完成</w:t>
      </w:r>
      <w:r>
        <w:rPr>
          <w:rFonts w:ascii="仿宋" w:eastAsia="仿宋" w:hAnsi="仿宋" w:cs="仿宋" w:hint="eastAsia"/>
          <w:spacing w:val="8"/>
          <w:sz w:val="32"/>
          <w:szCs w:val="32"/>
        </w:rPr>
        <w:t>12</w:t>
      </w:r>
      <w:r>
        <w:rPr>
          <w:rFonts w:ascii="仿宋" w:eastAsia="仿宋" w:hAnsi="仿宋" w:cs="仿宋" w:hint="eastAsia"/>
          <w:spacing w:val="8"/>
          <w:sz w:val="32"/>
          <w:szCs w:val="32"/>
        </w:rPr>
        <w:t>次加</w:t>
      </w:r>
      <w:r>
        <w:rPr>
          <w:rFonts w:ascii="仿宋" w:eastAsia="仿宋" w:hAnsi="仿宋" w:cs="仿宋" w:hint="eastAsia"/>
          <w:spacing w:val="8"/>
          <w:sz w:val="32"/>
          <w:szCs w:val="32"/>
        </w:rPr>
        <w:t>3</w:t>
      </w:r>
      <w:r>
        <w:rPr>
          <w:rFonts w:ascii="仿宋" w:eastAsia="仿宋" w:hAnsi="仿宋" w:cs="仿宋" w:hint="eastAsia"/>
          <w:spacing w:val="8"/>
          <w:sz w:val="32"/>
          <w:szCs w:val="32"/>
        </w:rPr>
        <w:t>次专题</w:t>
      </w:r>
      <w:r>
        <w:rPr>
          <w:rFonts w:ascii="仿宋" w:eastAsia="仿宋" w:hAnsi="仿宋" w:cs="仿宋"/>
          <w:spacing w:val="8"/>
          <w:sz w:val="32"/>
          <w:szCs w:val="32"/>
        </w:rPr>
        <w:t>，分值</w:t>
      </w:r>
      <w:r>
        <w:rPr>
          <w:rFonts w:ascii="仿宋" w:eastAsia="仿宋" w:hAnsi="仿宋" w:cs="仿宋" w:hint="eastAsia"/>
          <w:spacing w:val="8"/>
          <w:sz w:val="32"/>
          <w:szCs w:val="32"/>
        </w:rPr>
        <w:t>10</w:t>
      </w:r>
      <w:r>
        <w:rPr>
          <w:rFonts w:ascii="仿宋" w:eastAsia="仿宋" w:hAnsi="仿宋" w:cs="仿宋"/>
          <w:spacing w:val="8"/>
          <w:sz w:val="32"/>
          <w:szCs w:val="32"/>
        </w:rPr>
        <w:t>分，得分</w:t>
      </w:r>
      <w:r>
        <w:rPr>
          <w:rFonts w:ascii="仿宋" w:eastAsia="仿宋" w:hAnsi="仿宋" w:cs="仿宋" w:hint="eastAsia"/>
          <w:spacing w:val="8"/>
          <w:sz w:val="32"/>
          <w:szCs w:val="32"/>
        </w:rPr>
        <w:t>10</w:t>
      </w:r>
      <w:r>
        <w:rPr>
          <w:rFonts w:ascii="仿宋" w:eastAsia="仿宋" w:hAnsi="仿宋" w:cs="仿宋"/>
          <w:spacing w:val="8"/>
          <w:sz w:val="32"/>
          <w:szCs w:val="32"/>
        </w:rPr>
        <w:t>分。</w:t>
      </w:r>
    </w:p>
    <w:p w:rsidR="00F1618A" w:rsidRDefault="009D686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严格落实常委会会前</w:t>
      </w:r>
      <w:r>
        <w:rPr>
          <w:rFonts w:ascii="仿宋" w:eastAsia="仿宋" w:hAnsi="仿宋" w:cs="仿宋" w:hint="eastAsia"/>
          <w:sz w:val="32"/>
          <w:szCs w:val="32"/>
        </w:rPr>
        <w:t>“</w:t>
      </w:r>
      <w:r>
        <w:rPr>
          <w:rFonts w:ascii="仿宋" w:eastAsia="仿宋" w:hAnsi="仿宋" w:cs="仿宋" w:hint="eastAsia"/>
          <w:sz w:val="32"/>
          <w:szCs w:val="32"/>
        </w:rPr>
        <w:t>第一议题</w:t>
      </w:r>
      <w:r>
        <w:rPr>
          <w:rFonts w:ascii="仿宋" w:eastAsia="仿宋" w:hAnsi="仿宋" w:cs="仿宋" w:hint="eastAsia"/>
          <w:sz w:val="32"/>
          <w:szCs w:val="32"/>
        </w:rPr>
        <w:t>”</w:t>
      </w:r>
      <w:r>
        <w:rPr>
          <w:rFonts w:ascii="仿宋" w:eastAsia="仿宋" w:hAnsi="仿宋" w:cs="仿宋" w:hint="eastAsia"/>
          <w:sz w:val="32"/>
          <w:szCs w:val="32"/>
        </w:rPr>
        <w:t>学习制度，规范党委（党组）理论学习中心组学习</w:t>
      </w:r>
      <w:r>
        <w:rPr>
          <w:rFonts w:ascii="仿宋" w:eastAsia="仿宋" w:hAnsi="仿宋" w:cs="仿宋" w:hint="eastAsia"/>
          <w:sz w:val="32"/>
          <w:szCs w:val="32"/>
        </w:rPr>
        <w:t>，</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区委理论学习中心组组织学习了中国式现代化、国家安全等</w:t>
      </w:r>
      <w:r>
        <w:rPr>
          <w:rFonts w:ascii="仿宋" w:eastAsia="仿宋" w:hAnsi="仿宋" w:cs="仿宋" w:hint="eastAsia"/>
          <w:color w:val="FF0000"/>
          <w:sz w:val="32"/>
          <w:szCs w:val="32"/>
        </w:rPr>
        <w:t>26</w:t>
      </w:r>
      <w:r>
        <w:rPr>
          <w:rFonts w:ascii="仿宋" w:eastAsia="仿宋" w:hAnsi="仿宋" w:cs="仿宋" w:hint="eastAsia"/>
          <w:sz w:val="32"/>
          <w:szCs w:val="32"/>
        </w:rPr>
        <w:t>个专利用微宣讲、新时代文明实践“四会一课”等形式，走进机关、镇、街道、社区、学校、企业开展理论宣讲活动</w:t>
      </w:r>
      <w:r>
        <w:rPr>
          <w:rFonts w:ascii="仿宋" w:eastAsia="仿宋" w:hAnsi="仿宋" w:cs="仿宋" w:hint="eastAsia"/>
          <w:sz w:val="32"/>
          <w:szCs w:val="32"/>
        </w:rPr>
        <w:t>120</w:t>
      </w:r>
      <w:r>
        <w:rPr>
          <w:rFonts w:ascii="仿宋" w:eastAsia="仿宋" w:hAnsi="仿宋" w:cs="仿宋" w:hint="eastAsia"/>
          <w:sz w:val="32"/>
          <w:szCs w:val="32"/>
        </w:rPr>
        <w:t>余场次。举办“首峰大讲堂”“首峰夜话”</w:t>
      </w:r>
      <w:r>
        <w:rPr>
          <w:rFonts w:ascii="仿宋" w:eastAsia="仿宋" w:hAnsi="仿宋" w:cs="仿宋" w:hint="eastAsia"/>
          <w:sz w:val="32"/>
          <w:szCs w:val="32"/>
        </w:rPr>
        <w:t>13</w:t>
      </w:r>
      <w:r>
        <w:rPr>
          <w:rFonts w:ascii="仿宋" w:eastAsia="仿宋" w:hAnsi="仿宋" w:cs="仿宋" w:hint="eastAsia"/>
          <w:sz w:val="32"/>
          <w:szCs w:val="32"/>
        </w:rPr>
        <w:t>期</w:t>
      </w:r>
      <w:r>
        <w:rPr>
          <w:rFonts w:ascii="仿宋" w:eastAsia="仿宋" w:hAnsi="仿宋" w:cs="仿宋" w:hint="eastAsia"/>
          <w:sz w:val="32"/>
          <w:szCs w:val="32"/>
        </w:rPr>
        <w:t>。</w:t>
      </w:r>
    </w:p>
    <w:p w:rsidR="00F1618A" w:rsidRDefault="009D6869">
      <w:pPr>
        <w:spacing w:line="580" w:lineRule="exact"/>
        <w:ind w:firstLineChars="200" w:firstLine="640"/>
        <w:rPr>
          <w:rFonts w:ascii="仿宋" w:eastAsia="仿宋" w:hAnsi="仿宋" w:cs="Times New Roman"/>
          <w:sz w:val="32"/>
          <w:szCs w:val="32"/>
        </w:rPr>
      </w:pPr>
      <w:r>
        <w:rPr>
          <w:rFonts w:ascii="仿宋" w:eastAsia="仿宋" w:hAnsi="仿宋" w:cs="仿宋" w:hint="eastAsia"/>
          <w:sz w:val="32"/>
          <w:szCs w:val="32"/>
        </w:rPr>
        <w:t>题</w:t>
      </w:r>
      <w:r>
        <w:rPr>
          <w:rFonts w:ascii="仿宋" w:eastAsia="仿宋" w:hAnsi="仿宋" w:cs="仿宋" w:hint="eastAsia"/>
          <w:sz w:val="32"/>
          <w:szCs w:val="32"/>
        </w:rPr>
        <w:t>12</w:t>
      </w:r>
      <w:r>
        <w:rPr>
          <w:rFonts w:ascii="仿宋" w:eastAsia="仿宋" w:hAnsi="仿宋" w:cs="仿宋" w:hint="eastAsia"/>
          <w:sz w:val="32"/>
          <w:szCs w:val="32"/>
        </w:rPr>
        <w:t>次集中（扩大）学习，</w:t>
      </w:r>
      <w:r>
        <w:rPr>
          <w:rFonts w:ascii="仿宋" w:eastAsia="仿宋" w:hAnsi="仿宋" w:cs="仿宋"/>
          <w:sz w:val="32"/>
          <w:szCs w:val="32"/>
        </w:rPr>
        <w:t>进行主题教育专题研讨</w:t>
      </w:r>
      <w:r>
        <w:rPr>
          <w:rFonts w:ascii="仿宋" w:eastAsia="仿宋" w:hAnsi="仿宋" w:cs="仿宋" w:hint="eastAsia"/>
          <w:sz w:val="32"/>
          <w:szCs w:val="32"/>
        </w:rPr>
        <w:t>3</w:t>
      </w:r>
      <w:r>
        <w:rPr>
          <w:rFonts w:ascii="仿宋" w:eastAsia="仿宋" w:hAnsi="仿宋" w:cs="仿宋"/>
          <w:sz w:val="32"/>
          <w:szCs w:val="32"/>
        </w:rPr>
        <w:t>次</w:t>
      </w:r>
      <w:r>
        <w:rPr>
          <w:rFonts w:ascii="仿宋" w:eastAsia="仿宋" w:hAnsi="仿宋" w:cs="仿宋" w:hint="eastAsia"/>
          <w:sz w:val="32"/>
          <w:szCs w:val="32"/>
        </w:rPr>
        <w:t>。</w:t>
      </w:r>
      <w:r>
        <w:rPr>
          <w:rFonts w:ascii="仿宋" w:eastAsia="仿宋" w:hAnsi="仿宋" w:cs="仿宋" w:hint="eastAsia"/>
          <w:sz w:val="32"/>
          <w:szCs w:val="32"/>
        </w:rPr>
        <w:t xml:space="preserve">               </w:t>
      </w:r>
      <w:r>
        <w:rPr>
          <w:rFonts w:ascii="仿宋" w:eastAsia="仿宋" w:hAnsi="仿宋" w:cs="仿宋" w:hint="eastAsia"/>
          <w:spacing w:val="8"/>
          <w:sz w:val="32"/>
          <w:szCs w:val="32"/>
        </w:rPr>
        <w:t>2</w:t>
      </w:r>
      <w:r>
        <w:rPr>
          <w:rFonts w:ascii="仿宋" w:eastAsia="仿宋" w:hAnsi="仿宋" w:cs="仿宋" w:hint="eastAsia"/>
          <w:spacing w:val="8"/>
          <w:sz w:val="32"/>
          <w:szCs w:val="32"/>
        </w:rPr>
        <w:t>、</w:t>
      </w:r>
      <w:r>
        <w:rPr>
          <w:rFonts w:ascii="仿宋" w:eastAsia="仿宋" w:hAnsi="仿宋" w:cs="Times New Roman" w:hint="eastAsia"/>
          <w:sz w:val="32"/>
          <w:szCs w:val="32"/>
        </w:rPr>
        <w:t>开展理论宣讲，</w:t>
      </w:r>
      <w:r>
        <w:rPr>
          <w:rFonts w:ascii="仿宋" w:eastAsia="仿宋" w:hAnsi="仿宋" w:cs="Times New Roman"/>
          <w:sz w:val="32"/>
          <w:szCs w:val="32"/>
        </w:rPr>
        <w:t>年度指标值</w:t>
      </w:r>
      <w:r>
        <w:rPr>
          <w:rFonts w:ascii="仿宋" w:eastAsia="仿宋" w:hAnsi="仿宋" w:cs="Times New Roman" w:hint="eastAsia"/>
          <w:sz w:val="32"/>
          <w:szCs w:val="32"/>
        </w:rPr>
        <w:t>：组织宣讲团</w:t>
      </w:r>
      <w:r>
        <w:rPr>
          <w:rFonts w:ascii="仿宋" w:eastAsia="仿宋" w:hAnsi="仿宋" w:cs="Times New Roman"/>
          <w:sz w:val="32"/>
          <w:szCs w:val="32"/>
        </w:rPr>
        <w:t>，实际完成值：</w:t>
      </w:r>
      <w:r>
        <w:rPr>
          <w:rFonts w:ascii="仿宋" w:eastAsia="仿宋" w:hAnsi="仿宋" w:cs="Times New Roman" w:hint="eastAsia"/>
          <w:sz w:val="32"/>
          <w:szCs w:val="32"/>
        </w:rPr>
        <w:t>利用各种形式开展宣讲</w:t>
      </w:r>
      <w:r>
        <w:rPr>
          <w:rFonts w:ascii="仿宋" w:eastAsia="仿宋" w:hAnsi="仿宋" w:cs="Times New Roman"/>
          <w:sz w:val="32"/>
          <w:szCs w:val="32"/>
        </w:rPr>
        <w:t>，分值</w:t>
      </w:r>
      <w:r>
        <w:rPr>
          <w:rFonts w:ascii="仿宋" w:eastAsia="仿宋" w:hAnsi="仿宋" w:cs="Times New Roman" w:hint="eastAsia"/>
          <w:sz w:val="32"/>
          <w:szCs w:val="32"/>
        </w:rPr>
        <w:t>5</w:t>
      </w:r>
      <w:r>
        <w:rPr>
          <w:rFonts w:ascii="仿宋" w:eastAsia="仿宋" w:hAnsi="仿宋" w:cs="Times New Roman"/>
          <w:sz w:val="32"/>
          <w:szCs w:val="32"/>
        </w:rPr>
        <w:t>分，得分</w:t>
      </w:r>
      <w:r>
        <w:rPr>
          <w:rFonts w:ascii="仿宋" w:eastAsia="仿宋" w:hAnsi="仿宋" w:cs="Times New Roman" w:hint="eastAsia"/>
          <w:sz w:val="32"/>
          <w:szCs w:val="32"/>
        </w:rPr>
        <w:t>5</w:t>
      </w:r>
      <w:r>
        <w:rPr>
          <w:rFonts w:ascii="仿宋" w:eastAsia="仿宋" w:hAnsi="仿宋" w:cs="Times New Roman"/>
          <w:sz w:val="32"/>
          <w:szCs w:val="32"/>
        </w:rPr>
        <w:t>分。</w:t>
      </w:r>
    </w:p>
    <w:p w:rsidR="00F1618A" w:rsidRDefault="009D6869">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区委成立了党的二十大精神宣讲团，</w:t>
      </w:r>
    </w:p>
    <w:p w:rsidR="00F1618A" w:rsidRDefault="009D6869">
      <w:pPr>
        <w:spacing w:line="580" w:lineRule="exact"/>
        <w:ind w:firstLineChars="200" w:firstLine="672"/>
        <w:rPr>
          <w:rFonts w:ascii="仿宋" w:eastAsia="仿宋" w:hAnsi="仿宋" w:cs="仿宋"/>
          <w:spacing w:val="11"/>
          <w:sz w:val="32"/>
          <w:szCs w:val="32"/>
        </w:rPr>
      </w:pPr>
      <w:r>
        <w:rPr>
          <w:rFonts w:ascii="仿宋" w:eastAsia="仿宋" w:hAnsi="仿宋" w:cs="仿宋" w:hint="eastAsia"/>
          <w:spacing w:val="8"/>
          <w:sz w:val="32"/>
          <w:szCs w:val="32"/>
        </w:rPr>
        <w:t>3</w:t>
      </w:r>
      <w:r>
        <w:rPr>
          <w:rFonts w:ascii="仿宋" w:eastAsia="仿宋" w:hAnsi="仿宋" w:cs="仿宋" w:hint="eastAsia"/>
          <w:spacing w:val="8"/>
          <w:sz w:val="32"/>
          <w:szCs w:val="32"/>
        </w:rPr>
        <w:t>、</w:t>
      </w:r>
      <w:r>
        <w:rPr>
          <w:rFonts w:ascii="仿宋" w:eastAsia="仿宋" w:hAnsi="仿宋" w:cs="Times New Roman" w:hint="eastAsia"/>
          <w:color w:val="333333"/>
          <w:kern w:val="0"/>
          <w:sz w:val="32"/>
          <w:szCs w:val="32"/>
        </w:rPr>
        <w:t>保障重要信息系统网络安全，</w:t>
      </w:r>
      <w:r>
        <w:rPr>
          <w:rFonts w:ascii="仿宋" w:eastAsia="仿宋" w:hAnsi="仿宋" w:cs="Times New Roman"/>
          <w:color w:val="333333"/>
          <w:kern w:val="0"/>
          <w:sz w:val="32"/>
          <w:szCs w:val="32"/>
        </w:rPr>
        <w:t>年度指标值</w:t>
      </w:r>
      <w:r>
        <w:rPr>
          <w:rFonts w:ascii="仿宋" w:eastAsia="仿宋" w:hAnsi="仿宋" w:cs="Times New Roman" w:hint="eastAsia"/>
          <w:color w:val="333333"/>
          <w:kern w:val="0"/>
          <w:sz w:val="32"/>
          <w:szCs w:val="32"/>
        </w:rPr>
        <w:t>：开展专项检查</w:t>
      </w:r>
      <w:r>
        <w:rPr>
          <w:rFonts w:ascii="仿宋" w:eastAsia="仿宋" w:hAnsi="仿宋" w:cs="Times New Roman"/>
          <w:color w:val="333333"/>
          <w:kern w:val="0"/>
          <w:sz w:val="32"/>
          <w:szCs w:val="32"/>
        </w:rPr>
        <w:t>，实际完成值：</w:t>
      </w:r>
      <w:r>
        <w:rPr>
          <w:rFonts w:ascii="仿宋" w:eastAsia="仿宋" w:hAnsi="仿宋" w:cs="Times New Roman" w:hint="eastAsia"/>
          <w:color w:val="333333"/>
          <w:kern w:val="0"/>
          <w:sz w:val="32"/>
          <w:szCs w:val="32"/>
        </w:rPr>
        <w:t>完成</w:t>
      </w:r>
      <w:r>
        <w:rPr>
          <w:rFonts w:ascii="仿宋" w:eastAsia="仿宋" w:hAnsi="仿宋" w:cs="Times New Roman"/>
          <w:color w:val="333333"/>
          <w:kern w:val="0"/>
          <w:sz w:val="32"/>
          <w:szCs w:val="32"/>
        </w:rPr>
        <w:t>，分值</w:t>
      </w:r>
      <w:r>
        <w:rPr>
          <w:rFonts w:ascii="仿宋" w:eastAsia="仿宋" w:hAnsi="仿宋" w:cs="Times New Roman" w:hint="eastAsia"/>
          <w:color w:val="333333"/>
          <w:kern w:val="0"/>
          <w:sz w:val="32"/>
          <w:szCs w:val="32"/>
        </w:rPr>
        <w:t>5</w:t>
      </w:r>
      <w:r>
        <w:rPr>
          <w:rFonts w:ascii="仿宋" w:eastAsia="仿宋" w:hAnsi="仿宋" w:cs="Times New Roman"/>
          <w:color w:val="333333"/>
          <w:kern w:val="0"/>
          <w:sz w:val="32"/>
          <w:szCs w:val="32"/>
        </w:rPr>
        <w:t>分，得分</w:t>
      </w:r>
      <w:r>
        <w:rPr>
          <w:rFonts w:ascii="仿宋" w:eastAsia="仿宋" w:hAnsi="仿宋" w:cs="Times New Roman" w:hint="eastAsia"/>
          <w:color w:val="333333"/>
          <w:kern w:val="0"/>
          <w:sz w:val="32"/>
          <w:szCs w:val="32"/>
        </w:rPr>
        <w:t>5</w:t>
      </w:r>
      <w:r>
        <w:rPr>
          <w:rFonts w:ascii="仿宋" w:eastAsia="仿宋" w:hAnsi="仿宋" w:cs="Times New Roman"/>
          <w:color w:val="333333"/>
          <w:kern w:val="0"/>
          <w:sz w:val="32"/>
          <w:szCs w:val="32"/>
        </w:rPr>
        <w:t>分</w:t>
      </w:r>
      <w:r>
        <w:rPr>
          <w:rFonts w:ascii="仿宋" w:eastAsia="仿宋" w:hAnsi="仿宋" w:cs="仿宋"/>
          <w:spacing w:val="11"/>
          <w:sz w:val="32"/>
          <w:szCs w:val="32"/>
        </w:rPr>
        <w:t>。</w:t>
      </w:r>
    </w:p>
    <w:p w:rsidR="00F1618A" w:rsidRDefault="009D6869">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对标中央省市主要新闻网站，开设《学思想、强党性、重实践、建新功》等系列专题专栏，刊登相关文章</w:t>
      </w:r>
      <w:r>
        <w:rPr>
          <w:rFonts w:ascii="仿宋" w:eastAsia="仿宋" w:hAnsi="仿宋" w:cs="仿宋" w:hint="eastAsia"/>
          <w:sz w:val="32"/>
          <w:szCs w:val="32"/>
        </w:rPr>
        <w:t>120</w:t>
      </w:r>
      <w:r>
        <w:rPr>
          <w:rFonts w:ascii="仿宋" w:eastAsia="仿宋" w:hAnsi="仿宋" w:cs="仿宋" w:hint="eastAsia"/>
          <w:sz w:val="32"/>
          <w:szCs w:val="32"/>
        </w:rPr>
        <w:t>余篇。牵头组织第一届“首峰杯”网评大赛。联合公安雁</w:t>
      </w:r>
      <w:proofErr w:type="gramStart"/>
      <w:r>
        <w:rPr>
          <w:rFonts w:ascii="仿宋" w:eastAsia="仿宋" w:hAnsi="仿宋" w:cs="仿宋" w:hint="eastAsia"/>
          <w:sz w:val="32"/>
          <w:szCs w:val="32"/>
        </w:rPr>
        <w:t>峰分局</w:t>
      </w:r>
      <w:proofErr w:type="gramEnd"/>
      <w:r>
        <w:rPr>
          <w:rFonts w:ascii="仿宋" w:eastAsia="仿宋" w:hAnsi="仿宋" w:cs="仿宋" w:hint="eastAsia"/>
          <w:sz w:val="32"/>
          <w:szCs w:val="32"/>
        </w:rPr>
        <w:t>开展网络安全宣传周活动，深入开展网络安全知识技能宣传普及，提高广大人民群众网络安全意识和防护技能，向群众发放宣传资料共</w:t>
      </w:r>
      <w:r>
        <w:rPr>
          <w:rFonts w:ascii="仿宋" w:eastAsia="仿宋" w:hAnsi="仿宋" w:cs="仿宋" w:hint="eastAsia"/>
          <w:sz w:val="32"/>
          <w:szCs w:val="32"/>
        </w:rPr>
        <w:t>6000</w:t>
      </w:r>
      <w:r>
        <w:rPr>
          <w:rFonts w:ascii="仿宋" w:eastAsia="仿宋" w:hAnsi="仿宋" w:cs="仿宋" w:hint="eastAsia"/>
          <w:sz w:val="32"/>
          <w:szCs w:val="32"/>
        </w:rPr>
        <w:t>余份，接收咨询答疑</w:t>
      </w:r>
      <w:r>
        <w:rPr>
          <w:rFonts w:ascii="仿宋" w:eastAsia="仿宋" w:hAnsi="仿宋" w:cs="仿宋" w:hint="eastAsia"/>
          <w:sz w:val="32"/>
          <w:szCs w:val="32"/>
        </w:rPr>
        <w:t>80</w:t>
      </w:r>
      <w:r>
        <w:rPr>
          <w:rFonts w:ascii="仿宋" w:eastAsia="仿宋" w:hAnsi="仿宋" w:cs="仿宋" w:hint="eastAsia"/>
          <w:sz w:val="32"/>
          <w:szCs w:val="32"/>
        </w:rPr>
        <w:t>余人次。</w:t>
      </w:r>
    </w:p>
    <w:p w:rsidR="00F1618A" w:rsidRDefault="009D6869">
      <w:pPr>
        <w:pStyle w:val="a9"/>
        <w:widowControl/>
        <w:shd w:val="clear" w:color="auto" w:fill="FEFFFF"/>
        <w:spacing w:beforeAutospacing="0" w:afterAutospacing="0" w:line="580" w:lineRule="exact"/>
        <w:ind w:firstLineChars="200" w:firstLine="640"/>
        <w:jc w:val="both"/>
        <w:rPr>
          <w:rFonts w:ascii="仿宋" w:eastAsia="仿宋" w:hAnsi="仿宋"/>
          <w:kern w:val="2"/>
          <w:sz w:val="32"/>
          <w:szCs w:val="32"/>
        </w:rPr>
      </w:pPr>
      <w:r>
        <w:rPr>
          <w:rFonts w:ascii="仿宋" w:eastAsia="仿宋" w:hAnsi="仿宋" w:hint="eastAsia"/>
          <w:kern w:val="2"/>
          <w:sz w:val="32"/>
          <w:szCs w:val="32"/>
        </w:rPr>
        <w:t>4</w:t>
      </w:r>
      <w:r>
        <w:rPr>
          <w:rFonts w:ascii="仿宋" w:eastAsia="仿宋" w:hAnsi="仿宋" w:hint="eastAsia"/>
          <w:kern w:val="2"/>
          <w:sz w:val="32"/>
          <w:szCs w:val="32"/>
        </w:rPr>
        <w:t>、网络舆情，</w:t>
      </w:r>
      <w:r>
        <w:rPr>
          <w:rFonts w:ascii="仿宋" w:eastAsia="仿宋" w:hAnsi="仿宋"/>
          <w:kern w:val="2"/>
          <w:sz w:val="32"/>
          <w:szCs w:val="32"/>
        </w:rPr>
        <w:t>年度指标值</w:t>
      </w:r>
      <w:r>
        <w:rPr>
          <w:rFonts w:ascii="仿宋" w:eastAsia="仿宋" w:hAnsi="仿宋" w:hint="eastAsia"/>
          <w:kern w:val="2"/>
          <w:sz w:val="32"/>
          <w:szCs w:val="32"/>
        </w:rPr>
        <w:t>：实行值班制、做好网络问政</w:t>
      </w:r>
      <w:r>
        <w:rPr>
          <w:rFonts w:ascii="仿宋" w:eastAsia="仿宋" w:hAnsi="仿宋"/>
          <w:kern w:val="2"/>
          <w:sz w:val="32"/>
          <w:szCs w:val="32"/>
        </w:rPr>
        <w:t>，实际完成值：</w:t>
      </w:r>
      <w:r>
        <w:rPr>
          <w:rFonts w:ascii="仿宋" w:eastAsia="仿宋" w:hAnsi="仿宋" w:hint="eastAsia"/>
          <w:kern w:val="2"/>
          <w:sz w:val="32"/>
          <w:szCs w:val="32"/>
        </w:rPr>
        <w:t>完成，</w:t>
      </w:r>
      <w:r>
        <w:rPr>
          <w:rFonts w:ascii="仿宋" w:eastAsia="仿宋" w:hAnsi="仿宋"/>
          <w:kern w:val="2"/>
          <w:sz w:val="32"/>
          <w:szCs w:val="32"/>
        </w:rPr>
        <w:t>分值</w:t>
      </w:r>
      <w:r>
        <w:rPr>
          <w:rFonts w:ascii="仿宋" w:eastAsia="仿宋" w:hAnsi="仿宋" w:hint="eastAsia"/>
          <w:kern w:val="2"/>
          <w:sz w:val="32"/>
          <w:szCs w:val="32"/>
        </w:rPr>
        <w:t>5</w:t>
      </w:r>
      <w:r>
        <w:rPr>
          <w:rFonts w:ascii="仿宋" w:eastAsia="仿宋" w:hAnsi="仿宋"/>
          <w:kern w:val="2"/>
          <w:sz w:val="32"/>
          <w:szCs w:val="32"/>
        </w:rPr>
        <w:t>分，得分</w:t>
      </w:r>
      <w:r>
        <w:rPr>
          <w:rFonts w:ascii="仿宋" w:eastAsia="仿宋" w:hAnsi="仿宋" w:hint="eastAsia"/>
          <w:kern w:val="2"/>
          <w:sz w:val="32"/>
          <w:szCs w:val="32"/>
        </w:rPr>
        <w:t>5</w:t>
      </w:r>
      <w:r>
        <w:rPr>
          <w:rFonts w:ascii="仿宋" w:eastAsia="仿宋" w:hAnsi="仿宋"/>
          <w:kern w:val="2"/>
          <w:sz w:val="32"/>
          <w:szCs w:val="32"/>
        </w:rPr>
        <w:t>分。</w:t>
      </w:r>
    </w:p>
    <w:p w:rsidR="00F1618A" w:rsidRDefault="009D6869">
      <w:pPr>
        <w:pStyle w:val="a9"/>
        <w:widowControl/>
        <w:shd w:val="clear" w:color="auto" w:fill="FEFFFF"/>
        <w:spacing w:beforeAutospacing="0" w:afterAutospacing="0" w:line="580" w:lineRule="exact"/>
        <w:jc w:val="both"/>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加强网络舆情监控值班制度，坚决做到“四个第一时间”积极做好网络问政工作，加大与各相关们衔接合作，</w:t>
      </w:r>
    </w:p>
    <w:p w:rsidR="00F1618A" w:rsidRDefault="009D6869">
      <w:pPr>
        <w:pStyle w:val="a9"/>
        <w:widowControl/>
        <w:shd w:val="clear" w:color="auto" w:fill="FEFFFF"/>
        <w:spacing w:beforeAutospacing="0" w:afterAutospacing="0" w:line="580" w:lineRule="exact"/>
        <w:jc w:val="both"/>
        <w:rPr>
          <w:rFonts w:ascii="仿宋" w:eastAsia="仿宋" w:hAnsi="仿宋"/>
          <w:kern w:val="2"/>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5</w:t>
      </w:r>
      <w:r>
        <w:rPr>
          <w:rFonts w:ascii="仿宋" w:eastAsia="仿宋" w:hAnsi="仿宋" w:cs="仿宋" w:hint="eastAsia"/>
          <w:sz w:val="32"/>
          <w:szCs w:val="32"/>
        </w:rPr>
        <w:t>、</w:t>
      </w:r>
      <w:r>
        <w:rPr>
          <w:rFonts w:ascii="仿宋" w:eastAsia="仿宋" w:hAnsi="仿宋" w:hint="eastAsia"/>
          <w:kern w:val="2"/>
          <w:sz w:val="32"/>
          <w:szCs w:val="32"/>
        </w:rPr>
        <w:t>文明城市创建工作，</w:t>
      </w:r>
      <w:r>
        <w:rPr>
          <w:rFonts w:ascii="仿宋" w:eastAsia="仿宋" w:hAnsi="仿宋"/>
          <w:kern w:val="2"/>
          <w:sz w:val="32"/>
          <w:szCs w:val="32"/>
        </w:rPr>
        <w:t>年度指标值</w:t>
      </w:r>
      <w:r>
        <w:rPr>
          <w:rFonts w:ascii="仿宋" w:eastAsia="仿宋" w:hAnsi="仿宋" w:hint="eastAsia"/>
          <w:kern w:val="2"/>
          <w:sz w:val="32"/>
          <w:szCs w:val="32"/>
        </w:rPr>
        <w:t>：</w:t>
      </w:r>
      <w:r>
        <w:rPr>
          <w:rFonts w:ascii="仿宋" w:eastAsia="仿宋" w:hAnsi="仿宋" w:hint="eastAsia"/>
          <w:kern w:val="2"/>
          <w:sz w:val="32"/>
          <w:szCs w:val="32"/>
        </w:rPr>
        <w:t>有为有位</w:t>
      </w:r>
      <w:r>
        <w:rPr>
          <w:rFonts w:ascii="仿宋" w:eastAsia="仿宋" w:hAnsi="仿宋"/>
          <w:kern w:val="2"/>
          <w:sz w:val="32"/>
          <w:szCs w:val="32"/>
        </w:rPr>
        <w:t>，实际完成值：</w:t>
      </w:r>
      <w:r>
        <w:rPr>
          <w:rFonts w:ascii="仿宋" w:eastAsia="仿宋" w:hAnsi="仿宋" w:hint="eastAsia"/>
          <w:kern w:val="2"/>
          <w:sz w:val="32"/>
          <w:szCs w:val="32"/>
        </w:rPr>
        <w:t>完成，</w:t>
      </w:r>
      <w:r>
        <w:rPr>
          <w:rFonts w:ascii="仿宋" w:eastAsia="仿宋" w:hAnsi="仿宋"/>
          <w:kern w:val="2"/>
          <w:sz w:val="32"/>
          <w:szCs w:val="32"/>
        </w:rPr>
        <w:t>分值</w:t>
      </w:r>
      <w:r>
        <w:rPr>
          <w:rFonts w:ascii="仿宋" w:eastAsia="仿宋" w:hAnsi="仿宋" w:hint="eastAsia"/>
          <w:kern w:val="2"/>
          <w:sz w:val="32"/>
          <w:szCs w:val="32"/>
        </w:rPr>
        <w:t>10</w:t>
      </w:r>
      <w:r>
        <w:rPr>
          <w:rFonts w:ascii="仿宋" w:eastAsia="仿宋" w:hAnsi="仿宋"/>
          <w:kern w:val="2"/>
          <w:sz w:val="32"/>
          <w:szCs w:val="32"/>
        </w:rPr>
        <w:t>分，得分</w:t>
      </w:r>
      <w:r>
        <w:rPr>
          <w:rFonts w:ascii="仿宋" w:eastAsia="仿宋" w:hAnsi="仿宋" w:hint="eastAsia"/>
          <w:kern w:val="2"/>
          <w:sz w:val="32"/>
          <w:szCs w:val="32"/>
        </w:rPr>
        <w:t>10</w:t>
      </w:r>
      <w:r>
        <w:rPr>
          <w:rFonts w:ascii="仿宋" w:eastAsia="仿宋" w:hAnsi="仿宋"/>
          <w:kern w:val="2"/>
          <w:sz w:val="32"/>
          <w:szCs w:val="32"/>
        </w:rPr>
        <w:t>分。</w:t>
      </w:r>
    </w:p>
    <w:p w:rsidR="00F1618A" w:rsidRDefault="009D6869">
      <w:pPr>
        <w:spacing w:before="202" w:line="341" w:lineRule="auto"/>
        <w:ind w:left="22" w:firstLine="640"/>
        <w:rPr>
          <w:rFonts w:ascii="仿宋" w:eastAsia="仿宋" w:hAnsi="仿宋" w:cs="仿宋"/>
          <w:spacing w:val="16"/>
          <w:sz w:val="32"/>
          <w:szCs w:val="32"/>
        </w:rPr>
      </w:pPr>
      <w:r>
        <w:rPr>
          <w:rFonts w:ascii="仿宋" w:eastAsia="仿宋" w:hAnsi="仿宋" w:cs="仿宋" w:hint="eastAsia"/>
          <w:sz w:val="32"/>
          <w:szCs w:val="32"/>
        </w:rPr>
        <w:t>在今年一季度、上半年以及第三季度的文明城市创建工作中，我区位列城区第一。今年</w:t>
      </w:r>
      <w:r>
        <w:rPr>
          <w:rFonts w:ascii="仿宋" w:eastAsia="仿宋" w:hAnsi="仿宋" w:cs="仿宋" w:hint="eastAsia"/>
          <w:sz w:val="32"/>
          <w:szCs w:val="32"/>
        </w:rPr>
        <w:t>4</w:t>
      </w:r>
      <w:r>
        <w:rPr>
          <w:rFonts w:ascii="仿宋" w:eastAsia="仿宋" w:hAnsi="仿宋" w:cs="仿宋" w:hint="eastAsia"/>
          <w:sz w:val="32"/>
          <w:szCs w:val="32"/>
        </w:rPr>
        <w:t>月，雁峰区新时代文明实践中心提质升级，被省委宣传部肯定。以新时代文明实践中心建设为引领，推动全区建成所、站、基地</w:t>
      </w:r>
      <w:r>
        <w:rPr>
          <w:rFonts w:ascii="仿宋" w:eastAsia="仿宋" w:hAnsi="仿宋" w:cs="仿宋" w:hint="eastAsia"/>
          <w:sz w:val="32"/>
          <w:szCs w:val="32"/>
        </w:rPr>
        <w:t>60</w:t>
      </w:r>
      <w:r>
        <w:rPr>
          <w:rFonts w:ascii="仿宋" w:eastAsia="仿宋" w:hAnsi="仿宋" w:cs="仿宋" w:hint="eastAsia"/>
          <w:sz w:val="32"/>
          <w:szCs w:val="32"/>
        </w:rPr>
        <w:t>个，实现区镇</w:t>
      </w:r>
      <w:proofErr w:type="gramStart"/>
      <w:r>
        <w:rPr>
          <w:rFonts w:ascii="仿宋" w:eastAsia="仿宋" w:hAnsi="仿宋" w:cs="仿宋" w:hint="eastAsia"/>
          <w:sz w:val="32"/>
          <w:szCs w:val="32"/>
        </w:rPr>
        <w:t>村实践</w:t>
      </w:r>
      <w:proofErr w:type="gramEnd"/>
      <w:r>
        <w:rPr>
          <w:rFonts w:ascii="仿宋" w:eastAsia="仿宋" w:hAnsi="仿宋" w:cs="仿宋" w:hint="eastAsia"/>
          <w:sz w:val="32"/>
          <w:szCs w:val="32"/>
        </w:rPr>
        <w:t>阵地全覆盖，“衡阳群众”志愿服务活跃</w:t>
      </w:r>
      <w:proofErr w:type="gramStart"/>
      <w:r>
        <w:rPr>
          <w:rFonts w:ascii="仿宋" w:eastAsia="仿宋" w:hAnsi="仿宋" w:cs="仿宋" w:hint="eastAsia"/>
          <w:sz w:val="32"/>
          <w:szCs w:val="32"/>
        </w:rPr>
        <w:t>度居城区</w:t>
      </w:r>
      <w:proofErr w:type="gramEnd"/>
      <w:r>
        <w:rPr>
          <w:rFonts w:ascii="仿宋" w:eastAsia="仿宋" w:hAnsi="仿宋" w:cs="仿宋" w:hint="eastAsia"/>
          <w:sz w:val="32"/>
          <w:szCs w:val="32"/>
        </w:rPr>
        <w:t>第一。</w:t>
      </w:r>
      <w:r>
        <w:rPr>
          <w:rFonts w:ascii="仿宋" w:eastAsia="仿宋" w:hAnsi="仿宋" w:cs="仿宋"/>
          <w:sz w:val="32"/>
          <w:szCs w:val="32"/>
        </w:rPr>
        <w:t>天马山</w:t>
      </w:r>
      <w:proofErr w:type="gramStart"/>
      <w:r>
        <w:rPr>
          <w:rFonts w:ascii="仿宋" w:eastAsia="仿宋" w:hAnsi="仿宋" w:cs="仿宋"/>
          <w:sz w:val="32"/>
          <w:szCs w:val="32"/>
        </w:rPr>
        <w:t>街道苏眼井</w:t>
      </w:r>
      <w:proofErr w:type="gramEnd"/>
      <w:r>
        <w:rPr>
          <w:rFonts w:ascii="仿宋" w:eastAsia="仿宋" w:hAnsi="仿宋" w:cs="仿宋"/>
          <w:sz w:val="32"/>
          <w:szCs w:val="32"/>
        </w:rPr>
        <w:t>社区获评扫黄打非省级示范标兵。</w:t>
      </w:r>
      <w:r>
        <w:rPr>
          <w:rFonts w:ascii="仿宋" w:eastAsia="仿宋" w:hAnsi="仿宋" w:cs="仿宋" w:hint="eastAsia"/>
          <w:sz w:val="32"/>
          <w:szCs w:val="32"/>
        </w:rPr>
        <w:t>持续加大好人模范先进典型选树力度，</w:t>
      </w:r>
      <w:r>
        <w:rPr>
          <w:rFonts w:ascii="仿宋" w:eastAsia="仿宋" w:hAnsi="仿宋" w:cs="仿宋"/>
          <w:sz w:val="32"/>
          <w:szCs w:val="32"/>
        </w:rPr>
        <w:t>全区选树</w:t>
      </w:r>
      <w:r>
        <w:rPr>
          <w:rFonts w:ascii="仿宋" w:eastAsia="仿宋" w:hAnsi="仿宋" w:cs="仿宋"/>
          <w:sz w:val="32"/>
          <w:szCs w:val="32"/>
        </w:rPr>
        <w:t>“</w:t>
      </w:r>
      <w:r>
        <w:rPr>
          <w:rFonts w:ascii="仿宋" w:eastAsia="仿宋" w:hAnsi="仿宋" w:cs="仿宋"/>
          <w:sz w:val="32"/>
          <w:szCs w:val="32"/>
        </w:rPr>
        <w:t>湖南好人</w:t>
      </w:r>
      <w:r>
        <w:rPr>
          <w:rFonts w:ascii="仿宋" w:eastAsia="仿宋" w:hAnsi="仿宋" w:cs="仿宋"/>
          <w:sz w:val="32"/>
          <w:szCs w:val="32"/>
        </w:rPr>
        <w:t>”2</w:t>
      </w:r>
      <w:r>
        <w:rPr>
          <w:rFonts w:ascii="仿宋" w:eastAsia="仿宋" w:hAnsi="仿宋" w:cs="仿宋"/>
          <w:sz w:val="32"/>
          <w:szCs w:val="32"/>
        </w:rPr>
        <w:t>个、</w:t>
      </w:r>
      <w:r>
        <w:rPr>
          <w:rFonts w:ascii="仿宋" w:eastAsia="仿宋" w:hAnsi="仿宋" w:cs="仿宋"/>
          <w:sz w:val="32"/>
          <w:szCs w:val="32"/>
        </w:rPr>
        <w:t>“</w:t>
      </w:r>
      <w:r>
        <w:rPr>
          <w:rFonts w:ascii="仿宋" w:eastAsia="仿宋" w:hAnsi="仿宋" w:cs="仿宋"/>
          <w:sz w:val="32"/>
          <w:szCs w:val="32"/>
        </w:rPr>
        <w:t>衡阳好人</w:t>
      </w:r>
      <w:r>
        <w:rPr>
          <w:rFonts w:ascii="仿宋" w:eastAsia="仿宋" w:hAnsi="仿宋" w:cs="仿宋"/>
          <w:sz w:val="32"/>
          <w:szCs w:val="32"/>
        </w:rPr>
        <w:t>”3</w:t>
      </w:r>
      <w:r>
        <w:rPr>
          <w:rFonts w:ascii="仿宋" w:eastAsia="仿宋" w:hAnsi="仿宋" w:cs="仿宋"/>
          <w:sz w:val="32"/>
          <w:szCs w:val="32"/>
        </w:rPr>
        <w:t>人。</w:t>
      </w:r>
      <w:r>
        <w:rPr>
          <w:rFonts w:ascii="仿宋" w:eastAsia="仿宋" w:hAnsi="仿宋" w:cs="仿宋" w:hint="eastAsia"/>
          <w:sz w:val="32"/>
          <w:szCs w:val="32"/>
        </w:rPr>
        <w:t>改造老旧小区，整治背街小巷，解决农贸市场周边环境卫生、管理秩序问题。</w:t>
      </w:r>
      <w:proofErr w:type="gramStart"/>
      <w:r>
        <w:rPr>
          <w:rFonts w:ascii="仿宋" w:eastAsia="仿宋" w:hAnsi="仿宋" w:cs="仿宋" w:hint="eastAsia"/>
          <w:sz w:val="32"/>
          <w:szCs w:val="32"/>
        </w:rPr>
        <w:t>区融媒体</w:t>
      </w:r>
      <w:proofErr w:type="gramEnd"/>
      <w:r>
        <w:rPr>
          <w:rFonts w:ascii="仿宋" w:eastAsia="仿宋" w:hAnsi="仿宋" w:cs="仿宋" w:hint="eastAsia"/>
          <w:sz w:val="32"/>
          <w:szCs w:val="32"/>
        </w:rPr>
        <w:t>中心常年开设“文明创建”“文明实践”等专题专栏，今年以来共推</w:t>
      </w:r>
      <w:r>
        <w:rPr>
          <w:rFonts w:ascii="Times New Roman" w:eastAsia="仿宋" w:hAnsi="Times New Roman" w:cs="Times New Roman" w:hint="eastAsia"/>
          <w:color w:val="000000" w:themeColor="text1"/>
          <w:sz w:val="32"/>
          <w:szCs w:val="32"/>
        </w:rPr>
        <w:t>出专题</w:t>
      </w:r>
      <w:r>
        <w:rPr>
          <w:rFonts w:ascii="Times New Roman" w:eastAsia="仿宋" w:hAnsi="Times New Roman" w:cs="Times New Roman" w:hint="eastAsia"/>
          <w:color w:val="000000" w:themeColor="text1"/>
          <w:sz w:val="32"/>
          <w:szCs w:val="32"/>
        </w:rPr>
        <w:t>8</w:t>
      </w:r>
      <w:r>
        <w:rPr>
          <w:rFonts w:ascii="Times New Roman" w:eastAsia="仿宋" w:hAnsi="Times New Roman" w:cs="Times New Roman" w:hint="eastAsia"/>
          <w:color w:val="000000" w:themeColor="text1"/>
          <w:sz w:val="32"/>
          <w:szCs w:val="32"/>
        </w:rPr>
        <w:t>个，刊发原创报道</w:t>
      </w:r>
      <w:r>
        <w:rPr>
          <w:rFonts w:ascii="Times New Roman" w:eastAsia="仿宋" w:hAnsi="Times New Roman" w:cs="Times New Roman" w:hint="eastAsia"/>
          <w:color w:val="000000" w:themeColor="text1"/>
          <w:sz w:val="32"/>
          <w:szCs w:val="32"/>
        </w:rPr>
        <w:t>60</w:t>
      </w:r>
      <w:r>
        <w:rPr>
          <w:rFonts w:ascii="Times New Roman" w:eastAsia="仿宋" w:hAnsi="Times New Roman" w:cs="Times New Roman" w:hint="eastAsia"/>
          <w:color w:val="000000" w:themeColor="text1"/>
          <w:sz w:val="32"/>
          <w:szCs w:val="32"/>
        </w:rPr>
        <w:t>余篇。通过“首峰夜话”“屋场恳谈会”“逢四说事”等方式，结合大调研，积极开展“问计于民”活动，今年以来全区共收集意见建议</w:t>
      </w:r>
      <w:r>
        <w:rPr>
          <w:rFonts w:ascii="Times New Roman" w:eastAsia="仿宋" w:hAnsi="Times New Roman" w:cs="Times New Roman" w:hint="eastAsia"/>
          <w:color w:val="000000" w:themeColor="text1"/>
          <w:sz w:val="32"/>
          <w:szCs w:val="32"/>
        </w:rPr>
        <w:t>460</w:t>
      </w:r>
      <w:r>
        <w:rPr>
          <w:rFonts w:ascii="Times New Roman" w:eastAsia="仿宋" w:hAnsi="Times New Roman" w:cs="Times New Roman" w:hint="eastAsia"/>
          <w:color w:val="000000" w:themeColor="text1"/>
          <w:sz w:val="32"/>
          <w:szCs w:val="32"/>
        </w:rPr>
        <w:t>多条。</w:t>
      </w:r>
      <w:r>
        <w:rPr>
          <w:rFonts w:ascii="仿宋" w:eastAsia="仿宋" w:hAnsi="仿宋" w:cs="仿宋" w:hint="eastAsia"/>
          <w:spacing w:val="16"/>
          <w:sz w:val="32"/>
          <w:szCs w:val="32"/>
        </w:rPr>
        <w:t xml:space="preserve">  </w:t>
      </w:r>
    </w:p>
    <w:p w:rsidR="00F1618A" w:rsidRDefault="009D6869">
      <w:pPr>
        <w:spacing w:before="202" w:line="341" w:lineRule="auto"/>
        <w:ind w:left="22" w:firstLine="640"/>
        <w:rPr>
          <w:rFonts w:ascii="仿宋" w:eastAsia="仿宋" w:hAnsi="仿宋" w:cs="仿宋"/>
          <w:spacing w:val="8"/>
          <w:sz w:val="32"/>
          <w:szCs w:val="32"/>
        </w:rPr>
      </w:pPr>
      <w:r>
        <w:rPr>
          <w:rFonts w:ascii="仿宋" w:eastAsia="仿宋" w:hAnsi="仿宋" w:cs="仿宋" w:hint="eastAsia"/>
          <w:spacing w:val="16"/>
          <w:sz w:val="32"/>
          <w:szCs w:val="32"/>
        </w:rPr>
        <w:t>5</w:t>
      </w:r>
      <w:r>
        <w:rPr>
          <w:rFonts w:ascii="仿宋" w:eastAsia="仿宋" w:hAnsi="仿宋" w:cs="仿宋" w:hint="eastAsia"/>
          <w:spacing w:val="16"/>
          <w:sz w:val="32"/>
          <w:szCs w:val="32"/>
        </w:rPr>
        <w:t>、</w:t>
      </w:r>
      <w:r>
        <w:rPr>
          <w:rFonts w:ascii="仿宋" w:eastAsia="仿宋" w:hAnsi="仿宋" w:cs="仿宋"/>
          <w:spacing w:val="2"/>
          <w:sz w:val="32"/>
          <w:szCs w:val="32"/>
        </w:rPr>
        <w:t>资金使用合</w:t>
      </w:r>
      <w:proofErr w:type="gramStart"/>
      <w:r>
        <w:rPr>
          <w:rFonts w:ascii="仿宋" w:eastAsia="仿宋" w:hAnsi="仿宋" w:cs="仿宋"/>
          <w:spacing w:val="2"/>
          <w:sz w:val="32"/>
          <w:szCs w:val="32"/>
        </w:rPr>
        <w:t>规</w:t>
      </w:r>
      <w:proofErr w:type="gramEnd"/>
      <w:r>
        <w:rPr>
          <w:rFonts w:ascii="仿宋" w:eastAsia="仿宋" w:hAnsi="仿宋" w:cs="仿宋"/>
          <w:spacing w:val="2"/>
          <w:sz w:val="32"/>
          <w:szCs w:val="32"/>
        </w:rPr>
        <w:t>性，年度指标值：合</w:t>
      </w:r>
      <w:proofErr w:type="gramStart"/>
      <w:r>
        <w:rPr>
          <w:rFonts w:ascii="仿宋" w:eastAsia="仿宋" w:hAnsi="仿宋" w:cs="仿宋"/>
          <w:spacing w:val="2"/>
          <w:sz w:val="32"/>
          <w:szCs w:val="32"/>
        </w:rPr>
        <w:t>规</w:t>
      </w:r>
      <w:proofErr w:type="gramEnd"/>
      <w:r>
        <w:rPr>
          <w:rFonts w:ascii="仿宋" w:eastAsia="仿宋" w:hAnsi="仿宋" w:cs="仿宋"/>
          <w:spacing w:val="2"/>
          <w:sz w:val="32"/>
          <w:szCs w:val="32"/>
        </w:rPr>
        <w:t>，实际完成值：</w:t>
      </w:r>
      <w:r>
        <w:rPr>
          <w:rFonts w:ascii="仿宋" w:eastAsia="仿宋" w:hAnsi="仿宋" w:cs="仿宋"/>
          <w:spacing w:val="1"/>
          <w:sz w:val="32"/>
          <w:szCs w:val="32"/>
        </w:rPr>
        <w:t>合</w:t>
      </w:r>
      <w:proofErr w:type="gramStart"/>
      <w:r>
        <w:rPr>
          <w:rFonts w:ascii="仿宋" w:eastAsia="仿宋" w:hAnsi="仿宋" w:cs="仿宋"/>
          <w:spacing w:val="13"/>
          <w:sz w:val="32"/>
          <w:szCs w:val="32"/>
        </w:rPr>
        <w:t>规</w:t>
      </w:r>
      <w:proofErr w:type="gramEnd"/>
      <w:r>
        <w:rPr>
          <w:rFonts w:ascii="仿宋" w:eastAsia="仿宋" w:hAnsi="仿宋" w:cs="仿宋"/>
          <w:spacing w:val="8"/>
          <w:sz w:val="32"/>
          <w:szCs w:val="32"/>
        </w:rPr>
        <w:t>，分值</w:t>
      </w:r>
      <w:r>
        <w:rPr>
          <w:rFonts w:ascii="仿宋" w:eastAsia="仿宋" w:hAnsi="仿宋" w:cs="Times New Roman" w:hint="eastAsia"/>
          <w:spacing w:val="8"/>
          <w:sz w:val="32"/>
          <w:szCs w:val="32"/>
        </w:rPr>
        <w:t>5</w:t>
      </w:r>
      <w:r>
        <w:rPr>
          <w:rFonts w:ascii="仿宋" w:eastAsia="仿宋" w:hAnsi="仿宋" w:cs="仿宋"/>
          <w:spacing w:val="8"/>
          <w:sz w:val="32"/>
          <w:szCs w:val="32"/>
        </w:rPr>
        <w:t>分，得分</w:t>
      </w:r>
      <w:r>
        <w:rPr>
          <w:rFonts w:ascii="仿宋" w:eastAsia="仿宋" w:hAnsi="仿宋" w:cs="Times New Roman" w:hint="eastAsia"/>
          <w:spacing w:val="8"/>
          <w:sz w:val="32"/>
          <w:szCs w:val="32"/>
        </w:rPr>
        <w:t>5</w:t>
      </w:r>
      <w:r>
        <w:rPr>
          <w:rFonts w:ascii="仿宋" w:eastAsia="仿宋" w:hAnsi="仿宋" w:cs="仿宋"/>
          <w:spacing w:val="8"/>
          <w:sz w:val="32"/>
          <w:szCs w:val="32"/>
        </w:rPr>
        <w:t>分。</w:t>
      </w:r>
    </w:p>
    <w:p w:rsidR="00F1618A" w:rsidRDefault="009D6869">
      <w:pPr>
        <w:spacing w:before="202" w:line="341" w:lineRule="auto"/>
        <w:ind w:left="22"/>
        <w:rPr>
          <w:rFonts w:ascii="仿宋" w:eastAsia="仿宋" w:hAnsi="仿宋" w:cs="仿宋"/>
          <w:sz w:val="32"/>
          <w:szCs w:val="32"/>
        </w:rPr>
      </w:pPr>
      <w:r>
        <w:rPr>
          <w:rFonts w:ascii="仿宋" w:eastAsia="仿宋" w:hAnsi="仿宋" w:cs="仿宋" w:hint="eastAsia"/>
          <w:spacing w:val="8"/>
          <w:sz w:val="32"/>
          <w:szCs w:val="32"/>
        </w:rPr>
        <w:lastRenderedPageBreak/>
        <w:t xml:space="preserve">   </w:t>
      </w:r>
      <w:r>
        <w:rPr>
          <w:rFonts w:ascii="仿宋" w:eastAsia="仿宋" w:hAnsi="仿宋" w:cs="仿宋"/>
          <w:spacing w:val="8"/>
          <w:sz w:val="32"/>
          <w:szCs w:val="32"/>
        </w:rPr>
        <w:t>全面实施预算绩效管理，合理安排预算收支；预算资金使用符合国家财经法规和单位财务管</w:t>
      </w:r>
      <w:r>
        <w:rPr>
          <w:rFonts w:ascii="仿宋" w:eastAsia="仿宋" w:hAnsi="仿宋" w:cs="仿宋"/>
          <w:spacing w:val="7"/>
          <w:sz w:val="32"/>
          <w:szCs w:val="32"/>
        </w:rPr>
        <w:t>理</w:t>
      </w:r>
      <w:r>
        <w:rPr>
          <w:rFonts w:ascii="仿宋" w:eastAsia="仿宋" w:hAnsi="仿宋" w:cs="仿宋"/>
          <w:spacing w:val="16"/>
          <w:sz w:val="32"/>
          <w:szCs w:val="32"/>
        </w:rPr>
        <w:t>制</w:t>
      </w:r>
      <w:r>
        <w:rPr>
          <w:rFonts w:ascii="仿宋" w:eastAsia="仿宋" w:hAnsi="仿宋" w:cs="仿宋"/>
          <w:spacing w:val="11"/>
          <w:sz w:val="32"/>
          <w:szCs w:val="32"/>
        </w:rPr>
        <w:t>度</w:t>
      </w:r>
      <w:r>
        <w:rPr>
          <w:rFonts w:ascii="仿宋" w:eastAsia="仿宋" w:hAnsi="仿宋" w:cs="仿宋"/>
          <w:spacing w:val="8"/>
          <w:sz w:val="32"/>
          <w:szCs w:val="32"/>
        </w:rPr>
        <w:t>规定，资金支付有完整的审批流程和手续；资金使用无</w:t>
      </w:r>
      <w:r>
        <w:rPr>
          <w:rFonts w:ascii="仿宋" w:eastAsia="仿宋" w:hAnsi="仿宋" w:cs="仿宋"/>
          <w:spacing w:val="5"/>
          <w:sz w:val="32"/>
          <w:szCs w:val="32"/>
        </w:rPr>
        <w:t>截</w:t>
      </w:r>
      <w:r>
        <w:rPr>
          <w:rFonts w:ascii="仿宋" w:eastAsia="仿宋" w:hAnsi="仿宋" w:cs="仿宋"/>
          <w:spacing w:val="4"/>
          <w:sz w:val="32"/>
          <w:szCs w:val="32"/>
        </w:rPr>
        <w:t>留、挤占、挪用、虚列支出等情况。</w:t>
      </w:r>
    </w:p>
    <w:p w:rsidR="00F1618A" w:rsidRDefault="009D6869">
      <w:pPr>
        <w:spacing w:before="135" w:line="346" w:lineRule="auto"/>
        <w:ind w:left="25" w:right="3" w:firstLine="570"/>
        <w:rPr>
          <w:rFonts w:ascii="仿宋" w:eastAsia="仿宋" w:hAnsi="仿宋" w:cs="仿宋"/>
          <w:spacing w:val="-1"/>
          <w:sz w:val="32"/>
          <w:szCs w:val="32"/>
        </w:rPr>
      </w:pPr>
      <w:r>
        <w:rPr>
          <w:rFonts w:ascii="仿宋" w:eastAsia="仿宋" w:hAnsi="仿宋" w:cs="仿宋" w:hint="eastAsia"/>
          <w:spacing w:val="-16"/>
          <w:sz w:val="32"/>
          <w:szCs w:val="32"/>
        </w:rPr>
        <w:t>6</w:t>
      </w:r>
      <w:r>
        <w:rPr>
          <w:rFonts w:ascii="仿宋" w:eastAsia="仿宋" w:hAnsi="仿宋" w:cs="仿宋" w:hint="eastAsia"/>
          <w:spacing w:val="-16"/>
          <w:sz w:val="32"/>
          <w:szCs w:val="32"/>
        </w:rPr>
        <w:t>、</w:t>
      </w:r>
      <w:r>
        <w:rPr>
          <w:rFonts w:ascii="仿宋" w:eastAsia="仿宋" w:hAnsi="仿宋" w:cs="仿宋"/>
          <w:spacing w:val="-16"/>
          <w:sz w:val="32"/>
          <w:szCs w:val="32"/>
        </w:rPr>
        <w:t>公</w:t>
      </w:r>
      <w:r>
        <w:rPr>
          <w:rFonts w:ascii="仿宋" w:eastAsia="仿宋" w:hAnsi="仿宋" w:cs="仿宋"/>
          <w:spacing w:val="-12"/>
          <w:sz w:val="32"/>
          <w:szCs w:val="32"/>
        </w:rPr>
        <w:t>用经费控制率，年度指标值：</w:t>
      </w:r>
      <w:r>
        <w:rPr>
          <w:rFonts w:ascii="仿宋" w:eastAsia="仿宋" w:hAnsi="仿宋" w:cs="仿宋"/>
          <w:spacing w:val="-12"/>
          <w:sz w:val="32"/>
          <w:szCs w:val="32"/>
        </w:rPr>
        <w:t>≤</w:t>
      </w:r>
      <w:r>
        <w:rPr>
          <w:rFonts w:ascii="仿宋" w:eastAsia="仿宋" w:hAnsi="仿宋" w:cs="Times New Roman"/>
          <w:spacing w:val="-12"/>
          <w:sz w:val="32"/>
          <w:szCs w:val="32"/>
        </w:rPr>
        <w:t>100%</w:t>
      </w:r>
      <w:r>
        <w:rPr>
          <w:rFonts w:ascii="仿宋" w:eastAsia="仿宋" w:hAnsi="仿宋" w:cs="仿宋"/>
          <w:spacing w:val="-12"/>
          <w:sz w:val="32"/>
          <w:szCs w:val="32"/>
        </w:rPr>
        <w:t>，实际完成值：</w:t>
      </w:r>
      <w:r>
        <w:rPr>
          <w:rFonts w:ascii="仿宋" w:eastAsia="仿宋" w:hAnsi="仿宋" w:cs="Times New Roman" w:hint="eastAsia"/>
          <w:spacing w:val="-1"/>
          <w:sz w:val="32"/>
          <w:szCs w:val="32"/>
        </w:rPr>
        <w:t>83.75</w:t>
      </w:r>
      <w:r>
        <w:rPr>
          <w:rFonts w:ascii="仿宋" w:eastAsia="仿宋" w:hAnsi="仿宋" w:cs="Times New Roman"/>
          <w:spacing w:val="-1"/>
          <w:sz w:val="32"/>
          <w:szCs w:val="32"/>
        </w:rPr>
        <w:t>%</w:t>
      </w:r>
      <w:r>
        <w:rPr>
          <w:rFonts w:ascii="仿宋" w:eastAsia="仿宋" w:hAnsi="仿宋" w:cs="仿宋"/>
          <w:spacing w:val="-1"/>
          <w:sz w:val="32"/>
          <w:szCs w:val="32"/>
        </w:rPr>
        <w:t>，分值</w:t>
      </w:r>
      <w:r>
        <w:rPr>
          <w:rFonts w:ascii="仿宋" w:eastAsia="仿宋" w:hAnsi="仿宋" w:cs="Times New Roman" w:hint="eastAsia"/>
          <w:spacing w:val="-1"/>
          <w:sz w:val="32"/>
          <w:szCs w:val="32"/>
        </w:rPr>
        <w:t>5</w:t>
      </w:r>
      <w:r>
        <w:rPr>
          <w:rFonts w:ascii="仿宋" w:eastAsia="仿宋" w:hAnsi="仿宋" w:cs="仿宋"/>
          <w:spacing w:val="-1"/>
          <w:sz w:val="32"/>
          <w:szCs w:val="32"/>
        </w:rPr>
        <w:t>分，得分</w:t>
      </w:r>
      <w:r>
        <w:rPr>
          <w:rFonts w:ascii="仿宋" w:eastAsia="仿宋" w:hAnsi="仿宋" w:cs="Times New Roman" w:hint="eastAsia"/>
          <w:spacing w:val="-1"/>
          <w:sz w:val="32"/>
          <w:szCs w:val="32"/>
        </w:rPr>
        <w:t>5</w:t>
      </w:r>
      <w:r>
        <w:rPr>
          <w:rFonts w:ascii="仿宋" w:eastAsia="仿宋" w:hAnsi="仿宋" w:cs="仿宋"/>
          <w:spacing w:val="-1"/>
          <w:sz w:val="32"/>
          <w:szCs w:val="32"/>
        </w:rPr>
        <w:t>分。</w:t>
      </w:r>
    </w:p>
    <w:p w:rsidR="00F1618A" w:rsidRDefault="009D6869">
      <w:pPr>
        <w:spacing w:before="135" w:line="346" w:lineRule="auto"/>
        <w:ind w:left="25" w:right="3" w:firstLine="570"/>
        <w:rPr>
          <w:rFonts w:ascii="仿宋" w:eastAsia="仿宋" w:hAnsi="仿宋" w:cs="仿宋"/>
          <w:spacing w:val="2"/>
          <w:sz w:val="32"/>
          <w:szCs w:val="32"/>
        </w:rPr>
      </w:pPr>
      <w:r>
        <w:rPr>
          <w:rFonts w:ascii="仿宋" w:eastAsia="仿宋" w:hAnsi="仿宋" w:cs="Times New Roman"/>
          <w:spacing w:val="-1"/>
          <w:sz w:val="32"/>
          <w:szCs w:val="32"/>
        </w:rPr>
        <w:t>202</w:t>
      </w:r>
      <w:r>
        <w:rPr>
          <w:rFonts w:ascii="仿宋" w:eastAsia="仿宋" w:hAnsi="仿宋" w:cs="Times New Roman" w:hint="eastAsia"/>
          <w:spacing w:val="-1"/>
          <w:sz w:val="32"/>
          <w:szCs w:val="32"/>
        </w:rPr>
        <w:t>3</w:t>
      </w:r>
      <w:r>
        <w:rPr>
          <w:rFonts w:ascii="仿宋" w:eastAsia="仿宋" w:hAnsi="仿宋" w:cs="仿宋"/>
          <w:spacing w:val="-1"/>
          <w:sz w:val="32"/>
          <w:szCs w:val="32"/>
        </w:rPr>
        <w:t>年预算安</w:t>
      </w:r>
      <w:r>
        <w:rPr>
          <w:rFonts w:ascii="仿宋" w:eastAsia="仿宋" w:hAnsi="仿宋" w:cs="仿宋"/>
          <w:sz w:val="32"/>
          <w:szCs w:val="32"/>
        </w:rPr>
        <w:t>排公用经费总</w:t>
      </w:r>
      <w:r>
        <w:rPr>
          <w:rFonts w:ascii="仿宋" w:eastAsia="仿宋" w:hAnsi="仿宋" w:cs="仿宋"/>
          <w:spacing w:val="12"/>
          <w:sz w:val="32"/>
          <w:szCs w:val="32"/>
        </w:rPr>
        <w:t>额</w:t>
      </w:r>
      <w:r>
        <w:rPr>
          <w:rFonts w:ascii="仿宋" w:eastAsia="仿宋" w:hAnsi="仿宋" w:cs="Times New Roman" w:hint="eastAsia"/>
          <w:spacing w:val="9"/>
          <w:sz w:val="32"/>
          <w:szCs w:val="32"/>
        </w:rPr>
        <w:t>10.08</w:t>
      </w:r>
      <w:r>
        <w:rPr>
          <w:rFonts w:ascii="仿宋" w:eastAsia="仿宋" w:hAnsi="仿宋" w:cs="仿宋"/>
          <w:spacing w:val="6"/>
          <w:sz w:val="32"/>
          <w:szCs w:val="32"/>
        </w:rPr>
        <w:t>万元，实际支出</w:t>
      </w:r>
      <w:r>
        <w:rPr>
          <w:rFonts w:ascii="仿宋" w:eastAsia="仿宋" w:hAnsi="仿宋" w:cs="Times New Roman" w:hint="eastAsia"/>
          <w:spacing w:val="6"/>
          <w:sz w:val="32"/>
          <w:szCs w:val="32"/>
        </w:rPr>
        <w:t>8.44</w:t>
      </w:r>
      <w:r>
        <w:rPr>
          <w:rFonts w:ascii="仿宋" w:eastAsia="仿宋" w:hAnsi="仿宋" w:cs="仿宋"/>
          <w:spacing w:val="6"/>
          <w:sz w:val="32"/>
          <w:szCs w:val="32"/>
        </w:rPr>
        <w:t>万元，公用经费控制率</w:t>
      </w:r>
      <w:r>
        <w:rPr>
          <w:rFonts w:ascii="仿宋" w:eastAsia="仿宋" w:hAnsi="仿宋" w:cs="Times New Roman" w:hint="eastAsia"/>
          <w:spacing w:val="4"/>
          <w:sz w:val="32"/>
          <w:szCs w:val="32"/>
        </w:rPr>
        <w:t>100</w:t>
      </w:r>
      <w:r>
        <w:rPr>
          <w:rFonts w:ascii="仿宋" w:eastAsia="仿宋" w:hAnsi="仿宋" w:cs="Times New Roman"/>
          <w:spacing w:val="2"/>
          <w:sz w:val="32"/>
          <w:szCs w:val="32"/>
        </w:rPr>
        <w:t>%</w:t>
      </w:r>
      <w:r>
        <w:rPr>
          <w:rFonts w:ascii="仿宋" w:eastAsia="仿宋" w:hAnsi="仿宋" w:cs="仿宋"/>
          <w:spacing w:val="2"/>
          <w:sz w:val="32"/>
          <w:szCs w:val="32"/>
        </w:rPr>
        <w:t>。</w:t>
      </w:r>
    </w:p>
    <w:p w:rsidR="00F1618A" w:rsidRDefault="009D6869">
      <w:pPr>
        <w:spacing w:before="135" w:line="346" w:lineRule="auto"/>
        <w:ind w:left="25" w:right="3" w:firstLine="570"/>
        <w:rPr>
          <w:rFonts w:ascii="仿宋" w:eastAsia="仿宋" w:hAnsi="仿宋" w:cs="仿宋"/>
          <w:spacing w:val="-1"/>
          <w:sz w:val="32"/>
          <w:szCs w:val="32"/>
        </w:rPr>
      </w:pPr>
      <w:r>
        <w:rPr>
          <w:rFonts w:ascii="仿宋" w:eastAsia="仿宋" w:hAnsi="仿宋" w:cs="仿宋" w:hint="eastAsia"/>
          <w:spacing w:val="-16"/>
          <w:sz w:val="32"/>
          <w:szCs w:val="32"/>
        </w:rPr>
        <w:t>7</w:t>
      </w:r>
      <w:r>
        <w:rPr>
          <w:rFonts w:ascii="仿宋" w:eastAsia="仿宋" w:hAnsi="仿宋" w:cs="仿宋" w:hint="eastAsia"/>
          <w:spacing w:val="-16"/>
          <w:sz w:val="32"/>
          <w:szCs w:val="32"/>
        </w:rPr>
        <w:t>、“三公经费”</w:t>
      </w:r>
      <w:r>
        <w:rPr>
          <w:rFonts w:ascii="仿宋" w:eastAsia="仿宋" w:hAnsi="仿宋" w:cs="仿宋"/>
          <w:spacing w:val="-12"/>
          <w:sz w:val="32"/>
          <w:szCs w:val="32"/>
        </w:rPr>
        <w:t>控制率，年度指标值：</w:t>
      </w:r>
      <w:r>
        <w:rPr>
          <w:rFonts w:ascii="仿宋" w:eastAsia="仿宋" w:hAnsi="仿宋" w:cs="仿宋"/>
          <w:spacing w:val="-12"/>
          <w:sz w:val="32"/>
          <w:szCs w:val="32"/>
        </w:rPr>
        <w:t>≤</w:t>
      </w:r>
      <w:r>
        <w:rPr>
          <w:rFonts w:ascii="仿宋" w:eastAsia="仿宋" w:hAnsi="仿宋" w:cs="Times New Roman"/>
          <w:spacing w:val="-12"/>
          <w:sz w:val="32"/>
          <w:szCs w:val="32"/>
        </w:rPr>
        <w:t>100%</w:t>
      </w:r>
      <w:r>
        <w:rPr>
          <w:rFonts w:ascii="仿宋" w:eastAsia="仿宋" w:hAnsi="仿宋" w:cs="仿宋"/>
          <w:spacing w:val="-12"/>
          <w:sz w:val="32"/>
          <w:szCs w:val="32"/>
        </w:rPr>
        <w:t>，实际完成值：</w:t>
      </w:r>
      <w:r>
        <w:rPr>
          <w:rFonts w:ascii="仿宋" w:eastAsia="仿宋" w:hAnsi="仿宋" w:cs="Times New Roman" w:hint="eastAsia"/>
          <w:spacing w:val="-1"/>
          <w:sz w:val="32"/>
          <w:szCs w:val="32"/>
        </w:rPr>
        <w:t>50.1</w:t>
      </w:r>
      <w:r>
        <w:rPr>
          <w:rFonts w:ascii="仿宋" w:eastAsia="仿宋" w:hAnsi="仿宋" w:cs="Times New Roman"/>
          <w:spacing w:val="-1"/>
          <w:sz w:val="32"/>
          <w:szCs w:val="32"/>
        </w:rPr>
        <w:t>%</w:t>
      </w:r>
      <w:r>
        <w:rPr>
          <w:rFonts w:ascii="仿宋" w:eastAsia="仿宋" w:hAnsi="仿宋" w:cs="仿宋"/>
          <w:spacing w:val="-1"/>
          <w:sz w:val="32"/>
          <w:szCs w:val="32"/>
        </w:rPr>
        <w:t>，分值</w:t>
      </w:r>
      <w:r>
        <w:rPr>
          <w:rFonts w:ascii="仿宋" w:eastAsia="仿宋" w:hAnsi="仿宋" w:cs="Times New Roman" w:hint="eastAsia"/>
          <w:spacing w:val="-1"/>
          <w:sz w:val="32"/>
          <w:szCs w:val="32"/>
        </w:rPr>
        <w:t>5</w:t>
      </w:r>
      <w:r>
        <w:rPr>
          <w:rFonts w:ascii="仿宋" w:eastAsia="仿宋" w:hAnsi="仿宋" w:cs="仿宋"/>
          <w:spacing w:val="-1"/>
          <w:sz w:val="32"/>
          <w:szCs w:val="32"/>
        </w:rPr>
        <w:t>分，得分</w:t>
      </w:r>
      <w:r>
        <w:rPr>
          <w:rFonts w:ascii="仿宋" w:eastAsia="仿宋" w:hAnsi="仿宋" w:cs="Times New Roman" w:hint="eastAsia"/>
          <w:spacing w:val="-1"/>
          <w:sz w:val="32"/>
          <w:szCs w:val="32"/>
        </w:rPr>
        <w:t>5</w:t>
      </w:r>
      <w:r>
        <w:rPr>
          <w:rFonts w:ascii="仿宋" w:eastAsia="仿宋" w:hAnsi="仿宋" w:cs="仿宋"/>
          <w:spacing w:val="-1"/>
          <w:sz w:val="32"/>
          <w:szCs w:val="32"/>
        </w:rPr>
        <w:t>分。</w:t>
      </w:r>
    </w:p>
    <w:p w:rsidR="00F1618A" w:rsidRDefault="009D6869">
      <w:pPr>
        <w:spacing w:before="135" w:line="346" w:lineRule="auto"/>
        <w:ind w:left="25" w:right="3" w:firstLine="570"/>
        <w:rPr>
          <w:rFonts w:ascii="仿宋" w:eastAsia="仿宋" w:hAnsi="仿宋" w:cs="仿宋"/>
          <w:spacing w:val="2"/>
          <w:sz w:val="32"/>
          <w:szCs w:val="32"/>
        </w:rPr>
      </w:pPr>
      <w:r>
        <w:rPr>
          <w:rFonts w:ascii="仿宋" w:eastAsia="仿宋" w:hAnsi="仿宋" w:cs="Times New Roman"/>
          <w:spacing w:val="-1"/>
          <w:sz w:val="32"/>
          <w:szCs w:val="32"/>
        </w:rPr>
        <w:t>202</w:t>
      </w:r>
      <w:r>
        <w:rPr>
          <w:rFonts w:ascii="仿宋" w:eastAsia="仿宋" w:hAnsi="仿宋" w:cs="Times New Roman" w:hint="eastAsia"/>
          <w:spacing w:val="-1"/>
          <w:sz w:val="32"/>
          <w:szCs w:val="32"/>
        </w:rPr>
        <w:t>3</w:t>
      </w:r>
      <w:r>
        <w:rPr>
          <w:rFonts w:ascii="仿宋" w:eastAsia="仿宋" w:hAnsi="仿宋" w:cs="仿宋"/>
          <w:spacing w:val="-1"/>
          <w:sz w:val="32"/>
          <w:szCs w:val="32"/>
        </w:rPr>
        <w:t>年预算</w:t>
      </w:r>
      <w:r>
        <w:rPr>
          <w:rFonts w:ascii="仿宋" w:eastAsia="仿宋" w:hAnsi="仿宋" w:cs="仿宋" w:hint="eastAsia"/>
          <w:spacing w:val="-16"/>
          <w:sz w:val="32"/>
          <w:szCs w:val="32"/>
        </w:rPr>
        <w:t>“三公经费”</w:t>
      </w:r>
      <w:r>
        <w:rPr>
          <w:rFonts w:ascii="仿宋" w:eastAsia="仿宋" w:hAnsi="仿宋" w:cs="仿宋"/>
          <w:sz w:val="32"/>
          <w:szCs w:val="32"/>
        </w:rPr>
        <w:t>经费总</w:t>
      </w:r>
      <w:r>
        <w:rPr>
          <w:rFonts w:ascii="仿宋" w:eastAsia="仿宋" w:hAnsi="仿宋" w:cs="仿宋"/>
          <w:spacing w:val="12"/>
          <w:sz w:val="32"/>
          <w:szCs w:val="32"/>
        </w:rPr>
        <w:t>额</w:t>
      </w:r>
      <w:r>
        <w:rPr>
          <w:rFonts w:ascii="仿宋" w:eastAsia="仿宋" w:hAnsi="仿宋" w:cs="Times New Roman" w:hint="eastAsia"/>
          <w:spacing w:val="9"/>
          <w:sz w:val="32"/>
          <w:szCs w:val="32"/>
        </w:rPr>
        <w:t>1</w:t>
      </w:r>
      <w:r>
        <w:rPr>
          <w:rFonts w:ascii="仿宋" w:eastAsia="仿宋" w:hAnsi="仿宋" w:cs="仿宋"/>
          <w:spacing w:val="6"/>
          <w:sz w:val="32"/>
          <w:szCs w:val="32"/>
        </w:rPr>
        <w:t>万元，实际支出</w:t>
      </w:r>
      <w:r>
        <w:rPr>
          <w:rFonts w:ascii="仿宋" w:eastAsia="仿宋" w:hAnsi="仿宋" w:cs="Times New Roman" w:hint="eastAsia"/>
          <w:spacing w:val="6"/>
          <w:sz w:val="32"/>
          <w:szCs w:val="32"/>
        </w:rPr>
        <w:t>0.</w:t>
      </w:r>
      <w:r>
        <w:rPr>
          <w:rFonts w:ascii="仿宋" w:eastAsia="仿宋" w:hAnsi="仿宋" w:cs="Times New Roman" w:hint="eastAsia"/>
          <w:spacing w:val="6"/>
          <w:sz w:val="32"/>
          <w:szCs w:val="32"/>
        </w:rPr>
        <w:t>5</w:t>
      </w:r>
      <w:r>
        <w:rPr>
          <w:rFonts w:ascii="仿宋" w:eastAsia="仿宋" w:hAnsi="仿宋" w:cs="仿宋"/>
          <w:spacing w:val="6"/>
          <w:sz w:val="32"/>
          <w:szCs w:val="32"/>
        </w:rPr>
        <w:t>万元，</w:t>
      </w:r>
      <w:r>
        <w:rPr>
          <w:rFonts w:ascii="仿宋" w:eastAsia="仿宋" w:hAnsi="仿宋" w:cs="仿宋" w:hint="eastAsia"/>
          <w:spacing w:val="-16"/>
          <w:sz w:val="32"/>
          <w:szCs w:val="32"/>
        </w:rPr>
        <w:t>“三公经费”</w:t>
      </w:r>
      <w:r>
        <w:rPr>
          <w:rFonts w:ascii="仿宋" w:eastAsia="仿宋" w:hAnsi="仿宋" w:cs="仿宋"/>
          <w:spacing w:val="-12"/>
          <w:sz w:val="32"/>
          <w:szCs w:val="32"/>
        </w:rPr>
        <w:t>控制率</w:t>
      </w:r>
      <w:r>
        <w:rPr>
          <w:rFonts w:ascii="仿宋" w:eastAsia="仿宋" w:hAnsi="仿宋" w:cs="Times New Roman" w:hint="eastAsia"/>
          <w:spacing w:val="4"/>
          <w:sz w:val="32"/>
          <w:szCs w:val="32"/>
        </w:rPr>
        <w:t>50.1</w:t>
      </w:r>
      <w:r>
        <w:rPr>
          <w:rFonts w:ascii="仿宋" w:eastAsia="仿宋" w:hAnsi="仿宋" w:cs="Times New Roman"/>
          <w:spacing w:val="2"/>
          <w:sz w:val="32"/>
          <w:szCs w:val="32"/>
        </w:rPr>
        <w:t>%</w:t>
      </w:r>
      <w:r>
        <w:rPr>
          <w:rFonts w:ascii="仿宋" w:eastAsia="仿宋" w:hAnsi="仿宋" w:cs="仿宋"/>
          <w:spacing w:val="2"/>
          <w:sz w:val="32"/>
          <w:szCs w:val="32"/>
        </w:rPr>
        <w:t>。</w:t>
      </w:r>
    </w:p>
    <w:p w:rsidR="00F1618A" w:rsidRDefault="009D6869">
      <w:pPr>
        <w:spacing w:before="20" w:line="232" w:lineRule="auto"/>
        <w:ind w:firstLineChars="200" w:firstLine="628"/>
        <w:rPr>
          <w:rFonts w:ascii="仿宋" w:eastAsia="仿宋" w:hAnsi="仿宋" w:cs="楷体"/>
          <w:sz w:val="32"/>
          <w:szCs w:val="32"/>
        </w:rPr>
      </w:pPr>
      <w:r>
        <w:rPr>
          <w:rFonts w:ascii="仿宋" w:eastAsia="仿宋" w:hAnsi="仿宋" w:cs="楷体"/>
          <w:spacing w:val="-3"/>
          <w:sz w:val="32"/>
          <w:szCs w:val="32"/>
        </w:rPr>
        <w:t>(</w:t>
      </w:r>
      <w:r>
        <w:rPr>
          <w:rFonts w:ascii="仿宋" w:eastAsia="仿宋" w:hAnsi="仿宋" w:cs="楷体"/>
          <w:spacing w:val="-3"/>
          <w:sz w:val="32"/>
          <w:szCs w:val="32"/>
        </w:rPr>
        <w:t>三</w:t>
      </w:r>
      <w:r>
        <w:rPr>
          <w:rFonts w:ascii="仿宋" w:eastAsia="仿宋" w:hAnsi="仿宋" w:cs="楷体"/>
          <w:spacing w:val="-3"/>
          <w:sz w:val="32"/>
          <w:szCs w:val="32"/>
        </w:rPr>
        <w:t>)</w:t>
      </w:r>
      <w:r>
        <w:rPr>
          <w:rFonts w:ascii="仿宋" w:eastAsia="仿宋" w:hAnsi="仿宋" w:cs="楷体"/>
          <w:spacing w:val="-3"/>
          <w:sz w:val="32"/>
          <w:szCs w:val="32"/>
        </w:rPr>
        <w:t>效益指标</w:t>
      </w:r>
      <w:r>
        <w:rPr>
          <w:rFonts w:ascii="仿宋" w:eastAsia="仿宋" w:hAnsi="仿宋" w:cs="楷体"/>
          <w:spacing w:val="-3"/>
          <w:sz w:val="32"/>
          <w:szCs w:val="32"/>
        </w:rPr>
        <w:t>(</w:t>
      </w:r>
      <w:r>
        <w:rPr>
          <w:rFonts w:ascii="仿宋" w:eastAsia="仿宋" w:hAnsi="仿宋" w:cs="楷体"/>
          <w:spacing w:val="-3"/>
          <w:sz w:val="32"/>
          <w:szCs w:val="32"/>
        </w:rPr>
        <w:t>分值</w:t>
      </w:r>
      <w:r>
        <w:rPr>
          <w:rFonts w:ascii="仿宋" w:eastAsia="仿宋" w:hAnsi="仿宋" w:cs="楷体"/>
          <w:spacing w:val="-3"/>
          <w:sz w:val="32"/>
          <w:szCs w:val="32"/>
        </w:rPr>
        <w:t>30</w:t>
      </w:r>
      <w:r>
        <w:rPr>
          <w:rFonts w:ascii="仿宋" w:eastAsia="仿宋" w:hAnsi="仿宋" w:cs="楷体"/>
          <w:spacing w:val="-3"/>
          <w:sz w:val="32"/>
          <w:szCs w:val="32"/>
        </w:rPr>
        <w:t>分，得</w:t>
      </w:r>
      <w:r>
        <w:rPr>
          <w:rFonts w:ascii="仿宋" w:eastAsia="仿宋" w:hAnsi="仿宋" w:cs="楷体"/>
          <w:spacing w:val="-3"/>
          <w:sz w:val="32"/>
          <w:szCs w:val="32"/>
        </w:rPr>
        <w:t>30</w:t>
      </w:r>
      <w:r>
        <w:rPr>
          <w:rFonts w:ascii="仿宋" w:eastAsia="仿宋" w:hAnsi="仿宋" w:cs="楷体"/>
          <w:spacing w:val="-3"/>
          <w:sz w:val="32"/>
          <w:szCs w:val="32"/>
        </w:rPr>
        <w:t>分，未扣分</w:t>
      </w:r>
      <w:r>
        <w:rPr>
          <w:rFonts w:ascii="仿宋" w:eastAsia="仿宋" w:hAnsi="仿宋" w:cs="楷体"/>
          <w:spacing w:val="-2"/>
          <w:sz w:val="32"/>
          <w:szCs w:val="32"/>
        </w:rPr>
        <w:t>)</w:t>
      </w:r>
    </w:p>
    <w:p w:rsidR="00F1618A" w:rsidRDefault="009D6869">
      <w:pPr>
        <w:spacing w:before="135" w:line="346" w:lineRule="auto"/>
        <w:ind w:left="25" w:right="3" w:firstLine="570"/>
        <w:rPr>
          <w:rFonts w:ascii="仿宋" w:eastAsia="仿宋" w:hAnsi="仿宋" w:cs="仿宋"/>
          <w:spacing w:val="-12"/>
          <w:sz w:val="32"/>
          <w:szCs w:val="32"/>
        </w:rPr>
      </w:pPr>
      <w:r>
        <w:rPr>
          <w:rFonts w:ascii="仿宋" w:eastAsia="仿宋" w:hAnsi="仿宋" w:cs="仿宋" w:hint="eastAsia"/>
          <w:spacing w:val="-12"/>
          <w:sz w:val="32"/>
          <w:szCs w:val="32"/>
        </w:rPr>
        <w:t>1</w:t>
      </w:r>
      <w:r>
        <w:rPr>
          <w:rFonts w:ascii="仿宋" w:eastAsia="仿宋" w:hAnsi="仿宋" w:cs="仿宋" w:hint="eastAsia"/>
          <w:spacing w:val="-12"/>
          <w:sz w:val="32"/>
          <w:szCs w:val="32"/>
        </w:rPr>
        <w:t>、</w:t>
      </w:r>
      <w:r>
        <w:rPr>
          <w:rFonts w:ascii="仿宋" w:eastAsia="仿宋" w:hAnsi="仿宋" w:cs="仿宋" w:hint="eastAsia"/>
          <w:spacing w:val="-12"/>
          <w:sz w:val="32"/>
          <w:szCs w:val="32"/>
        </w:rPr>
        <w:t>外宣工作</w:t>
      </w:r>
      <w:r>
        <w:rPr>
          <w:rFonts w:ascii="仿宋" w:eastAsia="仿宋" w:hAnsi="仿宋" w:cs="仿宋" w:hint="eastAsia"/>
          <w:spacing w:val="-12"/>
          <w:sz w:val="32"/>
          <w:szCs w:val="32"/>
        </w:rPr>
        <w:t>，年度指标值：</w:t>
      </w:r>
      <w:r>
        <w:rPr>
          <w:rFonts w:ascii="仿宋" w:eastAsia="仿宋" w:hAnsi="仿宋" w:cs="仿宋" w:hint="eastAsia"/>
          <w:spacing w:val="-12"/>
          <w:sz w:val="32"/>
          <w:szCs w:val="32"/>
        </w:rPr>
        <w:t>提</w:t>
      </w:r>
      <w:proofErr w:type="gramStart"/>
      <w:r>
        <w:rPr>
          <w:rFonts w:ascii="仿宋" w:eastAsia="仿宋" w:hAnsi="仿宋" w:cs="仿宋" w:hint="eastAsia"/>
          <w:spacing w:val="-12"/>
          <w:sz w:val="32"/>
          <w:szCs w:val="32"/>
        </w:rPr>
        <w:t>质提量</w:t>
      </w:r>
      <w:proofErr w:type="gramEnd"/>
      <w:r>
        <w:rPr>
          <w:rFonts w:ascii="仿宋" w:eastAsia="仿宋" w:hAnsi="仿宋" w:cs="仿宋" w:hint="eastAsia"/>
          <w:spacing w:val="-12"/>
          <w:sz w:val="32"/>
          <w:szCs w:val="32"/>
        </w:rPr>
        <w:t>，实际完成值：</w:t>
      </w:r>
      <w:r>
        <w:rPr>
          <w:rFonts w:ascii="仿宋" w:eastAsia="仿宋" w:hAnsi="仿宋" w:cs="仿宋" w:hint="eastAsia"/>
          <w:spacing w:val="-12"/>
          <w:sz w:val="32"/>
          <w:szCs w:val="32"/>
        </w:rPr>
        <w:t>完成</w:t>
      </w:r>
      <w:r>
        <w:rPr>
          <w:rFonts w:ascii="仿宋" w:eastAsia="仿宋" w:hAnsi="仿宋" w:cs="仿宋" w:hint="eastAsia"/>
          <w:spacing w:val="-12"/>
          <w:sz w:val="32"/>
          <w:szCs w:val="32"/>
        </w:rPr>
        <w:t>，分值</w:t>
      </w:r>
      <w:r>
        <w:rPr>
          <w:rFonts w:ascii="仿宋" w:eastAsia="仿宋" w:hAnsi="仿宋" w:cs="仿宋" w:hint="eastAsia"/>
          <w:spacing w:val="-12"/>
          <w:sz w:val="32"/>
          <w:szCs w:val="32"/>
        </w:rPr>
        <w:t>10</w:t>
      </w:r>
      <w:r>
        <w:rPr>
          <w:rFonts w:ascii="仿宋" w:eastAsia="仿宋" w:hAnsi="仿宋" w:cs="仿宋" w:hint="eastAsia"/>
          <w:spacing w:val="-12"/>
          <w:sz w:val="32"/>
          <w:szCs w:val="32"/>
        </w:rPr>
        <w:t>分，得分</w:t>
      </w:r>
      <w:r>
        <w:rPr>
          <w:rFonts w:ascii="仿宋" w:eastAsia="仿宋" w:hAnsi="仿宋" w:cs="仿宋" w:hint="eastAsia"/>
          <w:spacing w:val="-12"/>
          <w:sz w:val="32"/>
          <w:szCs w:val="32"/>
        </w:rPr>
        <w:t>10</w:t>
      </w:r>
      <w:r>
        <w:rPr>
          <w:rFonts w:ascii="仿宋" w:eastAsia="仿宋" w:hAnsi="仿宋" w:cs="仿宋" w:hint="eastAsia"/>
          <w:spacing w:val="-12"/>
          <w:sz w:val="32"/>
          <w:szCs w:val="32"/>
        </w:rPr>
        <w:t>分。</w:t>
      </w:r>
    </w:p>
    <w:p w:rsidR="00F1618A" w:rsidRDefault="009D6869">
      <w:pPr>
        <w:spacing w:before="135" w:line="346" w:lineRule="auto"/>
        <w:ind w:left="25" w:right="3" w:firstLine="57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今年以来，</w:t>
      </w:r>
      <w:proofErr w:type="gramStart"/>
      <w:r>
        <w:rPr>
          <w:rFonts w:ascii="仿宋" w:eastAsia="仿宋" w:hAnsi="仿宋" w:cs="仿宋" w:hint="eastAsia"/>
          <w:color w:val="000000" w:themeColor="text1"/>
          <w:sz w:val="32"/>
          <w:szCs w:val="32"/>
        </w:rPr>
        <w:t>在央媒</w:t>
      </w:r>
      <w:proofErr w:type="gramEnd"/>
      <w:r>
        <w:rPr>
          <w:rFonts w:ascii="仿宋" w:eastAsia="仿宋" w:hAnsi="仿宋" w:cs="仿宋" w:hint="eastAsia"/>
          <w:color w:val="000000" w:themeColor="text1"/>
          <w:sz w:val="32"/>
          <w:szCs w:val="32"/>
        </w:rPr>
        <w:t>上稿</w:t>
      </w:r>
      <w:r>
        <w:rPr>
          <w:rFonts w:ascii="仿宋" w:eastAsia="仿宋" w:hAnsi="仿宋" w:cs="仿宋" w:hint="eastAsia"/>
          <w:color w:val="000000" w:themeColor="text1"/>
          <w:sz w:val="32"/>
          <w:szCs w:val="32"/>
        </w:rPr>
        <w:t>195</w:t>
      </w:r>
      <w:r>
        <w:rPr>
          <w:rFonts w:ascii="仿宋" w:eastAsia="仿宋" w:hAnsi="仿宋" w:cs="仿宋" w:hint="eastAsia"/>
          <w:color w:val="000000" w:themeColor="text1"/>
          <w:sz w:val="32"/>
          <w:szCs w:val="32"/>
        </w:rPr>
        <w:t>篇，其中央一类</w:t>
      </w:r>
      <w:r>
        <w:rPr>
          <w:rFonts w:ascii="仿宋" w:eastAsia="仿宋" w:hAnsi="仿宋" w:cs="仿宋" w:hint="eastAsia"/>
          <w:color w:val="000000" w:themeColor="text1"/>
          <w:sz w:val="32"/>
          <w:szCs w:val="32"/>
        </w:rPr>
        <w:t>14</w:t>
      </w:r>
      <w:r>
        <w:rPr>
          <w:rFonts w:ascii="仿宋" w:eastAsia="仿宋" w:hAnsi="仿宋" w:cs="仿宋" w:hint="eastAsia"/>
          <w:color w:val="000000" w:themeColor="text1"/>
          <w:sz w:val="32"/>
          <w:szCs w:val="32"/>
        </w:rPr>
        <w:t>篇，</w:t>
      </w:r>
      <w:proofErr w:type="gramStart"/>
      <w:r>
        <w:rPr>
          <w:rFonts w:ascii="仿宋" w:eastAsia="仿宋" w:hAnsi="仿宋" w:cs="仿宋" w:hint="eastAsia"/>
          <w:color w:val="000000" w:themeColor="text1"/>
          <w:sz w:val="32"/>
          <w:szCs w:val="32"/>
        </w:rPr>
        <w:t>省媒上稿</w:t>
      </w:r>
      <w:proofErr w:type="gramEnd"/>
      <w:r>
        <w:rPr>
          <w:rFonts w:ascii="仿宋" w:eastAsia="仿宋" w:hAnsi="仿宋" w:cs="仿宋" w:hint="eastAsia"/>
          <w:color w:val="000000" w:themeColor="text1"/>
          <w:sz w:val="32"/>
          <w:szCs w:val="32"/>
        </w:rPr>
        <w:t>1431</w:t>
      </w:r>
      <w:r>
        <w:rPr>
          <w:rFonts w:ascii="仿宋" w:eastAsia="仿宋" w:hAnsi="仿宋" w:cs="仿宋" w:hint="eastAsia"/>
          <w:color w:val="000000" w:themeColor="text1"/>
          <w:sz w:val="32"/>
          <w:szCs w:val="32"/>
        </w:rPr>
        <w:t>篇，</w:t>
      </w:r>
      <w:proofErr w:type="gramStart"/>
      <w:r>
        <w:rPr>
          <w:rFonts w:ascii="仿宋" w:eastAsia="仿宋" w:hAnsi="仿宋" w:cs="仿宋" w:hint="eastAsia"/>
          <w:color w:val="000000" w:themeColor="text1"/>
          <w:sz w:val="32"/>
          <w:szCs w:val="32"/>
        </w:rPr>
        <w:t>其中省媒一类</w:t>
      </w:r>
      <w:proofErr w:type="gramEnd"/>
      <w:r>
        <w:rPr>
          <w:rFonts w:ascii="仿宋" w:eastAsia="仿宋" w:hAnsi="仿宋" w:cs="仿宋" w:hint="eastAsia"/>
          <w:color w:val="000000" w:themeColor="text1"/>
          <w:sz w:val="32"/>
          <w:szCs w:val="32"/>
        </w:rPr>
        <w:t>18</w:t>
      </w:r>
      <w:r>
        <w:rPr>
          <w:rFonts w:ascii="仿宋" w:eastAsia="仿宋" w:hAnsi="仿宋" w:cs="仿宋" w:hint="eastAsia"/>
          <w:color w:val="000000" w:themeColor="text1"/>
          <w:sz w:val="32"/>
          <w:szCs w:val="32"/>
        </w:rPr>
        <w:t>篇，学习强国上稿</w:t>
      </w:r>
      <w:r>
        <w:rPr>
          <w:rFonts w:ascii="仿宋" w:eastAsia="仿宋" w:hAnsi="仿宋" w:cs="仿宋" w:hint="eastAsia"/>
          <w:color w:val="000000" w:themeColor="text1"/>
          <w:sz w:val="32"/>
          <w:szCs w:val="32"/>
        </w:rPr>
        <w:t>47</w:t>
      </w:r>
      <w:r>
        <w:rPr>
          <w:rFonts w:ascii="仿宋" w:eastAsia="仿宋" w:hAnsi="仿宋" w:cs="仿宋" w:hint="eastAsia"/>
          <w:color w:val="000000" w:themeColor="text1"/>
          <w:sz w:val="32"/>
          <w:szCs w:val="32"/>
        </w:rPr>
        <w:t>篇。迴</w:t>
      </w:r>
      <w:proofErr w:type="gramStart"/>
      <w:r>
        <w:rPr>
          <w:rFonts w:ascii="仿宋" w:eastAsia="仿宋" w:hAnsi="仿宋" w:cs="仿宋" w:hint="eastAsia"/>
          <w:color w:val="000000" w:themeColor="text1"/>
          <w:sz w:val="32"/>
          <w:szCs w:val="32"/>
        </w:rPr>
        <w:t>雁新闻</w:t>
      </w:r>
      <w:proofErr w:type="gramEnd"/>
      <w:r>
        <w:rPr>
          <w:rFonts w:ascii="仿宋" w:eastAsia="仿宋" w:hAnsi="仿宋" w:cs="仿宋" w:hint="eastAsia"/>
          <w:color w:val="000000" w:themeColor="text1"/>
          <w:sz w:val="32"/>
          <w:szCs w:val="32"/>
        </w:rPr>
        <w:t>客户端累计发稿量</w:t>
      </w:r>
      <w:r>
        <w:rPr>
          <w:rFonts w:ascii="仿宋" w:eastAsia="仿宋" w:hAnsi="仿宋" w:cs="仿宋" w:hint="eastAsia"/>
          <w:color w:val="000000" w:themeColor="text1"/>
          <w:sz w:val="32"/>
          <w:szCs w:val="32"/>
        </w:rPr>
        <w:t>4200</w:t>
      </w:r>
      <w:r>
        <w:rPr>
          <w:rFonts w:ascii="仿宋" w:eastAsia="仿宋" w:hAnsi="仿宋" w:cs="仿宋" w:hint="eastAsia"/>
          <w:color w:val="000000" w:themeColor="text1"/>
          <w:sz w:val="32"/>
          <w:szCs w:val="32"/>
        </w:rPr>
        <w:t>余篇，中国雁</w:t>
      </w:r>
      <w:proofErr w:type="gramStart"/>
      <w:r>
        <w:rPr>
          <w:rFonts w:ascii="仿宋" w:eastAsia="仿宋" w:hAnsi="仿宋" w:cs="仿宋" w:hint="eastAsia"/>
          <w:color w:val="000000" w:themeColor="text1"/>
          <w:sz w:val="32"/>
          <w:szCs w:val="32"/>
        </w:rPr>
        <w:t>峰微信公众号</w:t>
      </w:r>
      <w:proofErr w:type="gramEnd"/>
      <w:r>
        <w:rPr>
          <w:rFonts w:ascii="仿宋" w:eastAsia="仿宋" w:hAnsi="仿宋" w:cs="仿宋" w:hint="eastAsia"/>
          <w:color w:val="000000" w:themeColor="text1"/>
          <w:sz w:val="32"/>
          <w:szCs w:val="32"/>
        </w:rPr>
        <w:t>编辑发布稿件</w:t>
      </w:r>
      <w:r>
        <w:rPr>
          <w:rFonts w:ascii="仿宋" w:eastAsia="仿宋" w:hAnsi="仿宋" w:cs="仿宋" w:hint="eastAsia"/>
          <w:color w:val="000000" w:themeColor="text1"/>
          <w:sz w:val="32"/>
          <w:szCs w:val="32"/>
        </w:rPr>
        <w:t>1300</w:t>
      </w:r>
      <w:r>
        <w:rPr>
          <w:rFonts w:ascii="仿宋" w:eastAsia="仿宋" w:hAnsi="仿宋" w:cs="仿宋" w:hint="eastAsia"/>
          <w:color w:val="000000" w:themeColor="text1"/>
          <w:sz w:val="32"/>
          <w:szCs w:val="32"/>
        </w:rPr>
        <w:t>余条，中心</w:t>
      </w:r>
      <w:proofErr w:type="gramStart"/>
      <w:r>
        <w:rPr>
          <w:rFonts w:ascii="仿宋" w:eastAsia="仿宋" w:hAnsi="仿宋" w:cs="仿宋" w:hint="eastAsia"/>
          <w:color w:val="000000" w:themeColor="text1"/>
          <w:sz w:val="32"/>
          <w:szCs w:val="32"/>
        </w:rPr>
        <w:t>抖音号发布</w:t>
      </w:r>
      <w:proofErr w:type="gramEnd"/>
      <w:r>
        <w:rPr>
          <w:rFonts w:ascii="仿宋" w:eastAsia="仿宋" w:hAnsi="仿宋" w:cs="仿宋" w:hint="eastAsia"/>
          <w:color w:val="000000" w:themeColor="text1"/>
          <w:sz w:val="32"/>
          <w:szCs w:val="32"/>
        </w:rPr>
        <w:t>视频</w:t>
      </w:r>
      <w:r>
        <w:rPr>
          <w:rFonts w:ascii="仿宋" w:eastAsia="仿宋" w:hAnsi="仿宋" w:cs="仿宋" w:hint="eastAsia"/>
          <w:color w:val="000000" w:themeColor="text1"/>
          <w:sz w:val="32"/>
          <w:szCs w:val="32"/>
        </w:rPr>
        <w:t>737</w:t>
      </w:r>
      <w:r>
        <w:rPr>
          <w:rFonts w:ascii="仿宋" w:eastAsia="仿宋" w:hAnsi="仿宋" w:cs="仿宋" w:hint="eastAsia"/>
          <w:color w:val="000000" w:themeColor="text1"/>
          <w:sz w:val="32"/>
          <w:szCs w:val="32"/>
        </w:rPr>
        <w:t>余期。</w:t>
      </w:r>
    </w:p>
    <w:p w:rsidR="00F1618A" w:rsidRDefault="009D6869">
      <w:pPr>
        <w:spacing w:before="135" w:line="346" w:lineRule="auto"/>
        <w:ind w:left="25" w:right="3" w:firstLine="570"/>
        <w:rPr>
          <w:rFonts w:ascii="仿宋" w:eastAsia="仿宋" w:hAnsi="仿宋" w:cs="仿宋"/>
          <w:sz w:val="32"/>
          <w:szCs w:val="32"/>
        </w:rPr>
      </w:pPr>
      <w:r>
        <w:rPr>
          <w:rFonts w:ascii="仿宋" w:eastAsia="仿宋" w:hAnsi="仿宋" w:cs="仿宋" w:hint="eastAsia"/>
          <w:spacing w:val="-12"/>
          <w:sz w:val="32"/>
          <w:szCs w:val="32"/>
        </w:rPr>
        <w:t>2</w:t>
      </w:r>
      <w:r>
        <w:rPr>
          <w:rFonts w:ascii="仿宋" w:eastAsia="仿宋" w:hAnsi="仿宋" w:cs="仿宋" w:hint="eastAsia"/>
          <w:spacing w:val="-12"/>
          <w:sz w:val="32"/>
          <w:szCs w:val="32"/>
        </w:rPr>
        <w:t>、</w:t>
      </w:r>
      <w:r>
        <w:rPr>
          <w:rFonts w:ascii="仿宋" w:eastAsia="仿宋" w:hAnsi="仿宋" w:cs="仿宋" w:hint="eastAsia"/>
          <w:spacing w:val="-12"/>
          <w:sz w:val="32"/>
          <w:szCs w:val="32"/>
        </w:rPr>
        <w:t>内宣工作，</w:t>
      </w:r>
      <w:r>
        <w:rPr>
          <w:rFonts w:ascii="仿宋" w:eastAsia="仿宋" w:hAnsi="仿宋" w:cs="仿宋" w:hint="eastAsia"/>
          <w:sz w:val="32"/>
          <w:szCs w:val="32"/>
        </w:rPr>
        <w:t>年度指标值：开展各种宣传活动，实际完成值：</w:t>
      </w:r>
      <w:r>
        <w:rPr>
          <w:rFonts w:ascii="仿宋" w:eastAsia="仿宋" w:hAnsi="仿宋" w:cs="仿宋" w:hint="eastAsia"/>
          <w:sz w:val="32"/>
          <w:szCs w:val="32"/>
        </w:rPr>
        <w:t>有声有色</w:t>
      </w:r>
      <w:r>
        <w:rPr>
          <w:rFonts w:ascii="仿宋" w:eastAsia="仿宋" w:hAnsi="仿宋" w:cs="仿宋" w:hint="eastAsia"/>
          <w:sz w:val="32"/>
          <w:szCs w:val="32"/>
        </w:rPr>
        <w:t>，分值</w:t>
      </w:r>
      <w:r>
        <w:rPr>
          <w:rFonts w:ascii="仿宋" w:eastAsia="仿宋" w:hAnsi="仿宋" w:cs="仿宋" w:hint="eastAsia"/>
          <w:sz w:val="32"/>
          <w:szCs w:val="32"/>
        </w:rPr>
        <w:t>10</w:t>
      </w:r>
      <w:r>
        <w:rPr>
          <w:rFonts w:ascii="仿宋" w:eastAsia="仿宋" w:hAnsi="仿宋" w:cs="仿宋" w:hint="eastAsia"/>
          <w:sz w:val="32"/>
          <w:szCs w:val="32"/>
        </w:rPr>
        <w:t>分，得分</w:t>
      </w:r>
      <w:r>
        <w:rPr>
          <w:rFonts w:ascii="仿宋" w:eastAsia="仿宋" w:hAnsi="仿宋" w:cs="仿宋" w:hint="eastAsia"/>
          <w:sz w:val="32"/>
          <w:szCs w:val="32"/>
        </w:rPr>
        <w:t>10</w:t>
      </w:r>
      <w:r>
        <w:rPr>
          <w:rFonts w:ascii="仿宋" w:eastAsia="仿宋" w:hAnsi="仿宋" w:cs="仿宋" w:hint="eastAsia"/>
          <w:sz w:val="32"/>
          <w:szCs w:val="32"/>
        </w:rPr>
        <w:t>分。</w:t>
      </w:r>
    </w:p>
    <w:p w:rsidR="00F1618A" w:rsidRDefault="009D6869">
      <w:pPr>
        <w:spacing w:before="135" w:line="346" w:lineRule="auto"/>
        <w:ind w:left="25" w:right="3" w:firstLine="570"/>
        <w:rPr>
          <w:rFonts w:ascii="仿宋" w:eastAsia="仿宋" w:hAnsi="仿宋" w:cs="仿宋"/>
          <w:color w:val="000000" w:themeColor="text1"/>
          <w:sz w:val="32"/>
          <w:szCs w:val="32"/>
        </w:rPr>
      </w:pPr>
      <w:proofErr w:type="gramStart"/>
      <w:r>
        <w:rPr>
          <w:rFonts w:ascii="仿宋" w:eastAsia="仿宋" w:hAnsi="仿宋" w:cs="仿宋" w:hint="eastAsia"/>
          <w:color w:val="000000" w:themeColor="text1"/>
          <w:sz w:val="32"/>
          <w:szCs w:val="32"/>
        </w:rPr>
        <w:t>聚焦党</w:t>
      </w:r>
      <w:proofErr w:type="gramEnd"/>
      <w:r>
        <w:rPr>
          <w:rFonts w:ascii="仿宋" w:eastAsia="仿宋" w:hAnsi="仿宋" w:cs="仿宋" w:hint="eastAsia"/>
          <w:color w:val="000000" w:themeColor="text1"/>
          <w:sz w:val="32"/>
          <w:szCs w:val="32"/>
        </w:rPr>
        <w:t>的二十大、大兴调查研究、深化“走转改”“制造立市</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文旅兴城”、清廉雁峰建设、文明创建、禁毒宣传、输变电产业等重点工作，在“网端微频号”全媒体平台开设专栏专题</w:t>
      </w:r>
      <w:r>
        <w:rPr>
          <w:rFonts w:ascii="仿宋" w:eastAsia="仿宋" w:hAnsi="仿宋" w:cs="仿宋" w:hint="eastAsia"/>
          <w:color w:val="000000" w:themeColor="text1"/>
          <w:sz w:val="32"/>
          <w:szCs w:val="32"/>
        </w:rPr>
        <w:t xml:space="preserve">49 </w:t>
      </w:r>
      <w:proofErr w:type="gramStart"/>
      <w:r>
        <w:rPr>
          <w:rFonts w:ascii="仿宋" w:eastAsia="仿宋" w:hAnsi="仿宋" w:cs="仿宋" w:hint="eastAsia"/>
          <w:color w:val="000000" w:themeColor="text1"/>
          <w:sz w:val="32"/>
          <w:szCs w:val="32"/>
        </w:rPr>
        <w:t>个</w:t>
      </w:r>
      <w:proofErr w:type="gramEnd"/>
      <w:r>
        <w:rPr>
          <w:rFonts w:ascii="仿宋" w:eastAsia="仿宋" w:hAnsi="仿宋" w:cs="仿宋" w:hint="eastAsia"/>
          <w:color w:val="000000" w:themeColor="text1"/>
          <w:sz w:val="32"/>
          <w:szCs w:val="32"/>
        </w:rPr>
        <w:t>，发布相关稿件</w:t>
      </w:r>
      <w:r>
        <w:rPr>
          <w:rFonts w:ascii="仿宋" w:eastAsia="仿宋" w:hAnsi="仿宋" w:cs="仿宋" w:hint="eastAsia"/>
          <w:color w:val="000000" w:themeColor="text1"/>
          <w:sz w:val="32"/>
          <w:szCs w:val="32"/>
        </w:rPr>
        <w:t>700</w:t>
      </w:r>
      <w:r>
        <w:rPr>
          <w:rFonts w:ascii="仿宋" w:eastAsia="仿宋" w:hAnsi="仿宋" w:cs="仿宋" w:hint="eastAsia"/>
          <w:color w:val="000000" w:themeColor="text1"/>
          <w:sz w:val="32"/>
          <w:szCs w:val="32"/>
        </w:rPr>
        <w:t>余条，</w:t>
      </w:r>
      <w:r>
        <w:rPr>
          <w:rFonts w:ascii="仿宋" w:eastAsia="仿宋" w:hAnsi="仿宋" w:cs="仿宋" w:hint="eastAsia"/>
          <w:color w:val="000000" w:themeColor="text1"/>
          <w:sz w:val="32"/>
          <w:szCs w:val="32"/>
        </w:rPr>
        <w:lastRenderedPageBreak/>
        <w:t>拍摄制作系列主题视频</w:t>
      </w:r>
      <w:r>
        <w:rPr>
          <w:rFonts w:ascii="仿宋" w:eastAsia="仿宋" w:hAnsi="仿宋" w:cs="仿宋" w:hint="eastAsia"/>
          <w:color w:val="000000" w:themeColor="text1"/>
          <w:sz w:val="32"/>
          <w:szCs w:val="32"/>
        </w:rPr>
        <w:t>70</w:t>
      </w:r>
      <w:r>
        <w:rPr>
          <w:rFonts w:ascii="仿宋" w:eastAsia="仿宋" w:hAnsi="仿宋" w:cs="仿宋" w:hint="eastAsia"/>
          <w:color w:val="000000" w:themeColor="text1"/>
          <w:sz w:val="32"/>
          <w:szCs w:val="32"/>
        </w:rPr>
        <w:t>余期，为建设现代化新雁</w:t>
      </w:r>
      <w:proofErr w:type="gramStart"/>
      <w:r>
        <w:rPr>
          <w:rFonts w:ascii="仿宋" w:eastAsia="仿宋" w:hAnsi="仿宋" w:cs="仿宋" w:hint="eastAsia"/>
          <w:color w:val="000000" w:themeColor="text1"/>
          <w:sz w:val="32"/>
          <w:szCs w:val="32"/>
        </w:rPr>
        <w:t>峰提供</w:t>
      </w:r>
      <w:proofErr w:type="gramEnd"/>
      <w:r>
        <w:rPr>
          <w:rFonts w:ascii="仿宋" w:eastAsia="仿宋" w:hAnsi="仿宋" w:cs="仿宋" w:hint="eastAsia"/>
          <w:color w:val="000000" w:themeColor="text1"/>
          <w:sz w:val="32"/>
          <w:szCs w:val="32"/>
        </w:rPr>
        <w:t>强大舆论支持。积极拓展电台类业务，开设《首峰新闻》专栏，将</w:t>
      </w:r>
      <w:r>
        <w:rPr>
          <w:rFonts w:ascii="仿宋" w:eastAsia="仿宋" w:hAnsi="仿宋" w:cs="仿宋" w:hint="eastAsia"/>
          <w:color w:val="000000" w:themeColor="text1"/>
          <w:sz w:val="32"/>
          <w:szCs w:val="32"/>
        </w:rPr>
        <w:t>5G</w:t>
      </w:r>
      <w:r>
        <w:rPr>
          <w:rFonts w:ascii="仿宋" w:eastAsia="仿宋" w:hAnsi="仿宋" w:cs="仿宋" w:hint="eastAsia"/>
          <w:color w:val="000000" w:themeColor="text1"/>
          <w:sz w:val="32"/>
          <w:szCs w:val="32"/>
        </w:rPr>
        <w:t>智慧电台播出的内容，每日以文字版新闻形式同步推送，为群众提供多种不同的信息接收方式。</w:t>
      </w:r>
    </w:p>
    <w:p w:rsidR="00F1618A" w:rsidRDefault="009D6869">
      <w:pPr>
        <w:spacing w:before="135" w:line="346" w:lineRule="auto"/>
        <w:ind w:left="25" w:right="3" w:firstLine="570"/>
        <w:rPr>
          <w:rFonts w:ascii="仿宋" w:eastAsia="仿宋" w:hAnsi="仿宋" w:cs="仿宋"/>
          <w:sz w:val="32"/>
          <w:szCs w:val="32"/>
        </w:rPr>
      </w:pPr>
      <w:r>
        <w:rPr>
          <w:rFonts w:ascii="仿宋" w:eastAsia="仿宋" w:hAnsi="仿宋" w:cs="仿宋" w:hint="eastAsia"/>
          <w:spacing w:val="-12"/>
          <w:sz w:val="32"/>
          <w:szCs w:val="32"/>
        </w:rPr>
        <w:t>3</w:t>
      </w:r>
      <w:r>
        <w:rPr>
          <w:rFonts w:ascii="仿宋" w:eastAsia="仿宋" w:hAnsi="仿宋" w:cs="仿宋" w:hint="eastAsia"/>
          <w:spacing w:val="-12"/>
          <w:sz w:val="32"/>
          <w:szCs w:val="32"/>
        </w:rPr>
        <w:t>、加强文化</w:t>
      </w:r>
      <w:proofErr w:type="gramStart"/>
      <w:r>
        <w:rPr>
          <w:rFonts w:ascii="仿宋" w:eastAsia="仿宋" w:hAnsi="仿宋" w:cs="仿宋" w:hint="eastAsia"/>
          <w:spacing w:val="-12"/>
          <w:sz w:val="32"/>
          <w:szCs w:val="32"/>
        </w:rPr>
        <w:t>产业</w:t>
      </w:r>
      <w:r>
        <w:rPr>
          <w:rFonts w:ascii="仿宋" w:eastAsia="仿宋" w:hAnsi="仿宋" w:cs="仿宋" w:hint="eastAsia"/>
          <w:sz w:val="32"/>
          <w:szCs w:val="32"/>
        </w:rPr>
        <w:t>文旅融合</w:t>
      </w:r>
      <w:proofErr w:type="gramEnd"/>
      <w:r>
        <w:rPr>
          <w:rFonts w:ascii="仿宋" w:eastAsia="仿宋" w:hAnsi="仿宋" w:cs="仿宋" w:hint="eastAsia"/>
          <w:spacing w:val="-12"/>
          <w:sz w:val="32"/>
          <w:szCs w:val="32"/>
        </w:rPr>
        <w:t>，年度指标值：开展各项文化活动，实际完成值：文化、旅游欣欣向荣，分值</w:t>
      </w:r>
      <w:r>
        <w:rPr>
          <w:rFonts w:ascii="仿宋" w:eastAsia="仿宋" w:hAnsi="仿宋" w:cs="仿宋" w:hint="eastAsia"/>
          <w:spacing w:val="-12"/>
          <w:sz w:val="32"/>
          <w:szCs w:val="32"/>
        </w:rPr>
        <w:t>5</w:t>
      </w:r>
      <w:r>
        <w:rPr>
          <w:rFonts w:ascii="仿宋" w:eastAsia="仿宋" w:hAnsi="仿宋" w:cs="仿宋" w:hint="eastAsia"/>
          <w:spacing w:val="-12"/>
          <w:sz w:val="32"/>
          <w:szCs w:val="32"/>
        </w:rPr>
        <w:t>分，得分</w:t>
      </w:r>
      <w:r>
        <w:rPr>
          <w:rFonts w:ascii="仿宋" w:eastAsia="仿宋" w:hAnsi="仿宋" w:cs="仿宋" w:hint="eastAsia"/>
          <w:spacing w:val="-12"/>
          <w:sz w:val="32"/>
          <w:szCs w:val="32"/>
        </w:rPr>
        <w:t>5</w:t>
      </w:r>
      <w:r>
        <w:rPr>
          <w:rFonts w:ascii="仿宋" w:eastAsia="仿宋" w:hAnsi="仿宋" w:cs="仿宋" w:hint="eastAsia"/>
          <w:spacing w:val="-12"/>
          <w:sz w:val="32"/>
          <w:szCs w:val="32"/>
        </w:rPr>
        <w:t>分。</w:t>
      </w:r>
    </w:p>
    <w:p w:rsidR="00F1618A" w:rsidRDefault="009D6869">
      <w:pPr>
        <w:spacing w:before="3" w:line="345" w:lineRule="auto"/>
        <w:ind w:left="29" w:firstLine="634"/>
        <w:rPr>
          <w:rFonts w:ascii="仿宋" w:eastAsia="仿宋" w:hAnsi="仿宋" w:cs="仿宋"/>
          <w:sz w:val="32"/>
          <w:szCs w:val="32"/>
        </w:rPr>
      </w:pPr>
      <w:r>
        <w:rPr>
          <w:rFonts w:ascii="仿宋" w:eastAsia="仿宋" w:hAnsi="仿宋" w:cs="仿宋" w:hint="eastAsia"/>
          <w:sz w:val="32"/>
          <w:szCs w:val="32"/>
        </w:rPr>
        <w:t>举办了贯彻二十大·奋斗新征程“上达烟雨”书画艺术展、开展了少儿</w:t>
      </w:r>
      <w:r>
        <w:rPr>
          <w:rFonts w:ascii="仿宋" w:eastAsia="仿宋" w:hAnsi="仿宋" w:cs="仿宋" w:hint="eastAsia"/>
          <w:sz w:val="32"/>
          <w:szCs w:val="32"/>
        </w:rPr>
        <w:t>诗词大会、“春天里的小诗人”比赛；组织艺术团在民俗广场举行了“迎中秋</w:t>
      </w:r>
      <w:r>
        <w:rPr>
          <w:rFonts w:ascii="仿宋" w:eastAsia="仿宋" w:hAnsi="仿宋" w:cs="仿宋" w:hint="eastAsia"/>
          <w:sz w:val="32"/>
          <w:szCs w:val="32"/>
        </w:rPr>
        <w:t>.</w:t>
      </w:r>
      <w:r>
        <w:rPr>
          <w:rFonts w:ascii="仿宋" w:eastAsia="仿宋" w:hAnsi="仿宋" w:cs="仿宋" w:hint="eastAsia"/>
          <w:sz w:val="32"/>
          <w:szCs w:val="32"/>
        </w:rPr>
        <w:t>庆国庆”文艺演出、为老艺术家过重阳等活动；编排舞蹈《东洲渔歌》，在衡阳市首届文化艺术节开幕式成功演出；编排音乐剧《星火》，在红色故事体验演出获好评；广场舞《唱支山歌给党听》在欢乐潇湘衡阳市</w:t>
      </w:r>
      <w:r>
        <w:rPr>
          <w:rFonts w:ascii="仿宋" w:eastAsia="仿宋" w:hAnsi="仿宋" w:cs="仿宋" w:hint="eastAsia"/>
          <w:sz w:val="32"/>
          <w:szCs w:val="32"/>
        </w:rPr>
        <w:t>2023</w:t>
      </w:r>
      <w:r>
        <w:rPr>
          <w:rFonts w:ascii="仿宋" w:eastAsia="仿宋" w:hAnsi="仿宋" w:cs="仿宋" w:hint="eastAsia"/>
          <w:sz w:val="32"/>
          <w:szCs w:val="32"/>
        </w:rPr>
        <w:t>“引领新风尚·欢乐新时代”广场</w:t>
      </w:r>
      <w:proofErr w:type="gramStart"/>
      <w:r>
        <w:rPr>
          <w:rFonts w:ascii="仿宋" w:eastAsia="仿宋" w:hAnsi="仿宋" w:cs="仿宋" w:hint="eastAsia"/>
          <w:sz w:val="32"/>
          <w:szCs w:val="32"/>
        </w:rPr>
        <w:t>舞决赛</w:t>
      </w:r>
      <w:proofErr w:type="gramEnd"/>
      <w:r>
        <w:rPr>
          <w:rFonts w:ascii="仿宋" w:eastAsia="仿宋" w:hAnsi="仿宋" w:cs="仿宋" w:hint="eastAsia"/>
          <w:sz w:val="32"/>
          <w:szCs w:val="32"/>
        </w:rPr>
        <w:t>中荣获银奖。出台《第三届湖南旅游发展大会雁峰区重点项目清单》《第三届湖南省旅游发展大会雁峰区筹备组织机构方案》《第三届湖南旅游发展大会雁峰区执行委员会及工作机制》等。重点打造</w:t>
      </w:r>
      <w:r>
        <w:rPr>
          <w:rFonts w:ascii="仿宋" w:eastAsia="仿宋" w:hAnsi="仿宋" w:cs="仿宋" w:hint="eastAsia"/>
          <w:sz w:val="32"/>
          <w:szCs w:val="32"/>
        </w:rPr>
        <w:t>7</w:t>
      </w:r>
      <w:r>
        <w:rPr>
          <w:rFonts w:ascii="仿宋" w:eastAsia="仿宋" w:hAnsi="仿宋" w:cs="仿宋" w:hint="eastAsia"/>
          <w:sz w:val="32"/>
          <w:szCs w:val="32"/>
        </w:rPr>
        <w:t>个市级重点项目和</w:t>
      </w:r>
      <w:r>
        <w:rPr>
          <w:rFonts w:ascii="仿宋" w:eastAsia="仿宋" w:hAnsi="仿宋" w:cs="仿宋" w:hint="eastAsia"/>
          <w:sz w:val="32"/>
          <w:szCs w:val="32"/>
        </w:rPr>
        <w:t>8</w:t>
      </w:r>
      <w:r>
        <w:rPr>
          <w:rFonts w:ascii="仿宋" w:eastAsia="仿宋" w:hAnsi="仿宋" w:cs="仿宋" w:hint="eastAsia"/>
          <w:sz w:val="32"/>
          <w:szCs w:val="32"/>
        </w:rPr>
        <w:t>条特色街巷。</w:t>
      </w:r>
      <w:proofErr w:type="gramStart"/>
      <w:r>
        <w:rPr>
          <w:rFonts w:ascii="仿宋" w:eastAsia="仿宋" w:hAnsi="仿宋" w:cs="仿宋" w:hint="eastAsia"/>
          <w:sz w:val="32"/>
          <w:szCs w:val="32"/>
        </w:rPr>
        <w:t>赴多</w:t>
      </w:r>
      <w:r>
        <w:rPr>
          <w:rFonts w:ascii="仿宋" w:eastAsia="仿宋" w:hAnsi="仿宋" w:cs="仿宋" w:hint="eastAsia"/>
          <w:sz w:val="32"/>
          <w:szCs w:val="32"/>
        </w:rPr>
        <w:t>地考察文旅项目</w:t>
      </w:r>
      <w:proofErr w:type="gramEnd"/>
      <w:r>
        <w:rPr>
          <w:rFonts w:ascii="仿宋" w:eastAsia="仿宋" w:hAnsi="仿宋" w:cs="仿宋" w:hint="eastAsia"/>
          <w:sz w:val="32"/>
          <w:szCs w:val="32"/>
        </w:rPr>
        <w:t>，推出了五一假期精品线路，并在衡阳日报上刊登。</w:t>
      </w:r>
    </w:p>
    <w:p w:rsidR="00F1618A" w:rsidRDefault="009D6869">
      <w:pPr>
        <w:spacing w:before="3" w:line="345" w:lineRule="auto"/>
        <w:ind w:left="29" w:firstLine="634"/>
        <w:rPr>
          <w:rFonts w:ascii="仿宋" w:eastAsia="仿宋" w:hAnsi="仿宋" w:cs="仿宋"/>
          <w:sz w:val="32"/>
          <w:szCs w:val="32"/>
        </w:rPr>
      </w:pPr>
      <w:r>
        <w:rPr>
          <w:rFonts w:ascii="仿宋" w:eastAsia="仿宋" w:hAnsi="仿宋" w:cs="仿宋" w:hint="eastAsia"/>
          <w:spacing w:val="11"/>
          <w:sz w:val="32"/>
          <w:szCs w:val="32"/>
        </w:rPr>
        <w:t>4</w:t>
      </w:r>
      <w:r>
        <w:rPr>
          <w:rFonts w:ascii="仿宋" w:eastAsia="仿宋" w:hAnsi="仿宋" w:cs="仿宋" w:hint="eastAsia"/>
          <w:spacing w:val="11"/>
          <w:sz w:val="32"/>
          <w:szCs w:val="32"/>
        </w:rPr>
        <w:t>、</w:t>
      </w:r>
      <w:r>
        <w:rPr>
          <w:rFonts w:ascii="仿宋" w:eastAsia="仿宋" w:hAnsi="仿宋" w:cs="仿宋"/>
          <w:spacing w:val="11"/>
          <w:sz w:val="32"/>
          <w:szCs w:val="32"/>
        </w:rPr>
        <w:t>预</w:t>
      </w:r>
      <w:r>
        <w:rPr>
          <w:rFonts w:ascii="仿宋" w:eastAsia="仿宋" w:hAnsi="仿宋" w:cs="仿宋"/>
          <w:spacing w:val="8"/>
          <w:sz w:val="32"/>
          <w:szCs w:val="32"/>
        </w:rPr>
        <w:t>决算信息公开，年度指标值：按要求公开，实际完成</w:t>
      </w:r>
      <w:r>
        <w:rPr>
          <w:rFonts w:ascii="仿宋" w:eastAsia="仿宋" w:hAnsi="仿宋" w:cs="仿宋"/>
          <w:spacing w:val="4"/>
          <w:sz w:val="32"/>
          <w:szCs w:val="32"/>
        </w:rPr>
        <w:t>值：已按照规定内</w:t>
      </w:r>
      <w:r>
        <w:rPr>
          <w:rFonts w:ascii="仿宋" w:eastAsia="仿宋" w:hAnsi="仿宋" w:cs="仿宋"/>
          <w:spacing w:val="3"/>
          <w:sz w:val="32"/>
          <w:szCs w:val="32"/>
        </w:rPr>
        <w:t>容</w:t>
      </w:r>
      <w:r>
        <w:rPr>
          <w:rFonts w:ascii="仿宋" w:eastAsia="仿宋" w:hAnsi="仿宋" w:cs="仿宋"/>
          <w:spacing w:val="2"/>
          <w:sz w:val="32"/>
          <w:szCs w:val="32"/>
        </w:rPr>
        <w:t>在规定时限内公开预决算信息，分值</w:t>
      </w:r>
      <w:r>
        <w:rPr>
          <w:rFonts w:ascii="仿宋" w:eastAsia="仿宋" w:hAnsi="仿宋" w:cs="Times New Roman" w:hint="eastAsia"/>
          <w:spacing w:val="2"/>
          <w:sz w:val="32"/>
          <w:szCs w:val="32"/>
        </w:rPr>
        <w:t>5</w:t>
      </w:r>
      <w:r>
        <w:rPr>
          <w:rFonts w:ascii="仿宋" w:eastAsia="仿宋" w:hAnsi="仿宋" w:cs="仿宋"/>
          <w:spacing w:val="1"/>
          <w:sz w:val="32"/>
          <w:szCs w:val="32"/>
        </w:rPr>
        <w:t>分，得</w:t>
      </w:r>
      <w:r>
        <w:rPr>
          <w:rFonts w:ascii="仿宋" w:eastAsia="仿宋" w:hAnsi="仿宋" w:cs="仿宋"/>
          <w:sz w:val="32"/>
          <w:szCs w:val="32"/>
        </w:rPr>
        <w:t>分</w:t>
      </w:r>
      <w:r>
        <w:rPr>
          <w:rFonts w:ascii="仿宋" w:eastAsia="仿宋" w:hAnsi="仿宋" w:cs="Times New Roman" w:hint="eastAsia"/>
          <w:sz w:val="32"/>
          <w:szCs w:val="32"/>
        </w:rPr>
        <w:t>5</w:t>
      </w:r>
      <w:r>
        <w:rPr>
          <w:rFonts w:ascii="仿宋" w:eastAsia="仿宋" w:hAnsi="仿宋" w:cs="仿宋"/>
          <w:sz w:val="32"/>
          <w:szCs w:val="32"/>
        </w:rPr>
        <w:t>分。</w:t>
      </w:r>
    </w:p>
    <w:p w:rsidR="00F1618A" w:rsidRDefault="009D6869">
      <w:pPr>
        <w:spacing w:line="232" w:lineRule="auto"/>
        <w:ind w:left="508"/>
        <w:rPr>
          <w:rFonts w:ascii="仿宋" w:eastAsia="仿宋" w:hAnsi="仿宋" w:cs="楷体"/>
          <w:sz w:val="32"/>
          <w:szCs w:val="32"/>
        </w:rPr>
      </w:pPr>
      <w:r>
        <w:rPr>
          <w:rFonts w:ascii="仿宋" w:eastAsia="仿宋" w:hAnsi="仿宋" w:cs="楷体"/>
          <w:spacing w:val="-4"/>
          <w:sz w:val="32"/>
          <w:szCs w:val="32"/>
        </w:rPr>
        <w:t xml:space="preserve"> (</w:t>
      </w:r>
      <w:r>
        <w:rPr>
          <w:rFonts w:ascii="仿宋" w:eastAsia="仿宋" w:hAnsi="仿宋" w:cs="楷体"/>
          <w:spacing w:val="-4"/>
          <w:sz w:val="32"/>
          <w:szCs w:val="32"/>
        </w:rPr>
        <w:t>四</w:t>
      </w:r>
      <w:r>
        <w:rPr>
          <w:rFonts w:ascii="仿宋" w:eastAsia="仿宋" w:hAnsi="仿宋" w:cs="楷体"/>
          <w:spacing w:val="-4"/>
          <w:sz w:val="32"/>
          <w:szCs w:val="32"/>
        </w:rPr>
        <w:t>)</w:t>
      </w:r>
      <w:r>
        <w:rPr>
          <w:rFonts w:ascii="仿宋" w:eastAsia="仿宋" w:hAnsi="仿宋" w:cs="楷体"/>
          <w:spacing w:val="-4"/>
          <w:sz w:val="32"/>
          <w:szCs w:val="32"/>
        </w:rPr>
        <w:t>满</w:t>
      </w:r>
      <w:r>
        <w:rPr>
          <w:rFonts w:ascii="仿宋" w:eastAsia="仿宋" w:hAnsi="仿宋" w:cs="楷体"/>
          <w:spacing w:val="-2"/>
          <w:sz w:val="32"/>
          <w:szCs w:val="32"/>
        </w:rPr>
        <w:t>意度指标</w:t>
      </w:r>
      <w:r>
        <w:rPr>
          <w:rFonts w:ascii="仿宋" w:eastAsia="仿宋" w:hAnsi="仿宋" w:cs="楷体"/>
          <w:spacing w:val="-2"/>
          <w:sz w:val="32"/>
          <w:szCs w:val="32"/>
        </w:rPr>
        <w:t>(</w:t>
      </w:r>
      <w:r>
        <w:rPr>
          <w:rFonts w:ascii="仿宋" w:eastAsia="仿宋" w:hAnsi="仿宋" w:cs="楷体"/>
          <w:spacing w:val="-2"/>
          <w:sz w:val="32"/>
          <w:szCs w:val="32"/>
        </w:rPr>
        <w:t>分值</w:t>
      </w:r>
      <w:r>
        <w:rPr>
          <w:rFonts w:ascii="仿宋" w:eastAsia="仿宋" w:hAnsi="仿宋" w:cs="楷体"/>
          <w:spacing w:val="-2"/>
          <w:sz w:val="32"/>
          <w:szCs w:val="32"/>
        </w:rPr>
        <w:t>10</w:t>
      </w:r>
      <w:r>
        <w:rPr>
          <w:rFonts w:ascii="仿宋" w:eastAsia="仿宋" w:hAnsi="仿宋" w:cs="楷体"/>
          <w:spacing w:val="-2"/>
          <w:sz w:val="32"/>
          <w:szCs w:val="32"/>
        </w:rPr>
        <w:t>分，得</w:t>
      </w:r>
      <w:r>
        <w:rPr>
          <w:rFonts w:ascii="仿宋" w:eastAsia="仿宋" w:hAnsi="仿宋" w:cs="楷体"/>
          <w:spacing w:val="-2"/>
          <w:sz w:val="32"/>
          <w:szCs w:val="32"/>
        </w:rPr>
        <w:t>10</w:t>
      </w:r>
      <w:r>
        <w:rPr>
          <w:rFonts w:ascii="仿宋" w:eastAsia="仿宋" w:hAnsi="仿宋" w:cs="楷体"/>
          <w:spacing w:val="-2"/>
          <w:sz w:val="32"/>
          <w:szCs w:val="32"/>
        </w:rPr>
        <w:t>分，未扣分</w:t>
      </w:r>
      <w:r>
        <w:rPr>
          <w:rFonts w:ascii="仿宋" w:eastAsia="仿宋" w:hAnsi="仿宋" w:cs="楷体"/>
          <w:spacing w:val="-2"/>
          <w:sz w:val="32"/>
          <w:szCs w:val="32"/>
        </w:rPr>
        <w:t>)</w:t>
      </w:r>
    </w:p>
    <w:p w:rsidR="00F1618A" w:rsidRDefault="009D6869">
      <w:pPr>
        <w:spacing w:before="6" w:line="346" w:lineRule="auto"/>
        <w:ind w:left="95" w:right="166" w:firstLine="597"/>
        <w:rPr>
          <w:rFonts w:ascii="仿宋" w:eastAsia="仿宋" w:hAnsi="仿宋" w:cs="仿宋"/>
          <w:sz w:val="32"/>
          <w:szCs w:val="32"/>
        </w:rPr>
      </w:pPr>
      <w:r>
        <w:rPr>
          <w:rFonts w:ascii="仿宋" w:eastAsia="仿宋" w:hAnsi="仿宋" w:cs="仿宋" w:hint="eastAsia"/>
          <w:spacing w:val="-2"/>
          <w:sz w:val="32"/>
          <w:szCs w:val="32"/>
        </w:rPr>
        <w:t>区</w:t>
      </w:r>
      <w:proofErr w:type="gramStart"/>
      <w:r>
        <w:rPr>
          <w:rFonts w:ascii="仿宋" w:eastAsia="仿宋" w:hAnsi="仿宋" w:cs="仿宋" w:hint="eastAsia"/>
          <w:spacing w:val="-2"/>
          <w:sz w:val="32"/>
          <w:szCs w:val="32"/>
        </w:rPr>
        <w:t>直部门级乡镇</w:t>
      </w:r>
      <w:proofErr w:type="gramEnd"/>
      <w:r>
        <w:rPr>
          <w:rFonts w:ascii="仿宋" w:eastAsia="仿宋" w:hAnsi="仿宋" w:cs="仿宋" w:hint="eastAsia"/>
          <w:spacing w:val="-2"/>
          <w:sz w:val="32"/>
          <w:szCs w:val="32"/>
        </w:rPr>
        <w:t>街道</w:t>
      </w:r>
      <w:r>
        <w:rPr>
          <w:rFonts w:ascii="仿宋" w:eastAsia="仿宋" w:hAnsi="仿宋" w:cs="仿宋"/>
          <w:spacing w:val="-2"/>
          <w:sz w:val="32"/>
          <w:szCs w:val="32"/>
        </w:rPr>
        <w:t>，年度指标</w:t>
      </w:r>
      <w:r>
        <w:rPr>
          <w:rFonts w:ascii="仿宋" w:eastAsia="仿宋" w:hAnsi="仿宋" w:cs="仿宋"/>
          <w:sz w:val="32"/>
          <w:szCs w:val="32"/>
        </w:rPr>
        <w:t>值：</w:t>
      </w:r>
      <w:r>
        <w:rPr>
          <w:rFonts w:ascii="仿宋" w:eastAsia="仿宋" w:hAnsi="仿宋" w:cs="仿宋"/>
          <w:spacing w:val="-11"/>
          <w:sz w:val="32"/>
          <w:szCs w:val="32"/>
        </w:rPr>
        <w:t>≥</w:t>
      </w:r>
      <w:r>
        <w:rPr>
          <w:rFonts w:ascii="仿宋" w:eastAsia="仿宋" w:hAnsi="仿宋" w:cs="Times New Roman"/>
          <w:spacing w:val="-6"/>
          <w:sz w:val="32"/>
          <w:szCs w:val="32"/>
        </w:rPr>
        <w:t>90%</w:t>
      </w:r>
      <w:r>
        <w:rPr>
          <w:rFonts w:ascii="仿宋" w:eastAsia="仿宋" w:hAnsi="仿宋" w:cs="仿宋"/>
          <w:spacing w:val="-6"/>
          <w:sz w:val="32"/>
          <w:szCs w:val="32"/>
        </w:rPr>
        <w:t>，实际完成值：</w:t>
      </w:r>
      <w:r>
        <w:rPr>
          <w:rFonts w:ascii="仿宋" w:eastAsia="仿宋" w:hAnsi="仿宋" w:cs="Times New Roman" w:hint="eastAsia"/>
          <w:spacing w:val="-6"/>
          <w:sz w:val="32"/>
          <w:szCs w:val="32"/>
        </w:rPr>
        <w:t>90</w:t>
      </w:r>
      <w:r>
        <w:rPr>
          <w:rFonts w:ascii="仿宋" w:eastAsia="仿宋" w:hAnsi="仿宋" w:cs="Times New Roman"/>
          <w:spacing w:val="-6"/>
          <w:sz w:val="32"/>
          <w:szCs w:val="32"/>
        </w:rPr>
        <w:t>%</w:t>
      </w:r>
      <w:r>
        <w:rPr>
          <w:rFonts w:ascii="仿宋" w:eastAsia="仿宋" w:hAnsi="仿宋" w:cs="仿宋"/>
          <w:spacing w:val="-6"/>
          <w:sz w:val="32"/>
          <w:szCs w:val="32"/>
        </w:rPr>
        <w:t>，分值</w:t>
      </w:r>
      <w:r>
        <w:rPr>
          <w:rFonts w:ascii="仿宋" w:eastAsia="仿宋" w:hAnsi="仿宋" w:cs="Times New Roman" w:hint="eastAsia"/>
          <w:spacing w:val="-6"/>
          <w:sz w:val="32"/>
          <w:szCs w:val="32"/>
        </w:rPr>
        <w:t>10</w:t>
      </w:r>
      <w:r>
        <w:rPr>
          <w:rFonts w:ascii="仿宋" w:eastAsia="仿宋" w:hAnsi="仿宋" w:cs="仿宋"/>
          <w:spacing w:val="-6"/>
          <w:sz w:val="32"/>
          <w:szCs w:val="32"/>
        </w:rPr>
        <w:t>分，得分</w:t>
      </w:r>
      <w:r>
        <w:rPr>
          <w:rFonts w:ascii="仿宋" w:eastAsia="仿宋" w:hAnsi="仿宋" w:cs="Times New Roman" w:hint="eastAsia"/>
          <w:spacing w:val="-6"/>
          <w:sz w:val="32"/>
          <w:szCs w:val="32"/>
        </w:rPr>
        <w:t>10</w:t>
      </w:r>
      <w:r>
        <w:rPr>
          <w:rFonts w:ascii="仿宋" w:eastAsia="仿宋" w:hAnsi="仿宋" w:cs="仿宋"/>
          <w:spacing w:val="-6"/>
          <w:sz w:val="32"/>
          <w:szCs w:val="32"/>
        </w:rPr>
        <w:t>分。</w:t>
      </w:r>
    </w:p>
    <w:p w:rsidR="00F1618A" w:rsidRDefault="009D6869">
      <w:pPr>
        <w:spacing w:before="1" w:line="223" w:lineRule="auto"/>
        <w:ind w:left="677"/>
        <w:rPr>
          <w:rFonts w:ascii="仿宋" w:eastAsia="仿宋" w:hAnsi="仿宋" w:cs="黑体"/>
          <w:sz w:val="32"/>
          <w:szCs w:val="32"/>
        </w:rPr>
      </w:pPr>
      <w:r>
        <w:rPr>
          <w:rFonts w:ascii="仿宋" w:eastAsia="仿宋" w:hAnsi="仿宋" w:cs="黑体"/>
          <w:spacing w:val="-7"/>
          <w:sz w:val="32"/>
          <w:szCs w:val="32"/>
        </w:rPr>
        <w:t>七</w:t>
      </w:r>
      <w:r>
        <w:rPr>
          <w:rFonts w:ascii="仿宋" w:eastAsia="仿宋" w:hAnsi="仿宋" w:cs="黑体"/>
          <w:spacing w:val="-5"/>
          <w:sz w:val="32"/>
          <w:szCs w:val="32"/>
        </w:rPr>
        <w:t>、存在的问题及原因分析</w:t>
      </w:r>
    </w:p>
    <w:p w:rsidR="00F1618A" w:rsidRDefault="009D6869">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预算编制的前瞻性和精细化略有不足。在预算执行过程中出现部分项目支出预算有所调整，与年初预算存在一定结构性差异的现象。同时由于项目验收时间一般在年末，导致资金支付相对集中，预算执行均衡性有待</w:t>
      </w:r>
      <w:r>
        <w:rPr>
          <w:rFonts w:ascii="Times New Roman" w:eastAsia="仿宋_GB2312" w:hAnsi="Times New Roman" w:cs="Times New Roman"/>
          <w:sz w:val="32"/>
          <w:szCs w:val="32"/>
        </w:rPr>
        <w:lastRenderedPageBreak/>
        <w:t>进一步提高。</w:t>
      </w:r>
    </w:p>
    <w:p w:rsidR="00F1618A" w:rsidRDefault="009D6869">
      <w:pPr>
        <w:spacing w:line="223" w:lineRule="auto"/>
        <w:ind w:left="668"/>
        <w:rPr>
          <w:rFonts w:ascii="仿宋" w:eastAsia="仿宋" w:hAnsi="仿宋" w:cs="黑体"/>
          <w:sz w:val="32"/>
          <w:szCs w:val="32"/>
        </w:rPr>
      </w:pPr>
      <w:r>
        <w:rPr>
          <w:rFonts w:ascii="仿宋" w:eastAsia="仿宋" w:hAnsi="仿宋" w:cs="黑体"/>
          <w:spacing w:val="13"/>
          <w:sz w:val="32"/>
          <w:szCs w:val="32"/>
        </w:rPr>
        <w:t>八</w:t>
      </w:r>
      <w:r>
        <w:rPr>
          <w:rFonts w:ascii="仿宋" w:eastAsia="仿宋" w:hAnsi="仿宋" w:cs="黑体"/>
          <w:spacing w:val="7"/>
          <w:sz w:val="32"/>
          <w:szCs w:val="32"/>
        </w:rPr>
        <w:t>、下一步改进措施</w:t>
      </w:r>
    </w:p>
    <w:p w:rsidR="00F1618A" w:rsidRDefault="009D6869">
      <w:pPr>
        <w:spacing w:before="207" w:line="345" w:lineRule="auto"/>
        <w:ind w:left="20" w:firstLine="666"/>
        <w:rPr>
          <w:rFonts w:ascii="仿宋" w:eastAsia="仿宋" w:hAnsi="仿宋" w:cs="仿宋"/>
          <w:sz w:val="32"/>
          <w:szCs w:val="32"/>
        </w:rPr>
      </w:pPr>
      <w:r>
        <w:rPr>
          <w:rFonts w:ascii="仿宋" w:eastAsia="仿宋" w:hAnsi="仿宋" w:cs="仿宋"/>
          <w:spacing w:val="10"/>
          <w:sz w:val="32"/>
          <w:szCs w:val="32"/>
        </w:rPr>
        <w:t>一是进一步提高预算执行率。加强预算执行动态分析</w:t>
      </w:r>
      <w:r>
        <w:rPr>
          <w:rFonts w:ascii="仿宋" w:eastAsia="仿宋" w:hAnsi="仿宋" w:cs="仿宋"/>
          <w:spacing w:val="7"/>
          <w:sz w:val="32"/>
          <w:szCs w:val="32"/>
        </w:rPr>
        <w:t>，</w:t>
      </w:r>
      <w:r>
        <w:rPr>
          <w:rFonts w:ascii="仿宋" w:eastAsia="仿宋" w:hAnsi="仿宋" w:cs="仿宋"/>
          <w:spacing w:val="-1"/>
          <w:sz w:val="32"/>
          <w:szCs w:val="32"/>
        </w:rPr>
        <w:t>针对项目跨年度结算的问题，争取项目尽早计划、尽早开展</w:t>
      </w:r>
      <w:r>
        <w:rPr>
          <w:rFonts w:ascii="仿宋" w:eastAsia="仿宋" w:hAnsi="仿宋" w:cs="仿宋"/>
          <w:sz w:val="32"/>
          <w:szCs w:val="32"/>
        </w:rPr>
        <w:t>、</w:t>
      </w:r>
      <w:r>
        <w:rPr>
          <w:rFonts w:ascii="仿宋" w:eastAsia="仿宋" w:hAnsi="仿宋" w:cs="仿宋"/>
          <w:spacing w:val="10"/>
          <w:sz w:val="32"/>
          <w:szCs w:val="32"/>
        </w:rPr>
        <w:t>尽</w:t>
      </w:r>
      <w:r>
        <w:rPr>
          <w:rFonts w:ascii="仿宋" w:eastAsia="仿宋" w:hAnsi="仿宋" w:cs="仿宋"/>
          <w:spacing w:val="6"/>
          <w:sz w:val="32"/>
          <w:szCs w:val="32"/>
        </w:rPr>
        <w:t>早结算，加快预算执行进度，提高财政资金使用效益。</w:t>
      </w:r>
    </w:p>
    <w:p w:rsidR="00F1618A" w:rsidRDefault="009D6869">
      <w:pPr>
        <w:spacing w:before="4" w:line="344" w:lineRule="auto"/>
        <w:ind w:left="29" w:right="47" w:firstLine="655"/>
        <w:rPr>
          <w:rFonts w:ascii="仿宋" w:eastAsia="仿宋" w:hAnsi="仿宋" w:cs="仿宋"/>
          <w:sz w:val="32"/>
          <w:szCs w:val="32"/>
        </w:rPr>
      </w:pPr>
      <w:r>
        <w:rPr>
          <w:rFonts w:ascii="仿宋" w:eastAsia="仿宋" w:hAnsi="仿宋" w:cs="仿宋"/>
          <w:spacing w:val="8"/>
          <w:sz w:val="32"/>
          <w:szCs w:val="32"/>
        </w:rPr>
        <w:t>二是进一步加强预算绩效管理。加大对《湖南省预算</w:t>
      </w:r>
      <w:r>
        <w:rPr>
          <w:rFonts w:ascii="仿宋" w:eastAsia="仿宋" w:hAnsi="仿宋" w:cs="仿宋"/>
          <w:spacing w:val="6"/>
          <w:sz w:val="32"/>
          <w:szCs w:val="32"/>
        </w:rPr>
        <w:t>绩</w:t>
      </w:r>
      <w:r>
        <w:rPr>
          <w:rFonts w:ascii="仿宋" w:eastAsia="仿宋" w:hAnsi="仿宋" w:cs="仿宋"/>
          <w:spacing w:val="16"/>
          <w:sz w:val="32"/>
          <w:szCs w:val="32"/>
        </w:rPr>
        <w:t>效目</w:t>
      </w:r>
      <w:r>
        <w:rPr>
          <w:rFonts w:ascii="仿宋" w:eastAsia="仿宋" w:hAnsi="仿宋" w:cs="仿宋"/>
          <w:spacing w:val="8"/>
          <w:sz w:val="32"/>
          <w:szCs w:val="32"/>
        </w:rPr>
        <w:t>标管理办法》相关规定的宣传和培训，增强绩效目标设</w:t>
      </w:r>
      <w:r>
        <w:rPr>
          <w:rFonts w:ascii="仿宋" w:eastAsia="仿宋" w:hAnsi="仿宋" w:cs="仿宋"/>
          <w:spacing w:val="9"/>
          <w:sz w:val="32"/>
          <w:szCs w:val="32"/>
        </w:rPr>
        <w:t>置的科学性、合理性和规范性，强化预算支出责任，提高</w:t>
      </w:r>
      <w:r>
        <w:rPr>
          <w:rFonts w:ascii="仿宋" w:eastAsia="仿宋" w:hAnsi="仿宋" w:cs="仿宋"/>
          <w:spacing w:val="3"/>
          <w:sz w:val="32"/>
          <w:szCs w:val="32"/>
        </w:rPr>
        <w:t>资</w:t>
      </w:r>
      <w:r>
        <w:rPr>
          <w:rFonts w:ascii="仿宋" w:eastAsia="仿宋" w:hAnsi="仿宋" w:cs="仿宋"/>
          <w:spacing w:val="-5"/>
          <w:sz w:val="32"/>
          <w:szCs w:val="32"/>
        </w:rPr>
        <w:t>金</w:t>
      </w:r>
      <w:r>
        <w:rPr>
          <w:rFonts w:ascii="仿宋" w:eastAsia="仿宋" w:hAnsi="仿宋" w:cs="仿宋"/>
          <w:spacing w:val="-4"/>
          <w:sz w:val="32"/>
          <w:szCs w:val="32"/>
        </w:rPr>
        <w:t>使用效益。</w:t>
      </w:r>
    </w:p>
    <w:p w:rsidR="00F1618A" w:rsidRDefault="00F1618A">
      <w:pPr>
        <w:spacing w:line="540" w:lineRule="exact"/>
        <w:ind w:firstLineChars="200" w:firstLine="640"/>
        <w:rPr>
          <w:rFonts w:ascii="仿宋" w:eastAsia="仿宋" w:hAnsi="仿宋"/>
          <w:sz w:val="32"/>
          <w:szCs w:val="32"/>
        </w:rPr>
      </w:pPr>
    </w:p>
    <w:sectPr w:rsidR="00F1618A">
      <w:pgSz w:w="11906" w:h="16838"/>
      <w:pgMar w:top="720" w:right="720" w:bottom="720" w:left="72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86"/>
    <w:family w:val="auto"/>
    <w:pitch w:val="default"/>
    <w:sig w:usb0="00000000" w:usb1="00000000" w:usb2="0000000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宋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31FF258"/>
    <w:multiLevelType w:val="singleLevel"/>
    <w:tmpl w:val="D31FF258"/>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OTQyYjEzNGQ1NTg3MzJiZTA4M2VhNjNmZjE2OTI4NzQifQ=="/>
  </w:docVars>
  <w:rsids>
    <w:rsidRoot w:val="00625CEB"/>
    <w:rsid w:val="00000EC6"/>
    <w:rsid w:val="000025B8"/>
    <w:rsid w:val="0000290D"/>
    <w:rsid w:val="00006723"/>
    <w:rsid w:val="000068A2"/>
    <w:rsid w:val="00007643"/>
    <w:rsid w:val="000119F9"/>
    <w:rsid w:val="000135CB"/>
    <w:rsid w:val="00014D16"/>
    <w:rsid w:val="0001550D"/>
    <w:rsid w:val="00021431"/>
    <w:rsid w:val="0002190B"/>
    <w:rsid w:val="000221E0"/>
    <w:rsid w:val="0002295B"/>
    <w:rsid w:val="00022BD9"/>
    <w:rsid w:val="00023215"/>
    <w:rsid w:val="00024408"/>
    <w:rsid w:val="00024EBF"/>
    <w:rsid w:val="00026EA6"/>
    <w:rsid w:val="0003161A"/>
    <w:rsid w:val="00032270"/>
    <w:rsid w:val="0003228D"/>
    <w:rsid w:val="00032843"/>
    <w:rsid w:val="00033637"/>
    <w:rsid w:val="00035132"/>
    <w:rsid w:val="00035B81"/>
    <w:rsid w:val="000416A5"/>
    <w:rsid w:val="00041DCF"/>
    <w:rsid w:val="00042711"/>
    <w:rsid w:val="00042C30"/>
    <w:rsid w:val="00043F5D"/>
    <w:rsid w:val="00043FAF"/>
    <w:rsid w:val="00045090"/>
    <w:rsid w:val="0004593B"/>
    <w:rsid w:val="000461AB"/>
    <w:rsid w:val="000509BC"/>
    <w:rsid w:val="00051734"/>
    <w:rsid w:val="0005204F"/>
    <w:rsid w:val="000533A4"/>
    <w:rsid w:val="00056722"/>
    <w:rsid w:val="0005728B"/>
    <w:rsid w:val="00057D77"/>
    <w:rsid w:val="00060660"/>
    <w:rsid w:val="00060C6B"/>
    <w:rsid w:val="00061AB8"/>
    <w:rsid w:val="00062056"/>
    <w:rsid w:val="00062503"/>
    <w:rsid w:val="00065921"/>
    <w:rsid w:val="00066133"/>
    <w:rsid w:val="0007233A"/>
    <w:rsid w:val="00073923"/>
    <w:rsid w:val="00074A50"/>
    <w:rsid w:val="00074C7D"/>
    <w:rsid w:val="000752E2"/>
    <w:rsid w:val="00076EC3"/>
    <w:rsid w:val="00077F10"/>
    <w:rsid w:val="000810A5"/>
    <w:rsid w:val="000810F5"/>
    <w:rsid w:val="00084088"/>
    <w:rsid w:val="0008509A"/>
    <w:rsid w:val="00085784"/>
    <w:rsid w:val="000862D2"/>
    <w:rsid w:val="00087214"/>
    <w:rsid w:val="00087B19"/>
    <w:rsid w:val="00090D4D"/>
    <w:rsid w:val="00093B93"/>
    <w:rsid w:val="000944F3"/>
    <w:rsid w:val="00097A43"/>
    <w:rsid w:val="000A3E56"/>
    <w:rsid w:val="000A4109"/>
    <w:rsid w:val="000A41CB"/>
    <w:rsid w:val="000A6C11"/>
    <w:rsid w:val="000A721E"/>
    <w:rsid w:val="000B2786"/>
    <w:rsid w:val="000B3EA6"/>
    <w:rsid w:val="000B51BD"/>
    <w:rsid w:val="000C66DF"/>
    <w:rsid w:val="000C76AA"/>
    <w:rsid w:val="000D0397"/>
    <w:rsid w:val="000D3C78"/>
    <w:rsid w:val="000D4FF2"/>
    <w:rsid w:val="000D5674"/>
    <w:rsid w:val="000E02D4"/>
    <w:rsid w:val="000E0BCD"/>
    <w:rsid w:val="000E4992"/>
    <w:rsid w:val="000E6275"/>
    <w:rsid w:val="000E728C"/>
    <w:rsid w:val="000F10FA"/>
    <w:rsid w:val="000F33CD"/>
    <w:rsid w:val="000F3D8A"/>
    <w:rsid w:val="000F4600"/>
    <w:rsid w:val="000F4960"/>
    <w:rsid w:val="001000A0"/>
    <w:rsid w:val="00100489"/>
    <w:rsid w:val="00100779"/>
    <w:rsid w:val="00103014"/>
    <w:rsid w:val="001030B3"/>
    <w:rsid w:val="00103665"/>
    <w:rsid w:val="001041B3"/>
    <w:rsid w:val="00104AB3"/>
    <w:rsid w:val="001056E3"/>
    <w:rsid w:val="001058E7"/>
    <w:rsid w:val="00110E74"/>
    <w:rsid w:val="00111298"/>
    <w:rsid w:val="00111DA6"/>
    <w:rsid w:val="00115337"/>
    <w:rsid w:val="00115365"/>
    <w:rsid w:val="001155F7"/>
    <w:rsid w:val="00115A97"/>
    <w:rsid w:val="0011771D"/>
    <w:rsid w:val="00120626"/>
    <w:rsid w:val="0012090F"/>
    <w:rsid w:val="00123352"/>
    <w:rsid w:val="00123E90"/>
    <w:rsid w:val="00127ABE"/>
    <w:rsid w:val="00134DBB"/>
    <w:rsid w:val="00135750"/>
    <w:rsid w:val="00136211"/>
    <w:rsid w:val="00142341"/>
    <w:rsid w:val="00142A72"/>
    <w:rsid w:val="00143726"/>
    <w:rsid w:val="0014372E"/>
    <w:rsid w:val="00144169"/>
    <w:rsid w:val="001468E8"/>
    <w:rsid w:val="00154633"/>
    <w:rsid w:val="0015519F"/>
    <w:rsid w:val="00157687"/>
    <w:rsid w:val="0016034C"/>
    <w:rsid w:val="00163555"/>
    <w:rsid w:val="00165362"/>
    <w:rsid w:val="00171442"/>
    <w:rsid w:val="0017265D"/>
    <w:rsid w:val="0017353B"/>
    <w:rsid w:val="00176488"/>
    <w:rsid w:val="00177302"/>
    <w:rsid w:val="0018683D"/>
    <w:rsid w:val="001877B6"/>
    <w:rsid w:val="00187ECC"/>
    <w:rsid w:val="001903CC"/>
    <w:rsid w:val="0019206C"/>
    <w:rsid w:val="001924FD"/>
    <w:rsid w:val="00193CC1"/>
    <w:rsid w:val="00193E39"/>
    <w:rsid w:val="00194024"/>
    <w:rsid w:val="00194E74"/>
    <w:rsid w:val="00195A0C"/>
    <w:rsid w:val="00197196"/>
    <w:rsid w:val="001A0533"/>
    <w:rsid w:val="001A2871"/>
    <w:rsid w:val="001A3960"/>
    <w:rsid w:val="001A3F71"/>
    <w:rsid w:val="001A6E6D"/>
    <w:rsid w:val="001A6E88"/>
    <w:rsid w:val="001A7C45"/>
    <w:rsid w:val="001B11BD"/>
    <w:rsid w:val="001B3CD0"/>
    <w:rsid w:val="001B4312"/>
    <w:rsid w:val="001B4984"/>
    <w:rsid w:val="001B6370"/>
    <w:rsid w:val="001B684C"/>
    <w:rsid w:val="001C0850"/>
    <w:rsid w:val="001C432C"/>
    <w:rsid w:val="001C4FEC"/>
    <w:rsid w:val="001C581D"/>
    <w:rsid w:val="001C5FE2"/>
    <w:rsid w:val="001D0D97"/>
    <w:rsid w:val="001D0E2D"/>
    <w:rsid w:val="001D1730"/>
    <w:rsid w:val="001D174C"/>
    <w:rsid w:val="001D2C35"/>
    <w:rsid w:val="001D61A2"/>
    <w:rsid w:val="001D7290"/>
    <w:rsid w:val="001E262B"/>
    <w:rsid w:val="001E29A7"/>
    <w:rsid w:val="001E2DBF"/>
    <w:rsid w:val="001E3205"/>
    <w:rsid w:val="001E3408"/>
    <w:rsid w:val="001E3A13"/>
    <w:rsid w:val="001E3FD7"/>
    <w:rsid w:val="001E4AB7"/>
    <w:rsid w:val="001E4CE7"/>
    <w:rsid w:val="001E6D0A"/>
    <w:rsid w:val="001F0403"/>
    <w:rsid w:val="001F1568"/>
    <w:rsid w:val="001F1BAB"/>
    <w:rsid w:val="001F5D00"/>
    <w:rsid w:val="001F789A"/>
    <w:rsid w:val="00201EC5"/>
    <w:rsid w:val="00202F77"/>
    <w:rsid w:val="002035EC"/>
    <w:rsid w:val="00203B8E"/>
    <w:rsid w:val="00211CBB"/>
    <w:rsid w:val="0021206B"/>
    <w:rsid w:val="002158E4"/>
    <w:rsid w:val="002159D3"/>
    <w:rsid w:val="00215A62"/>
    <w:rsid w:val="00215FC5"/>
    <w:rsid w:val="00221163"/>
    <w:rsid w:val="00221E94"/>
    <w:rsid w:val="00222129"/>
    <w:rsid w:val="00227CAE"/>
    <w:rsid w:val="00231653"/>
    <w:rsid w:val="002350CE"/>
    <w:rsid w:val="00240097"/>
    <w:rsid w:val="002401B3"/>
    <w:rsid w:val="00240CD7"/>
    <w:rsid w:val="002423EC"/>
    <w:rsid w:val="00242E55"/>
    <w:rsid w:val="0024328A"/>
    <w:rsid w:val="002433BC"/>
    <w:rsid w:val="002445E1"/>
    <w:rsid w:val="002465CC"/>
    <w:rsid w:val="0024685C"/>
    <w:rsid w:val="00246E7C"/>
    <w:rsid w:val="002507DA"/>
    <w:rsid w:val="0025090D"/>
    <w:rsid w:val="002539C8"/>
    <w:rsid w:val="0025792A"/>
    <w:rsid w:val="00257CDB"/>
    <w:rsid w:val="00257E0E"/>
    <w:rsid w:val="002606C9"/>
    <w:rsid w:val="00260F9E"/>
    <w:rsid w:val="00261A51"/>
    <w:rsid w:val="00262A64"/>
    <w:rsid w:val="00264F12"/>
    <w:rsid w:val="00266C8C"/>
    <w:rsid w:val="002714A5"/>
    <w:rsid w:val="00271E8B"/>
    <w:rsid w:val="0027201B"/>
    <w:rsid w:val="0027397A"/>
    <w:rsid w:val="00273AE2"/>
    <w:rsid w:val="00274435"/>
    <w:rsid w:val="00274C16"/>
    <w:rsid w:val="00275E72"/>
    <w:rsid w:val="00276507"/>
    <w:rsid w:val="00281343"/>
    <w:rsid w:val="002830AD"/>
    <w:rsid w:val="00283B53"/>
    <w:rsid w:val="00284D41"/>
    <w:rsid w:val="00285388"/>
    <w:rsid w:val="0029213E"/>
    <w:rsid w:val="00295627"/>
    <w:rsid w:val="002A296C"/>
    <w:rsid w:val="002A5145"/>
    <w:rsid w:val="002A6711"/>
    <w:rsid w:val="002A681E"/>
    <w:rsid w:val="002A6A88"/>
    <w:rsid w:val="002B1B54"/>
    <w:rsid w:val="002B2157"/>
    <w:rsid w:val="002B27AD"/>
    <w:rsid w:val="002B2C7B"/>
    <w:rsid w:val="002B326C"/>
    <w:rsid w:val="002B36E2"/>
    <w:rsid w:val="002B3A34"/>
    <w:rsid w:val="002B4631"/>
    <w:rsid w:val="002B5705"/>
    <w:rsid w:val="002B730E"/>
    <w:rsid w:val="002C267A"/>
    <w:rsid w:val="002C700B"/>
    <w:rsid w:val="002C72A4"/>
    <w:rsid w:val="002D218F"/>
    <w:rsid w:val="002D5113"/>
    <w:rsid w:val="002D68CB"/>
    <w:rsid w:val="002E1C94"/>
    <w:rsid w:val="002E40AE"/>
    <w:rsid w:val="002F0317"/>
    <w:rsid w:val="002F0385"/>
    <w:rsid w:val="002F1C1E"/>
    <w:rsid w:val="002F1C9F"/>
    <w:rsid w:val="002F2FE4"/>
    <w:rsid w:val="002F4889"/>
    <w:rsid w:val="002F4B8C"/>
    <w:rsid w:val="002F7B70"/>
    <w:rsid w:val="00301E07"/>
    <w:rsid w:val="00305856"/>
    <w:rsid w:val="003061D0"/>
    <w:rsid w:val="0031234D"/>
    <w:rsid w:val="00314AEE"/>
    <w:rsid w:val="003169BE"/>
    <w:rsid w:val="00316BE8"/>
    <w:rsid w:val="00316FDA"/>
    <w:rsid w:val="00317D9A"/>
    <w:rsid w:val="00320021"/>
    <w:rsid w:val="00320518"/>
    <w:rsid w:val="00320E2D"/>
    <w:rsid w:val="003213CA"/>
    <w:rsid w:val="00324047"/>
    <w:rsid w:val="003271FB"/>
    <w:rsid w:val="00327A4C"/>
    <w:rsid w:val="003317F1"/>
    <w:rsid w:val="0033296B"/>
    <w:rsid w:val="0033651C"/>
    <w:rsid w:val="00336A7F"/>
    <w:rsid w:val="00337840"/>
    <w:rsid w:val="00337B36"/>
    <w:rsid w:val="00343181"/>
    <w:rsid w:val="00343C97"/>
    <w:rsid w:val="003457C5"/>
    <w:rsid w:val="003561D4"/>
    <w:rsid w:val="00356ED8"/>
    <w:rsid w:val="00357A2A"/>
    <w:rsid w:val="00357DFC"/>
    <w:rsid w:val="00361515"/>
    <w:rsid w:val="00361693"/>
    <w:rsid w:val="00362C63"/>
    <w:rsid w:val="003633C7"/>
    <w:rsid w:val="00363532"/>
    <w:rsid w:val="0036411F"/>
    <w:rsid w:val="0036431C"/>
    <w:rsid w:val="00364F27"/>
    <w:rsid w:val="003675C6"/>
    <w:rsid w:val="00370274"/>
    <w:rsid w:val="0037146F"/>
    <w:rsid w:val="00374EFD"/>
    <w:rsid w:val="00375301"/>
    <w:rsid w:val="00375A2C"/>
    <w:rsid w:val="00381277"/>
    <w:rsid w:val="00381E8E"/>
    <w:rsid w:val="0038658D"/>
    <w:rsid w:val="003928E0"/>
    <w:rsid w:val="00394C0D"/>
    <w:rsid w:val="00397D99"/>
    <w:rsid w:val="00397F18"/>
    <w:rsid w:val="003A092C"/>
    <w:rsid w:val="003A0ABB"/>
    <w:rsid w:val="003A1B12"/>
    <w:rsid w:val="003A2439"/>
    <w:rsid w:val="003A31B8"/>
    <w:rsid w:val="003A4F50"/>
    <w:rsid w:val="003A5CD4"/>
    <w:rsid w:val="003A5D4E"/>
    <w:rsid w:val="003A691A"/>
    <w:rsid w:val="003B1769"/>
    <w:rsid w:val="003B1AF7"/>
    <w:rsid w:val="003B3416"/>
    <w:rsid w:val="003B4311"/>
    <w:rsid w:val="003B5C48"/>
    <w:rsid w:val="003B642B"/>
    <w:rsid w:val="003B78A3"/>
    <w:rsid w:val="003C5F83"/>
    <w:rsid w:val="003C7A47"/>
    <w:rsid w:val="003D0896"/>
    <w:rsid w:val="003D22BC"/>
    <w:rsid w:val="003D2AC7"/>
    <w:rsid w:val="003D2C02"/>
    <w:rsid w:val="003D2D97"/>
    <w:rsid w:val="003D517F"/>
    <w:rsid w:val="003D55CA"/>
    <w:rsid w:val="003E0E45"/>
    <w:rsid w:val="003E3229"/>
    <w:rsid w:val="003E695F"/>
    <w:rsid w:val="003F0F17"/>
    <w:rsid w:val="003F1906"/>
    <w:rsid w:val="003F6E1C"/>
    <w:rsid w:val="0040143A"/>
    <w:rsid w:val="004028B6"/>
    <w:rsid w:val="00403A93"/>
    <w:rsid w:val="004057FB"/>
    <w:rsid w:val="00406BD9"/>
    <w:rsid w:val="004071A3"/>
    <w:rsid w:val="00407EB2"/>
    <w:rsid w:val="00412C8A"/>
    <w:rsid w:val="00416CBC"/>
    <w:rsid w:val="0042001B"/>
    <w:rsid w:val="004201D2"/>
    <w:rsid w:val="00421BD4"/>
    <w:rsid w:val="004223FE"/>
    <w:rsid w:val="00424B43"/>
    <w:rsid w:val="00426D8C"/>
    <w:rsid w:val="00431B39"/>
    <w:rsid w:val="004340FA"/>
    <w:rsid w:val="00434139"/>
    <w:rsid w:val="004344A0"/>
    <w:rsid w:val="004368E4"/>
    <w:rsid w:val="00436D80"/>
    <w:rsid w:val="00437138"/>
    <w:rsid w:val="004402A6"/>
    <w:rsid w:val="0044055B"/>
    <w:rsid w:val="004426B0"/>
    <w:rsid w:val="0044376E"/>
    <w:rsid w:val="00444BD1"/>
    <w:rsid w:val="00446C42"/>
    <w:rsid w:val="0044763A"/>
    <w:rsid w:val="00450634"/>
    <w:rsid w:val="00452F8E"/>
    <w:rsid w:val="00453170"/>
    <w:rsid w:val="0045567B"/>
    <w:rsid w:val="00457959"/>
    <w:rsid w:val="00463A45"/>
    <w:rsid w:val="00464DF4"/>
    <w:rsid w:val="00465DDB"/>
    <w:rsid w:val="00465FAE"/>
    <w:rsid w:val="0046738B"/>
    <w:rsid w:val="00470CE4"/>
    <w:rsid w:val="00471C7D"/>
    <w:rsid w:val="00471C9C"/>
    <w:rsid w:val="00472446"/>
    <w:rsid w:val="0047314E"/>
    <w:rsid w:val="0047417D"/>
    <w:rsid w:val="00476689"/>
    <w:rsid w:val="004773D1"/>
    <w:rsid w:val="004774E0"/>
    <w:rsid w:val="00477B9E"/>
    <w:rsid w:val="00482B1C"/>
    <w:rsid w:val="00484F36"/>
    <w:rsid w:val="00485559"/>
    <w:rsid w:val="00485581"/>
    <w:rsid w:val="00493113"/>
    <w:rsid w:val="004968BE"/>
    <w:rsid w:val="00496F1D"/>
    <w:rsid w:val="00496F6D"/>
    <w:rsid w:val="004A115A"/>
    <w:rsid w:val="004A7CD3"/>
    <w:rsid w:val="004A7DFD"/>
    <w:rsid w:val="004B2119"/>
    <w:rsid w:val="004B213F"/>
    <w:rsid w:val="004B2D86"/>
    <w:rsid w:val="004B3131"/>
    <w:rsid w:val="004B4576"/>
    <w:rsid w:val="004B5AA5"/>
    <w:rsid w:val="004C0CCA"/>
    <w:rsid w:val="004C22F8"/>
    <w:rsid w:val="004C2F14"/>
    <w:rsid w:val="004C3D2E"/>
    <w:rsid w:val="004C59BD"/>
    <w:rsid w:val="004C6DCD"/>
    <w:rsid w:val="004C6E4C"/>
    <w:rsid w:val="004C7E5E"/>
    <w:rsid w:val="004E03D7"/>
    <w:rsid w:val="004E7059"/>
    <w:rsid w:val="004E72D2"/>
    <w:rsid w:val="004E7A0C"/>
    <w:rsid w:val="004F2DF7"/>
    <w:rsid w:val="004F4DEE"/>
    <w:rsid w:val="004F5A3C"/>
    <w:rsid w:val="004F6164"/>
    <w:rsid w:val="004F61B1"/>
    <w:rsid w:val="004F7E2F"/>
    <w:rsid w:val="00502697"/>
    <w:rsid w:val="005028FD"/>
    <w:rsid w:val="00502DF6"/>
    <w:rsid w:val="00503829"/>
    <w:rsid w:val="00503951"/>
    <w:rsid w:val="00506795"/>
    <w:rsid w:val="005067DA"/>
    <w:rsid w:val="00512078"/>
    <w:rsid w:val="005139AD"/>
    <w:rsid w:val="005150C5"/>
    <w:rsid w:val="005151A0"/>
    <w:rsid w:val="005156F6"/>
    <w:rsid w:val="00515D7A"/>
    <w:rsid w:val="00522B1D"/>
    <w:rsid w:val="00531E14"/>
    <w:rsid w:val="00532665"/>
    <w:rsid w:val="005326E7"/>
    <w:rsid w:val="00532D77"/>
    <w:rsid w:val="00534B4B"/>
    <w:rsid w:val="0053788F"/>
    <w:rsid w:val="00540ABB"/>
    <w:rsid w:val="005416E9"/>
    <w:rsid w:val="005417A9"/>
    <w:rsid w:val="005464E9"/>
    <w:rsid w:val="005516E7"/>
    <w:rsid w:val="005522C0"/>
    <w:rsid w:val="0055566B"/>
    <w:rsid w:val="00556369"/>
    <w:rsid w:val="0055693B"/>
    <w:rsid w:val="005615E5"/>
    <w:rsid w:val="00562B23"/>
    <w:rsid w:val="005646BD"/>
    <w:rsid w:val="00565382"/>
    <w:rsid w:val="00565713"/>
    <w:rsid w:val="00566DB9"/>
    <w:rsid w:val="00570BBE"/>
    <w:rsid w:val="0057260F"/>
    <w:rsid w:val="005734FA"/>
    <w:rsid w:val="005741DE"/>
    <w:rsid w:val="005745C2"/>
    <w:rsid w:val="00574967"/>
    <w:rsid w:val="00576ED8"/>
    <w:rsid w:val="0059035A"/>
    <w:rsid w:val="00590955"/>
    <w:rsid w:val="00590D28"/>
    <w:rsid w:val="0059559F"/>
    <w:rsid w:val="005A5ACB"/>
    <w:rsid w:val="005A6B51"/>
    <w:rsid w:val="005A7229"/>
    <w:rsid w:val="005B00B7"/>
    <w:rsid w:val="005B07A5"/>
    <w:rsid w:val="005B445D"/>
    <w:rsid w:val="005B4E8E"/>
    <w:rsid w:val="005C2BD3"/>
    <w:rsid w:val="005C3CDF"/>
    <w:rsid w:val="005C5204"/>
    <w:rsid w:val="005C53D3"/>
    <w:rsid w:val="005C59E6"/>
    <w:rsid w:val="005C6538"/>
    <w:rsid w:val="005C65C8"/>
    <w:rsid w:val="005C6761"/>
    <w:rsid w:val="005C72C5"/>
    <w:rsid w:val="005C7355"/>
    <w:rsid w:val="005D2F07"/>
    <w:rsid w:val="005D434F"/>
    <w:rsid w:val="005D737F"/>
    <w:rsid w:val="005D76D9"/>
    <w:rsid w:val="005E0432"/>
    <w:rsid w:val="005E2530"/>
    <w:rsid w:val="005E293E"/>
    <w:rsid w:val="005E308A"/>
    <w:rsid w:val="005E505C"/>
    <w:rsid w:val="005E7B55"/>
    <w:rsid w:val="005F1127"/>
    <w:rsid w:val="005F2A48"/>
    <w:rsid w:val="005F6421"/>
    <w:rsid w:val="005F687E"/>
    <w:rsid w:val="005F7004"/>
    <w:rsid w:val="005F7415"/>
    <w:rsid w:val="006013A8"/>
    <w:rsid w:val="006035B1"/>
    <w:rsid w:val="00606C6E"/>
    <w:rsid w:val="00613B96"/>
    <w:rsid w:val="00613D9F"/>
    <w:rsid w:val="00615497"/>
    <w:rsid w:val="006156AF"/>
    <w:rsid w:val="00616B26"/>
    <w:rsid w:val="0061778E"/>
    <w:rsid w:val="00620A15"/>
    <w:rsid w:val="00622627"/>
    <w:rsid w:val="00623E7D"/>
    <w:rsid w:val="006243FD"/>
    <w:rsid w:val="00625CEB"/>
    <w:rsid w:val="00630328"/>
    <w:rsid w:val="00630C9B"/>
    <w:rsid w:val="00631BC6"/>
    <w:rsid w:val="00631CEC"/>
    <w:rsid w:val="00633971"/>
    <w:rsid w:val="006358FA"/>
    <w:rsid w:val="00635A45"/>
    <w:rsid w:val="006403FD"/>
    <w:rsid w:val="00641FEE"/>
    <w:rsid w:val="0064428E"/>
    <w:rsid w:val="0064462B"/>
    <w:rsid w:val="00644D54"/>
    <w:rsid w:val="00644F88"/>
    <w:rsid w:val="0064541E"/>
    <w:rsid w:val="00645466"/>
    <w:rsid w:val="00647FA5"/>
    <w:rsid w:val="00650717"/>
    <w:rsid w:val="00650F2C"/>
    <w:rsid w:val="0065110E"/>
    <w:rsid w:val="006511C9"/>
    <w:rsid w:val="006522BC"/>
    <w:rsid w:val="006541EA"/>
    <w:rsid w:val="00655F69"/>
    <w:rsid w:val="00663093"/>
    <w:rsid w:val="00664194"/>
    <w:rsid w:val="006641D3"/>
    <w:rsid w:val="0066521F"/>
    <w:rsid w:val="0066544B"/>
    <w:rsid w:val="00665689"/>
    <w:rsid w:val="00665DFB"/>
    <w:rsid w:val="006675FC"/>
    <w:rsid w:val="006700FB"/>
    <w:rsid w:val="0067068C"/>
    <w:rsid w:val="00670859"/>
    <w:rsid w:val="0067109A"/>
    <w:rsid w:val="006743AE"/>
    <w:rsid w:val="00674DD0"/>
    <w:rsid w:val="00681763"/>
    <w:rsid w:val="00684882"/>
    <w:rsid w:val="0068668A"/>
    <w:rsid w:val="00691242"/>
    <w:rsid w:val="00691592"/>
    <w:rsid w:val="0069192F"/>
    <w:rsid w:val="00692BA2"/>
    <w:rsid w:val="00692E5E"/>
    <w:rsid w:val="00693362"/>
    <w:rsid w:val="006948E4"/>
    <w:rsid w:val="00694CCD"/>
    <w:rsid w:val="006955F8"/>
    <w:rsid w:val="00695B25"/>
    <w:rsid w:val="006A03F7"/>
    <w:rsid w:val="006A248B"/>
    <w:rsid w:val="006A293E"/>
    <w:rsid w:val="006A38D9"/>
    <w:rsid w:val="006A53EF"/>
    <w:rsid w:val="006A5DDF"/>
    <w:rsid w:val="006B2BC8"/>
    <w:rsid w:val="006B42E0"/>
    <w:rsid w:val="006B513C"/>
    <w:rsid w:val="006B600A"/>
    <w:rsid w:val="006B6684"/>
    <w:rsid w:val="006C0988"/>
    <w:rsid w:val="006C285E"/>
    <w:rsid w:val="006C355E"/>
    <w:rsid w:val="006C596B"/>
    <w:rsid w:val="006C5E53"/>
    <w:rsid w:val="006D096B"/>
    <w:rsid w:val="006D1573"/>
    <w:rsid w:val="006D38BF"/>
    <w:rsid w:val="006D3FC2"/>
    <w:rsid w:val="006D5021"/>
    <w:rsid w:val="006D617D"/>
    <w:rsid w:val="006D6185"/>
    <w:rsid w:val="006D742B"/>
    <w:rsid w:val="006E0890"/>
    <w:rsid w:val="006E198A"/>
    <w:rsid w:val="006E27FF"/>
    <w:rsid w:val="006E3565"/>
    <w:rsid w:val="006E3927"/>
    <w:rsid w:val="006E3DE2"/>
    <w:rsid w:val="006E7ABD"/>
    <w:rsid w:val="006F06E5"/>
    <w:rsid w:val="006F0872"/>
    <w:rsid w:val="006F4FE9"/>
    <w:rsid w:val="00700B23"/>
    <w:rsid w:val="007026D2"/>
    <w:rsid w:val="00702B6A"/>
    <w:rsid w:val="00707F8F"/>
    <w:rsid w:val="00713016"/>
    <w:rsid w:val="00716815"/>
    <w:rsid w:val="0072088A"/>
    <w:rsid w:val="0072310C"/>
    <w:rsid w:val="00723A00"/>
    <w:rsid w:val="00723C46"/>
    <w:rsid w:val="00724F92"/>
    <w:rsid w:val="007273EE"/>
    <w:rsid w:val="0073464B"/>
    <w:rsid w:val="00742BBD"/>
    <w:rsid w:val="007442DC"/>
    <w:rsid w:val="007453F8"/>
    <w:rsid w:val="00747740"/>
    <w:rsid w:val="0075159D"/>
    <w:rsid w:val="00751F76"/>
    <w:rsid w:val="00752BDA"/>
    <w:rsid w:val="00752E63"/>
    <w:rsid w:val="00756B9A"/>
    <w:rsid w:val="00761733"/>
    <w:rsid w:val="0076230F"/>
    <w:rsid w:val="00764A5C"/>
    <w:rsid w:val="00765378"/>
    <w:rsid w:val="00765FB9"/>
    <w:rsid w:val="007737EB"/>
    <w:rsid w:val="00777E0B"/>
    <w:rsid w:val="00780049"/>
    <w:rsid w:val="00781A3A"/>
    <w:rsid w:val="00781B93"/>
    <w:rsid w:val="007829B4"/>
    <w:rsid w:val="007848F6"/>
    <w:rsid w:val="00786A25"/>
    <w:rsid w:val="00787B01"/>
    <w:rsid w:val="00787D6A"/>
    <w:rsid w:val="00790D68"/>
    <w:rsid w:val="00790FD9"/>
    <w:rsid w:val="007955A7"/>
    <w:rsid w:val="00795A3F"/>
    <w:rsid w:val="00796661"/>
    <w:rsid w:val="007A19D7"/>
    <w:rsid w:val="007A352F"/>
    <w:rsid w:val="007A3F06"/>
    <w:rsid w:val="007A549C"/>
    <w:rsid w:val="007A5BB7"/>
    <w:rsid w:val="007A74F6"/>
    <w:rsid w:val="007A7DE5"/>
    <w:rsid w:val="007B0A51"/>
    <w:rsid w:val="007B22D3"/>
    <w:rsid w:val="007B2C37"/>
    <w:rsid w:val="007B2E08"/>
    <w:rsid w:val="007B3749"/>
    <w:rsid w:val="007B5B07"/>
    <w:rsid w:val="007B780E"/>
    <w:rsid w:val="007C1EBE"/>
    <w:rsid w:val="007D3E60"/>
    <w:rsid w:val="007D442A"/>
    <w:rsid w:val="007D48E6"/>
    <w:rsid w:val="007D795B"/>
    <w:rsid w:val="007E06C1"/>
    <w:rsid w:val="007E0C21"/>
    <w:rsid w:val="007E26A1"/>
    <w:rsid w:val="007E457F"/>
    <w:rsid w:val="007F186E"/>
    <w:rsid w:val="007F23E4"/>
    <w:rsid w:val="007F26DA"/>
    <w:rsid w:val="007F3B4A"/>
    <w:rsid w:val="007F3D68"/>
    <w:rsid w:val="007F66E5"/>
    <w:rsid w:val="008004E4"/>
    <w:rsid w:val="00800ADC"/>
    <w:rsid w:val="00802DA5"/>
    <w:rsid w:val="00803555"/>
    <w:rsid w:val="00805957"/>
    <w:rsid w:val="00807F64"/>
    <w:rsid w:val="00810203"/>
    <w:rsid w:val="00810722"/>
    <w:rsid w:val="00810A52"/>
    <w:rsid w:val="00810F20"/>
    <w:rsid w:val="0081126A"/>
    <w:rsid w:val="00811615"/>
    <w:rsid w:val="0081228C"/>
    <w:rsid w:val="00813B21"/>
    <w:rsid w:val="0081654E"/>
    <w:rsid w:val="008165F5"/>
    <w:rsid w:val="00816BD8"/>
    <w:rsid w:val="00816F12"/>
    <w:rsid w:val="00820D0B"/>
    <w:rsid w:val="008219BB"/>
    <w:rsid w:val="00826BF5"/>
    <w:rsid w:val="00830302"/>
    <w:rsid w:val="00831819"/>
    <w:rsid w:val="00836128"/>
    <w:rsid w:val="00844B58"/>
    <w:rsid w:val="00845FE6"/>
    <w:rsid w:val="0084750E"/>
    <w:rsid w:val="00851048"/>
    <w:rsid w:val="0085199B"/>
    <w:rsid w:val="00854EE6"/>
    <w:rsid w:val="00855558"/>
    <w:rsid w:val="00856279"/>
    <w:rsid w:val="00857CA1"/>
    <w:rsid w:val="00862589"/>
    <w:rsid w:val="00864927"/>
    <w:rsid w:val="008652A3"/>
    <w:rsid w:val="008674DD"/>
    <w:rsid w:val="00870DF6"/>
    <w:rsid w:val="00874287"/>
    <w:rsid w:val="00875A7A"/>
    <w:rsid w:val="00877202"/>
    <w:rsid w:val="00877666"/>
    <w:rsid w:val="00890B52"/>
    <w:rsid w:val="00893418"/>
    <w:rsid w:val="008934F8"/>
    <w:rsid w:val="008942E3"/>
    <w:rsid w:val="00894552"/>
    <w:rsid w:val="008A507B"/>
    <w:rsid w:val="008B103D"/>
    <w:rsid w:val="008B282B"/>
    <w:rsid w:val="008B4155"/>
    <w:rsid w:val="008C0558"/>
    <w:rsid w:val="008C3C52"/>
    <w:rsid w:val="008C48D9"/>
    <w:rsid w:val="008D2F06"/>
    <w:rsid w:val="008D3F33"/>
    <w:rsid w:val="008E0303"/>
    <w:rsid w:val="008E03F2"/>
    <w:rsid w:val="008E34CA"/>
    <w:rsid w:val="008E3A76"/>
    <w:rsid w:val="008E3DE5"/>
    <w:rsid w:val="008E5318"/>
    <w:rsid w:val="008E74AB"/>
    <w:rsid w:val="008F1D34"/>
    <w:rsid w:val="008F4F02"/>
    <w:rsid w:val="008F5762"/>
    <w:rsid w:val="008F5D2E"/>
    <w:rsid w:val="008F657E"/>
    <w:rsid w:val="0090521B"/>
    <w:rsid w:val="00911075"/>
    <w:rsid w:val="00912792"/>
    <w:rsid w:val="009134C6"/>
    <w:rsid w:val="0091780A"/>
    <w:rsid w:val="009259AA"/>
    <w:rsid w:val="00926D72"/>
    <w:rsid w:val="00927EE9"/>
    <w:rsid w:val="0093075C"/>
    <w:rsid w:val="00932046"/>
    <w:rsid w:val="00934596"/>
    <w:rsid w:val="009346FC"/>
    <w:rsid w:val="00935263"/>
    <w:rsid w:val="00940417"/>
    <w:rsid w:val="0094125A"/>
    <w:rsid w:val="00942E01"/>
    <w:rsid w:val="00945015"/>
    <w:rsid w:val="00945258"/>
    <w:rsid w:val="009465A5"/>
    <w:rsid w:val="00947368"/>
    <w:rsid w:val="00950FB8"/>
    <w:rsid w:val="009517EF"/>
    <w:rsid w:val="00952F28"/>
    <w:rsid w:val="00953404"/>
    <w:rsid w:val="009563FA"/>
    <w:rsid w:val="009577DD"/>
    <w:rsid w:val="00957A2E"/>
    <w:rsid w:val="00964682"/>
    <w:rsid w:val="009647EF"/>
    <w:rsid w:val="00967D90"/>
    <w:rsid w:val="009757D7"/>
    <w:rsid w:val="00975E59"/>
    <w:rsid w:val="00976ED8"/>
    <w:rsid w:val="00977184"/>
    <w:rsid w:val="0098192F"/>
    <w:rsid w:val="00981DE1"/>
    <w:rsid w:val="00981E87"/>
    <w:rsid w:val="00983DBE"/>
    <w:rsid w:val="00990866"/>
    <w:rsid w:val="00991D49"/>
    <w:rsid w:val="00995D9B"/>
    <w:rsid w:val="009979C4"/>
    <w:rsid w:val="009A2C1A"/>
    <w:rsid w:val="009A356D"/>
    <w:rsid w:val="009A50DD"/>
    <w:rsid w:val="009A6580"/>
    <w:rsid w:val="009A6C40"/>
    <w:rsid w:val="009B142C"/>
    <w:rsid w:val="009B44C7"/>
    <w:rsid w:val="009B6066"/>
    <w:rsid w:val="009B6908"/>
    <w:rsid w:val="009B783C"/>
    <w:rsid w:val="009C1640"/>
    <w:rsid w:val="009C1A96"/>
    <w:rsid w:val="009C243C"/>
    <w:rsid w:val="009C58E5"/>
    <w:rsid w:val="009D5C22"/>
    <w:rsid w:val="009D6597"/>
    <w:rsid w:val="009D6869"/>
    <w:rsid w:val="009D721A"/>
    <w:rsid w:val="009E50F1"/>
    <w:rsid w:val="009E5B96"/>
    <w:rsid w:val="009E5BCF"/>
    <w:rsid w:val="009E5C43"/>
    <w:rsid w:val="009E6330"/>
    <w:rsid w:val="009E7736"/>
    <w:rsid w:val="009F141D"/>
    <w:rsid w:val="009F1A33"/>
    <w:rsid w:val="009F1B22"/>
    <w:rsid w:val="009F308B"/>
    <w:rsid w:val="009F603E"/>
    <w:rsid w:val="009F6155"/>
    <w:rsid w:val="00A00D27"/>
    <w:rsid w:val="00A0144B"/>
    <w:rsid w:val="00A01DBE"/>
    <w:rsid w:val="00A0243D"/>
    <w:rsid w:val="00A02A36"/>
    <w:rsid w:val="00A04159"/>
    <w:rsid w:val="00A06BFC"/>
    <w:rsid w:val="00A07CA9"/>
    <w:rsid w:val="00A10897"/>
    <w:rsid w:val="00A11082"/>
    <w:rsid w:val="00A14706"/>
    <w:rsid w:val="00A159F0"/>
    <w:rsid w:val="00A15EB5"/>
    <w:rsid w:val="00A162BF"/>
    <w:rsid w:val="00A203E7"/>
    <w:rsid w:val="00A2222E"/>
    <w:rsid w:val="00A224CC"/>
    <w:rsid w:val="00A231C2"/>
    <w:rsid w:val="00A2446B"/>
    <w:rsid w:val="00A25A53"/>
    <w:rsid w:val="00A262DD"/>
    <w:rsid w:val="00A32314"/>
    <w:rsid w:val="00A32B75"/>
    <w:rsid w:val="00A32C89"/>
    <w:rsid w:val="00A33E18"/>
    <w:rsid w:val="00A34049"/>
    <w:rsid w:val="00A37116"/>
    <w:rsid w:val="00A37335"/>
    <w:rsid w:val="00A37B4D"/>
    <w:rsid w:val="00A407AC"/>
    <w:rsid w:val="00A40B56"/>
    <w:rsid w:val="00A4186D"/>
    <w:rsid w:val="00A422B4"/>
    <w:rsid w:val="00A4336A"/>
    <w:rsid w:val="00A44F49"/>
    <w:rsid w:val="00A46E38"/>
    <w:rsid w:val="00A47203"/>
    <w:rsid w:val="00A47BB4"/>
    <w:rsid w:val="00A513FD"/>
    <w:rsid w:val="00A51E65"/>
    <w:rsid w:val="00A567CC"/>
    <w:rsid w:val="00A65CEC"/>
    <w:rsid w:val="00A6723D"/>
    <w:rsid w:val="00A67B64"/>
    <w:rsid w:val="00A7683B"/>
    <w:rsid w:val="00A76CC4"/>
    <w:rsid w:val="00A76D49"/>
    <w:rsid w:val="00A825B7"/>
    <w:rsid w:val="00A85171"/>
    <w:rsid w:val="00A86673"/>
    <w:rsid w:val="00A87FA2"/>
    <w:rsid w:val="00A904C6"/>
    <w:rsid w:val="00A9136E"/>
    <w:rsid w:val="00A91615"/>
    <w:rsid w:val="00A94162"/>
    <w:rsid w:val="00AA08C1"/>
    <w:rsid w:val="00AA0B6F"/>
    <w:rsid w:val="00AA2D8C"/>
    <w:rsid w:val="00AA4D7A"/>
    <w:rsid w:val="00AA52E8"/>
    <w:rsid w:val="00AA650A"/>
    <w:rsid w:val="00AA747C"/>
    <w:rsid w:val="00AB025E"/>
    <w:rsid w:val="00AB2931"/>
    <w:rsid w:val="00AB42B1"/>
    <w:rsid w:val="00AB488B"/>
    <w:rsid w:val="00AB496C"/>
    <w:rsid w:val="00AB5A8C"/>
    <w:rsid w:val="00AB6247"/>
    <w:rsid w:val="00AC0FCC"/>
    <w:rsid w:val="00AC26B3"/>
    <w:rsid w:val="00AC5DBD"/>
    <w:rsid w:val="00AC612F"/>
    <w:rsid w:val="00AC7089"/>
    <w:rsid w:val="00AD01C2"/>
    <w:rsid w:val="00AD2937"/>
    <w:rsid w:val="00AD4D68"/>
    <w:rsid w:val="00AD6461"/>
    <w:rsid w:val="00AD6799"/>
    <w:rsid w:val="00AE02D9"/>
    <w:rsid w:val="00AE0F47"/>
    <w:rsid w:val="00AE14F0"/>
    <w:rsid w:val="00AE2212"/>
    <w:rsid w:val="00AE3E02"/>
    <w:rsid w:val="00AE4C02"/>
    <w:rsid w:val="00AE5410"/>
    <w:rsid w:val="00AE6377"/>
    <w:rsid w:val="00AF174F"/>
    <w:rsid w:val="00AF1EC2"/>
    <w:rsid w:val="00AF2C5B"/>
    <w:rsid w:val="00AF4588"/>
    <w:rsid w:val="00AF78E2"/>
    <w:rsid w:val="00AF7FFA"/>
    <w:rsid w:val="00B00669"/>
    <w:rsid w:val="00B06AF7"/>
    <w:rsid w:val="00B078C2"/>
    <w:rsid w:val="00B10445"/>
    <w:rsid w:val="00B142DD"/>
    <w:rsid w:val="00B14CCA"/>
    <w:rsid w:val="00B1724A"/>
    <w:rsid w:val="00B21B32"/>
    <w:rsid w:val="00B21F08"/>
    <w:rsid w:val="00B2378C"/>
    <w:rsid w:val="00B2389F"/>
    <w:rsid w:val="00B25FD8"/>
    <w:rsid w:val="00B2718B"/>
    <w:rsid w:val="00B30E45"/>
    <w:rsid w:val="00B31746"/>
    <w:rsid w:val="00B3607A"/>
    <w:rsid w:val="00B36A09"/>
    <w:rsid w:val="00B423D8"/>
    <w:rsid w:val="00B43E6C"/>
    <w:rsid w:val="00B457D6"/>
    <w:rsid w:val="00B45EC0"/>
    <w:rsid w:val="00B53A2C"/>
    <w:rsid w:val="00B55D45"/>
    <w:rsid w:val="00B55D70"/>
    <w:rsid w:val="00B619CC"/>
    <w:rsid w:val="00B640CA"/>
    <w:rsid w:val="00B65D5A"/>
    <w:rsid w:val="00B669D4"/>
    <w:rsid w:val="00B70D08"/>
    <w:rsid w:val="00B75A11"/>
    <w:rsid w:val="00B76783"/>
    <w:rsid w:val="00B80995"/>
    <w:rsid w:val="00B819DD"/>
    <w:rsid w:val="00B87394"/>
    <w:rsid w:val="00B87E58"/>
    <w:rsid w:val="00B91809"/>
    <w:rsid w:val="00B94136"/>
    <w:rsid w:val="00B94EEB"/>
    <w:rsid w:val="00B95A41"/>
    <w:rsid w:val="00B96F5D"/>
    <w:rsid w:val="00B976F9"/>
    <w:rsid w:val="00BA4D75"/>
    <w:rsid w:val="00BA7815"/>
    <w:rsid w:val="00BB260C"/>
    <w:rsid w:val="00BB2716"/>
    <w:rsid w:val="00BB34EE"/>
    <w:rsid w:val="00BB45B1"/>
    <w:rsid w:val="00BB52A1"/>
    <w:rsid w:val="00BB757A"/>
    <w:rsid w:val="00BC08D9"/>
    <w:rsid w:val="00BC29EA"/>
    <w:rsid w:val="00BC64DC"/>
    <w:rsid w:val="00BC6982"/>
    <w:rsid w:val="00BC6EF8"/>
    <w:rsid w:val="00BC72DE"/>
    <w:rsid w:val="00BD0779"/>
    <w:rsid w:val="00BD155C"/>
    <w:rsid w:val="00BD31E7"/>
    <w:rsid w:val="00BD379E"/>
    <w:rsid w:val="00BD789B"/>
    <w:rsid w:val="00BD78E9"/>
    <w:rsid w:val="00BE0866"/>
    <w:rsid w:val="00BE0FB4"/>
    <w:rsid w:val="00BE1A4F"/>
    <w:rsid w:val="00BE58E5"/>
    <w:rsid w:val="00BE6C91"/>
    <w:rsid w:val="00BE71F9"/>
    <w:rsid w:val="00BF04C8"/>
    <w:rsid w:val="00BF1494"/>
    <w:rsid w:val="00BF3B6B"/>
    <w:rsid w:val="00BF60A8"/>
    <w:rsid w:val="00BF618A"/>
    <w:rsid w:val="00BF7DF4"/>
    <w:rsid w:val="00C03F2E"/>
    <w:rsid w:val="00C040FA"/>
    <w:rsid w:val="00C053AD"/>
    <w:rsid w:val="00C05406"/>
    <w:rsid w:val="00C069B1"/>
    <w:rsid w:val="00C1105F"/>
    <w:rsid w:val="00C16C62"/>
    <w:rsid w:val="00C17784"/>
    <w:rsid w:val="00C225E0"/>
    <w:rsid w:val="00C230F3"/>
    <w:rsid w:val="00C24CEE"/>
    <w:rsid w:val="00C25BA6"/>
    <w:rsid w:val="00C31238"/>
    <w:rsid w:val="00C319B0"/>
    <w:rsid w:val="00C31D98"/>
    <w:rsid w:val="00C323A1"/>
    <w:rsid w:val="00C33418"/>
    <w:rsid w:val="00C35738"/>
    <w:rsid w:val="00C36955"/>
    <w:rsid w:val="00C379F9"/>
    <w:rsid w:val="00C40B4A"/>
    <w:rsid w:val="00C43C01"/>
    <w:rsid w:val="00C43DDD"/>
    <w:rsid w:val="00C4417D"/>
    <w:rsid w:val="00C46584"/>
    <w:rsid w:val="00C466B6"/>
    <w:rsid w:val="00C4673C"/>
    <w:rsid w:val="00C468EC"/>
    <w:rsid w:val="00C50145"/>
    <w:rsid w:val="00C50B36"/>
    <w:rsid w:val="00C511EE"/>
    <w:rsid w:val="00C54F59"/>
    <w:rsid w:val="00C54F6D"/>
    <w:rsid w:val="00C56CAA"/>
    <w:rsid w:val="00C56FB8"/>
    <w:rsid w:val="00C57692"/>
    <w:rsid w:val="00C57ABA"/>
    <w:rsid w:val="00C60681"/>
    <w:rsid w:val="00C61CCA"/>
    <w:rsid w:val="00C62C09"/>
    <w:rsid w:val="00C65068"/>
    <w:rsid w:val="00C652EF"/>
    <w:rsid w:val="00C6622D"/>
    <w:rsid w:val="00C71387"/>
    <w:rsid w:val="00C71C7B"/>
    <w:rsid w:val="00C71E82"/>
    <w:rsid w:val="00C73627"/>
    <w:rsid w:val="00C7539A"/>
    <w:rsid w:val="00C7642A"/>
    <w:rsid w:val="00C80722"/>
    <w:rsid w:val="00C809BE"/>
    <w:rsid w:val="00C81142"/>
    <w:rsid w:val="00C82CE1"/>
    <w:rsid w:val="00C91021"/>
    <w:rsid w:val="00C91975"/>
    <w:rsid w:val="00C92987"/>
    <w:rsid w:val="00C92A2B"/>
    <w:rsid w:val="00C9354A"/>
    <w:rsid w:val="00C94F6A"/>
    <w:rsid w:val="00C978A0"/>
    <w:rsid w:val="00CA175F"/>
    <w:rsid w:val="00CA176D"/>
    <w:rsid w:val="00CA3447"/>
    <w:rsid w:val="00CA358F"/>
    <w:rsid w:val="00CA4980"/>
    <w:rsid w:val="00CA5141"/>
    <w:rsid w:val="00CA5E1B"/>
    <w:rsid w:val="00CA7303"/>
    <w:rsid w:val="00CA7E7F"/>
    <w:rsid w:val="00CB2C51"/>
    <w:rsid w:val="00CB34DD"/>
    <w:rsid w:val="00CB44C6"/>
    <w:rsid w:val="00CB461F"/>
    <w:rsid w:val="00CC04BB"/>
    <w:rsid w:val="00CC0FE8"/>
    <w:rsid w:val="00CC10F7"/>
    <w:rsid w:val="00CC2485"/>
    <w:rsid w:val="00CC5E73"/>
    <w:rsid w:val="00CC6937"/>
    <w:rsid w:val="00CD4F63"/>
    <w:rsid w:val="00CD77B4"/>
    <w:rsid w:val="00CD7F20"/>
    <w:rsid w:val="00CE086F"/>
    <w:rsid w:val="00CE2846"/>
    <w:rsid w:val="00CE5EAA"/>
    <w:rsid w:val="00CE7683"/>
    <w:rsid w:val="00CF1BEA"/>
    <w:rsid w:val="00CF3429"/>
    <w:rsid w:val="00CF6304"/>
    <w:rsid w:val="00CF688F"/>
    <w:rsid w:val="00CF76B7"/>
    <w:rsid w:val="00D04ED6"/>
    <w:rsid w:val="00D06028"/>
    <w:rsid w:val="00D0610A"/>
    <w:rsid w:val="00D07CBD"/>
    <w:rsid w:val="00D1399A"/>
    <w:rsid w:val="00D13D0E"/>
    <w:rsid w:val="00D17369"/>
    <w:rsid w:val="00D179C4"/>
    <w:rsid w:val="00D2062A"/>
    <w:rsid w:val="00D2117F"/>
    <w:rsid w:val="00D21CCE"/>
    <w:rsid w:val="00D2700C"/>
    <w:rsid w:val="00D27341"/>
    <w:rsid w:val="00D2734D"/>
    <w:rsid w:val="00D30415"/>
    <w:rsid w:val="00D405B5"/>
    <w:rsid w:val="00D45091"/>
    <w:rsid w:val="00D45B8F"/>
    <w:rsid w:val="00D46014"/>
    <w:rsid w:val="00D521C5"/>
    <w:rsid w:val="00D53803"/>
    <w:rsid w:val="00D6320E"/>
    <w:rsid w:val="00D67BF2"/>
    <w:rsid w:val="00D764DF"/>
    <w:rsid w:val="00D81E1B"/>
    <w:rsid w:val="00D837D4"/>
    <w:rsid w:val="00D87A15"/>
    <w:rsid w:val="00D902BB"/>
    <w:rsid w:val="00D932D1"/>
    <w:rsid w:val="00DA0908"/>
    <w:rsid w:val="00DA5ED2"/>
    <w:rsid w:val="00DB1B79"/>
    <w:rsid w:val="00DB3558"/>
    <w:rsid w:val="00DB575A"/>
    <w:rsid w:val="00DB5B0F"/>
    <w:rsid w:val="00DB67D5"/>
    <w:rsid w:val="00DB7F06"/>
    <w:rsid w:val="00DC13EB"/>
    <w:rsid w:val="00DC1A10"/>
    <w:rsid w:val="00DC1AB3"/>
    <w:rsid w:val="00DC2186"/>
    <w:rsid w:val="00DC2C4B"/>
    <w:rsid w:val="00DC3618"/>
    <w:rsid w:val="00DC36E4"/>
    <w:rsid w:val="00DC3CDF"/>
    <w:rsid w:val="00DC3DC2"/>
    <w:rsid w:val="00DC584A"/>
    <w:rsid w:val="00DC5B31"/>
    <w:rsid w:val="00DC7195"/>
    <w:rsid w:val="00DD09ED"/>
    <w:rsid w:val="00DD0B56"/>
    <w:rsid w:val="00DD0B97"/>
    <w:rsid w:val="00DD14D9"/>
    <w:rsid w:val="00DD31B7"/>
    <w:rsid w:val="00DD372B"/>
    <w:rsid w:val="00DD3831"/>
    <w:rsid w:val="00DD53DF"/>
    <w:rsid w:val="00DD66F8"/>
    <w:rsid w:val="00DE7280"/>
    <w:rsid w:val="00DE7DB6"/>
    <w:rsid w:val="00DF2826"/>
    <w:rsid w:val="00DF6B98"/>
    <w:rsid w:val="00E00013"/>
    <w:rsid w:val="00E00036"/>
    <w:rsid w:val="00E04103"/>
    <w:rsid w:val="00E049AE"/>
    <w:rsid w:val="00E07293"/>
    <w:rsid w:val="00E10140"/>
    <w:rsid w:val="00E10820"/>
    <w:rsid w:val="00E10837"/>
    <w:rsid w:val="00E12F98"/>
    <w:rsid w:val="00E20334"/>
    <w:rsid w:val="00E21BEB"/>
    <w:rsid w:val="00E22FE6"/>
    <w:rsid w:val="00E24D6A"/>
    <w:rsid w:val="00E24EA0"/>
    <w:rsid w:val="00E26D17"/>
    <w:rsid w:val="00E27598"/>
    <w:rsid w:val="00E321B6"/>
    <w:rsid w:val="00E3247B"/>
    <w:rsid w:val="00E342EE"/>
    <w:rsid w:val="00E36D01"/>
    <w:rsid w:val="00E37A0F"/>
    <w:rsid w:val="00E40E0C"/>
    <w:rsid w:val="00E4288A"/>
    <w:rsid w:val="00E42B88"/>
    <w:rsid w:val="00E4393F"/>
    <w:rsid w:val="00E50C19"/>
    <w:rsid w:val="00E51C49"/>
    <w:rsid w:val="00E52F9D"/>
    <w:rsid w:val="00E53DC7"/>
    <w:rsid w:val="00E54870"/>
    <w:rsid w:val="00E57FB0"/>
    <w:rsid w:val="00E6322A"/>
    <w:rsid w:val="00E6403D"/>
    <w:rsid w:val="00E6486F"/>
    <w:rsid w:val="00E65084"/>
    <w:rsid w:val="00E65CC6"/>
    <w:rsid w:val="00E71243"/>
    <w:rsid w:val="00E73CAC"/>
    <w:rsid w:val="00E76CA4"/>
    <w:rsid w:val="00E8041C"/>
    <w:rsid w:val="00E83924"/>
    <w:rsid w:val="00E83F38"/>
    <w:rsid w:val="00E845D4"/>
    <w:rsid w:val="00E85B7C"/>
    <w:rsid w:val="00E869E1"/>
    <w:rsid w:val="00E86A1B"/>
    <w:rsid w:val="00E87876"/>
    <w:rsid w:val="00E9055E"/>
    <w:rsid w:val="00E91643"/>
    <w:rsid w:val="00E918E2"/>
    <w:rsid w:val="00E93AB6"/>
    <w:rsid w:val="00E964C3"/>
    <w:rsid w:val="00E96A60"/>
    <w:rsid w:val="00EA0D0C"/>
    <w:rsid w:val="00EA1047"/>
    <w:rsid w:val="00EA30C1"/>
    <w:rsid w:val="00EA55D3"/>
    <w:rsid w:val="00EA7BDD"/>
    <w:rsid w:val="00EB402A"/>
    <w:rsid w:val="00EB64A8"/>
    <w:rsid w:val="00EB6DD2"/>
    <w:rsid w:val="00EC1D21"/>
    <w:rsid w:val="00EC261D"/>
    <w:rsid w:val="00EC26A0"/>
    <w:rsid w:val="00EC2C1E"/>
    <w:rsid w:val="00EC7675"/>
    <w:rsid w:val="00ED1534"/>
    <w:rsid w:val="00ED2342"/>
    <w:rsid w:val="00ED27EA"/>
    <w:rsid w:val="00ED338D"/>
    <w:rsid w:val="00ED3E54"/>
    <w:rsid w:val="00ED668B"/>
    <w:rsid w:val="00ED796A"/>
    <w:rsid w:val="00EE0282"/>
    <w:rsid w:val="00EE0735"/>
    <w:rsid w:val="00EE1043"/>
    <w:rsid w:val="00EE3462"/>
    <w:rsid w:val="00EF0AE3"/>
    <w:rsid w:val="00EF1E2B"/>
    <w:rsid w:val="00EF2D00"/>
    <w:rsid w:val="00EF3F11"/>
    <w:rsid w:val="00EF3F19"/>
    <w:rsid w:val="00EF4E54"/>
    <w:rsid w:val="00EF61DE"/>
    <w:rsid w:val="00EF6E42"/>
    <w:rsid w:val="00EF7FE1"/>
    <w:rsid w:val="00F02EF5"/>
    <w:rsid w:val="00F05721"/>
    <w:rsid w:val="00F077F2"/>
    <w:rsid w:val="00F07A51"/>
    <w:rsid w:val="00F10838"/>
    <w:rsid w:val="00F10D25"/>
    <w:rsid w:val="00F10FA7"/>
    <w:rsid w:val="00F12981"/>
    <w:rsid w:val="00F13217"/>
    <w:rsid w:val="00F15704"/>
    <w:rsid w:val="00F1618A"/>
    <w:rsid w:val="00F1719A"/>
    <w:rsid w:val="00F177D3"/>
    <w:rsid w:val="00F20D93"/>
    <w:rsid w:val="00F2152F"/>
    <w:rsid w:val="00F23D80"/>
    <w:rsid w:val="00F244B5"/>
    <w:rsid w:val="00F24C6E"/>
    <w:rsid w:val="00F2629F"/>
    <w:rsid w:val="00F279E3"/>
    <w:rsid w:val="00F3175C"/>
    <w:rsid w:val="00F3475D"/>
    <w:rsid w:val="00F35150"/>
    <w:rsid w:val="00F35ADE"/>
    <w:rsid w:val="00F3674E"/>
    <w:rsid w:val="00F37022"/>
    <w:rsid w:val="00F4030E"/>
    <w:rsid w:val="00F4034C"/>
    <w:rsid w:val="00F41591"/>
    <w:rsid w:val="00F4558F"/>
    <w:rsid w:val="00F458E4"/>
    <w:rsid w:val="00F47442"/>
    <w:rsid w:val="00F478C2"/>
    <w:rsid w:val="00F56C0C"/>
    <w:rsid w:val="00F62AD5"/>
    <w:rsid w:val="00F63331"/>
    <w:rsid w:val="00F64031"/>
    <w:rsid w:val="00F64487"/>
    <w:rsid w:val="00F6674C"/>
    <w:rsid w:val="00F67057"/>
    <w:rsid w:val="00F71FF1"/>
    <w:rsid w:val="00F7256B"/>
    <w:rsid w:val="00F7487B"/>
    <w:rsid w:val="00F76CE5"/>
    <w:rsid w:val="00F80B9C"/>
    <w:rsid w:val="00F83193"/>
    <w:rsid w:val="00F8387E"/>
    <w:rsid w:val="00F848ED"/>
    <w:rsid w:val="00F8731B"/>
    <w:rsid w:val="00F87D9F"/>
    <w:rsid w:val="00F90C89"/>
    <w:rsid w:val="00F90F01"/>
    <w:rsid w:val="00F9105B"/>
    <w:rsid w:val="00F92E38"/>
    <w:rsid w:val="00F93E5E"/>
    <w:rsid w:val="00FA01E5"/>
    <w:rsid w:val="00FA1CDF"/>
    <w:rsid w:val="00FA3114"/>
    <w:rsid w:val="00FA4B44"/>
    <w:rsid w:val="00FA7CC4"/>
    <w:rsid w:val="00FB66EF"/>
    <w:rsid w:val="00FB7BD6"/>
    <w:rsid w:val="00FC0A84"/>
    <w:rsid w:val="00FC279B"/>
    <w:rsid w:val="00FC670D"/>
    <w:rsid w:val="00FC6ED2"/>
    <w:rsid w:val="00FC71AB"/>
    <w:rsid w:val="00FD0607"/>
    <w:rsid w:val="00FE1DBB"/>
    <w:rsid w:val="00FE317F"/>
    <w:rsid w:val="00FE369C"/>
    <w:rsid w:val="00FE44D9"/>
    <w:rsid w:val="00FE6406"/>
    <w:rsid w:val="00FE76BD"/>
    <w:rsid w:val="00FF2438"/>
    <w:rsid w:val="00FF6F2B"/>
    <w:rsid w:val="00FF747F"/>
    <w:rsid w:val="3E516A44"/>
    <w:rsid w:val="420E7B7A"/>
    <w:rsid w:val="4328140F"/>
    <w:rsid w:val="43DC3E23"/>
    <w:rsid w:val="497449E6"/>
    <w:rsid w:val="56233AF2"/>
    <w:rsid w:val="6B7E79A7"/>
    <w:rsid w:val="7EBD6F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AA4BAF"/>
  <w15:docId w15:val="{5B4EAD32-D4BA-47BC-A22A-18D5B6EC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uiPriority="0"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TOC5"/>
    <w:uiPriority w:val="99"/>
    <w:qFormat/>
    <w:pPr>
      <w:spacing w:after="120"/>
    </w:pPr>
  </w:style>
  <w:style w:type="paragraph" w:styleId="TOC5">
    <w:name w:val="toc 5"/>
    <w:basedOn w:val="a"/>
    <w:next w:val="a"/>
    <w:qFormat/>
    <w:pPr>
      <w:ind w:leftChars="800" w:left="1680"/>
    </w:pPr>
    <w:rPr>
      <w:rFonts w:ascii="Times New Roman" w:eastAsia="宋体" w:hAnsi="Times New Roman" w:cs="Times New Roman"/>
      <w:szCs w:val="24"/>
    </w:rPr>
  </w:style>
  <w:style w:type="paragraph" w:styleId="a4">
    <w:name w:val="footer"/>
    <w:basedOn w:val="a"/>
    <w:link w:val="a5"/>
    <w:uiPriority w:val="99"/>
    <w:semiHidden/>
    <w:unhideWhenUsed/>
    <w:pPr>
      <w:tabs>
        <w:tab w:val="center" w:pos="4153"/>
        <w:tab w:val="right" w:pos="8306"/>
      </w:tabs>
      <w:snapToGrid w:val="0"/>
      <w:jc w:val="left"/>
    </w:pPr>
    <w:rPr>
      <w:sz w:val="18"/>
      <w:szCs w:val="18"/>
    </w:rPr>
  </w:style>
  <w:style w:type="paragraph" w:styleId="a6">
    <w:name w:val="header"/>
    <w:basedOn w:val="a"/>
    <w:link w:val="a7"/>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8">
    <w:name w:val="footnote text"/>
    <w:basedOn w:val="a"/>
    <w:next w:val="a"/>
    <w:qFormat/>
    <w:pPr>
      <w:snapToGrid w:val="0"/>
      <w:jc w:val="left"/>
    </w:pPr>
    <w:rPr>
      <w:sz w:val="18"/>
      <w:szCs w:val="18"/>
    </w:rPr>
  </w:style>
  <w:style w:type="paragraph" w:styleId="a9">
    <w:name w:val="Normal (Web)"/>
    <w:basedOn w:val="a"/>
    <w:qFormat/>
    <w:pPr>
      <w:spacing w:beforeAutospacing="1" w:afterAutospacing="1"/>
      <w:jc w:val="left"/>
    </w:pPr>
    <w:rPr>
      <w:rFonts w:cs="Times New Roman"/>
      <w:kern w:val="0"/>
      <w:sz w:val="24"/>
      <w:szCs w:val="24"/>
    </w:rPr>
  </w:style>
  <w:style w:type="character" w:customStyle="1" w:styleId="a7">
    <w:name w:val="页眉 字符"/>
    <w:basedOn w:val="a1"/>
    <w:link w:val="a6"/>
    <w:uiPriority w:val="99"/>
    <w:semiHidden/>
    <w:qFormat/>
    <w:rPr>
      <w:sz w:val="18"/>
      <w:szCs w:val="18"/>
    </w:rPr>
  </w:style>
  <w:style w:type="character" w:customStyle="1" w:styleId="a5">
    <w:name w:val="页脚 字符"/>
    <w:basedOn w:val="a1"/>
    <w:link w:val="a4"/>
    <w:uiPriority w:val="99"/>
    <w:semiHidden/>
    <w:rPr>
      <w:sz w:val="18"/>
      <w:szCs w:val="18"/>
    </w:rPr>
  </w:style>
  <w:style w:type="paragraph" w:styleId="aa">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731823-1672-4948-A2E0-10E795A86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579</Words>
  <Characters>3305</Characters>
  <Application>Microsoft Office Word</Application>
  <DocSecurity>0</DocSecurity>
  <Lines>27</Lines>
  <Paragraphs>7</Paragraphs>
  <ScaleCrop>false</ScaleCrop>
  <Company>Win7_64</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雁峰区政府研究中心</dc:creator>
  <cp:lastModifiedBy>Administrator</cp:lastModifiedBy>
  <cp:revision>5</cp:revision>
  <dcterms:created xsi:type="dcterms:W3CDTF">2022-09-07T09:20:00Z</dcterms:created>
  <dcterms:modified xsi:type="dcterms:W3CDTF">2024-10-17T01:33:00Z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82E457ACE9454367983E1D52898E0CD5</vt:lpwstr>
  </property>
</Properties>
</file>