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DB05E">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雁峰区民政局</w:t>
      </w:r>
      <w:r>
        <w:rPr>
          <w:rFonts w:hint="eastAsia" w:ascii="方正小标宋简体" w:hAnsi="方正小标宋简体" w:eastAsia="方正小标宋简体" w:cs="方正小标宋简体"/>
          <w:sz w:val="44"/>
          <w:szCs w:val="44"/>
          <w:lang w:val="en-US" w:eastAsia="zh-CN"/>
        </w:rPr>
        <w:t>2025年重点工作计划</w:t>
      </w:r>
    </w:p>
    <w:p w14:paraId="0744463B">
      <w:pPr>
        <w:ind w:firstLine="640" w:firstLineChars="200"/>
        <w:rPr>
          <w:rFonts w:hint="eastAsia"/>
          <w:sz w:val="32"/>
          <w:szCs w:val="32"/>
          <w:lang w:val="en-US" w:eastAsia="zh-CN"/>
        </w:rPr>
      </w:pPr>
      <w:r>
        <w:rPr>
          <w:rFonts w:hint="eastAsia" w:ascii="黑体" w:hAnsi="黑体" w:eastAsia="黑体" w:cs="黑体"/>
          <w:sz w:val="32"/>
          <w:szCs w:val="32"/>
          <w:lang w:val="en-US" w:eastAsia="zh-CN"/>
        </w:rPr>
        <w:t>一、完成省重点民生实事项目</w:t>
      </w:r>
    </w:p>
    <w:p w14:paraId="020B9186">
      <w:pPr>
        <w:ind w:firstLine="643" w:firstLineChars="200"/>
        <w:rPr>
          <w:rStyle w:val="4"/>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（一）提高困难群众救助保障水平。</w:t>
      </w:r>
      <w:r>
        <w:rPr>
          <w:rStyle w:val="4"/>
          <w:rFonts w:hint="eastAsia" w:ascii="Times New Roman" w:hAnsi="Times New Roman" w:eastAsia="仿宋_GB2312" w:cs="Times New Roman"/>
          <w:sz w:val="32"/>
          <w:szCs w:val="32"/>
          <w:lang w:val="en-US" w:eastAsia="zh-CN"/>
        </w:rPr>
        <w:t>城乡最低生活保障提高到740元/月，</w:t>
      </w:r>
      <w:r>
        <w:rPr>
          <w:rStyle w:val="4"/>
          <w:rFonts w:hint="default" w:ascii="Times New Roman" w:hAnsi="Times New Roman" w:eastAsia="仿宋_GB2312" w:cs="Times New Roman"/>
          <w:sz w:val="32"/>
          <w:szCs w:val="32"/>
          <w:lang w:val="en-US" w:eastAsia="zh-CN"/>
        </w:rPr>
        <w:t>社会散居孤儿基本生活费最低保障标准</w:t>
      </w:r>
      <w:r>
        <w:rPr>
          <w:rStyle w:val="4"/>
          <w:rFonts w:hint="eastAsia" w:ascii="Times New Roman" w:hAnsi="Times New Roman" w:eastAsia="仿宋_GB2312" w:cs="Times New Roman"/>
          <w:sz w:val="32"/>
          <w:szCs w:val="32"/>
          <w:lang w:val="en-US" w:eastAsia="zh-CN"/>
        </w:rPr>
        <w:t>提高到1200元/月，</w:t>
      </w:r>
      <w:r>
        <w:rPr>
          <w:rStyle w:val="4"/>
          <w:rFonts w:hint="default" w:ascii="Times New Roman" w:hAnsi="Times New Roman" w:eastAsia="仿宋_GB2312" w:cs="Times New Roman"/>
          <w:sz w:val="32"/>
          <w:szCs w:val="32"/>
          <w:lang w:eastAsia="zh-CN"/>
        </w:rPr>
        <w:t>事实无人抚养儿童、艾滋病病毒感染儿童参照孤儿标准同等保障</w:t>
      </w:r>
      <w:r>
        <w:rPr>
          <w:rStyle w:val="4"/>
          <w:rFonts w:hint="eastAsia" w:ascii="Times New Roman" w:hAnsi="Times New Roman" w:eastAsia="仿宋_GB2312" w:cs="Times New Roman"/>
          <w:sz w:val="32"/>
          <w:szCs w:val="32"/>
          <w:lang w:eastAsia="zh-CN"/>
        </w:rPr>
        <w:t>；残疾人“两项补贴”标准提高到每人每月</w:t>
      </w:r>
      <w:r>
        <w:rPr>
          <w:rStyle w:val="4"/>
          <w:rFonts w:hint="eastAsia" w:ascii="Times New Roman" w:hAnsi="Times New Roman" w:eastAsia="仿宋_GB2312" w:cs="Times New Roman"/>
          <w:sz w:val="32"/>
          <w:szCs w:val="32"/>
          <w:lang w:val="en-US" w:eastAsia="zh-CN"/>
        </w:rPr>
        <w:t>100元。为确保精准核算，对全区在保对象开展家庭经济状况核算。</w:t>
      </w:r>
    </w:p>
    <w:p w14:paraId="39549420">
      <w:pPr>
        <w:ind w:firstLine="643" w:firstLineChars="200"/>
        <w:rPr>
          <w:rStyle w:val="4"/>
          <w:rFonts w:hint="eastAsia" w:ascii="Times New Roman" w:hAnsi="Times New Roman" w:eastAsia="仿宋_GB2312" w:cs="Times New Roman"/>
          <w:sz w:val="32"/>
          <w:szCs w:val="32"/>
          <w:lang w:val="en-US" w:eastAsia="zh-CN"/>
        </w:rPr>
      </w:pPr>
      <w:r>
        <w:rPr>
          <w:rStyle w:val="4"/>
          <w:rFonts w:hint="eastAsia" w:ascii="楷体_GB2312" w:hAnsi="楷体_GB2312" w:eastAsia="楷体_GB2312" w:cs="楷体_GB2312"/>
          <w:b/>
          <w:bCs/>
          <w:sz w:val="32"/>
          <w:szCs w:val="32"/>
          <w:lang w:val="en-US" w:eastAsia="zh-CN"/>
        </w:rPr>
        <w:t>（二）开展“‘三湘怡养’提升行动”。</w:t>
      </w:r>
      <w:r>
        <w:rPr>
          <w:rStyle w:val="4"/>
          <w:rFonts w:hint="eastAsia" w:ascii="Times New Roman" w:hAnsi="Times New Roman" w:eastAsia="仿宋_GB2312" w:cs="Times New Roman"/>
          <w:sz w:val="32"/>
          <w:szCs w:val="32"/>
          <w:lang w:val="en-US" w:eastAsia="zh-CN"/>
        </w:rPr>
        <w:t>新建设社区老年助餐服务点4个，进一步构建覆盖城乡、布局合理、共建共享的老年助餐服务网络。</w:t>
      </w:r>
    </w:p>
    <w:p w14:paraId="2F032223">
      <w:pPr>
        <w:ind w:firstLine="640" w:firstLineChars="200"/>
        <w:rPr>
          <w:rStyle w:val="4"/>
          <w:rFonts w:hint="eastAsia" w:ascii="黑体" w:hAnsi="黑体" w:eastAsia="黑体" w:cs="黑体"/>
          <w:sz w:val="32"/>
          <w:szCs w:val="32"/>
          <w:lang w:val="en-US" w:eastAsia="zh-CN"/>
        </w:rPr>
      </w:pPr>
      <w:r>
        <w:rPr>
          <w:rStyle w:val="4"/>
          <w:rFonts w:hint="eastAsia" w:ascii="黑体" w:hAnsi="黑体" w:eastAsia="黑体" w:cs="黑体"/>
          <w:sz w:val="32"/>
          <w:szCs w:val="32"/>
          <w:lang w:val="en-US" w:eastAsia="zh-CN"/>
        </w:rPr>
        <w:t>二、养老服务领域</w:t>
      </w:r>
    </w:p>
    <w:p w14:paraId="431F896D">
      <w:pPr>
        <w:ind w:firstLine="643" w:firstLineChars="200"/>
        <w:rPr>
          <w:rStyle w:val="4"/>
          <w:rFonts w:hint="eastAsia" w:ascii="Times New Roman" w:hAnsi="Times New Roman" w:eastAsia="仿宋_GB2312" w:cs="Times New Roman"/>
          <w:sz w:val="32"/>
          <w:szCs w:val="32"/>
          <w:lang w:val="en-US" w:eastAsia="zh-CN"/>
        </w:rPr>
      </w:pPr>
      <w:r>
        <w:rPr>
          <w:rStyle w:val="4"/>
          <w:rFonts w:hint="eastAsia" w:ascii="楷体_GB2312" w:hAnsi="楷体_GB2312" w:eastAsia="楷体_GB2312" w:cs="楷体_GB2312"/>
          <w:b/>
          <w:bCs/>
          <w:sz w:val="32"/>
          <w:szCs w:val="32"/>
          <w:lang w:val="en-US" w:eastAsia="zh-CN"/>
        </w:rPr>
        <w:t>（一）新建设1家街道级综合养老服务中心。</w:t>
      </w:r>
      <w:r>
        <w:rPr>
          <w:rStyle w:val="4"/>
          <w:rFonts w:hint="eastAsia" w:ascii="Times New Roman" w:hAnsi="Times New Roman" w:eastAsia="仿宋_GB2312" w:cs="Times New Roman"/>
          <w:sz w:val="32"/>
          <w:szCs w:val="32"/>
          <w:lang w:val="en-US" w:eastAsia="zh-CN"/>
        </w:rPr>
        <w:t>该项目目前已经通过发改部门进行项目申报，中心建设的初步方案已经形成，街道通过党组会议进行专题研究，第三方承接单位已经基本确认，该项目计划于近期动工。</w:t>
      </w:r>
    </w:p>
    <w:p w14:paraId="6009E9F1">
      <w:pPr>
        <w:ind w:firstLine="643" w:firstLineChars="200"/>
        <w:rPr>
          <w:rStyle w:val="4"/>
          <w:rFonts w:hint="default" w:ascii="Times New Roman" w:hAnsi="Times New Roman" w:eastAsia="仿宋_GB2312" w:cs="Times New Roman"/>
          <w:sz w:val="32"/>
          <w:szCs w:val="32"/>
          <w:lang w:val="en-US" w:eastAsia="zh-CN"/>
        </w:rPr>
      </w:pPr>
      <w:r>
        <w:rPr>
          <w:rStyle w:val="4"/>
          <w:rFonts w:hint="eastAsia" w:ascii="楷体_GB2312" w:hAnsi="楷体_GB2312" w:eastAsia="楷体_GB2312" w:cs="楷体_GB2312"/>
          <w:b/>
          <w:bCs/>
          <w:sz w:val="32"/>
          <w:szCs w:val="32"/>
          <w:lang w:val="en-US" w:eastAsia="zh-CN"/>
        </w:rPr>
        <w:t>（二）完成区社会福利院房屋加固及建设项目。</w:t>
      </w:r>
      <w:r>
        <w:rPr>
          <w:rStyle w:val="4"/>
          <w:rFonts w:hint="eastAsia" w:ascii="Times New Roman" w:hAnsi="Times New Roman" w:eastAsia="仿宋_GB2312" w:cs="Times New Roman"/>
          <w:sz w:val="32"/>
          <w:szCs w:val="32"/>
          <w:lang w:val="en-US" w:eastAsia="zh-CN"/>
        </w:rPr>
        <w:t>区社会福利院房屋加固及建设项目已纳入今年区人大代表票决民生实事项目，并经2025年区政府第二次常务会议审议通过立项，目前正在有序推进。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536B2"/>
    <w:rsid w:val="0E7D3C55"/>
    <w:rsid w:val="24CF78C1"/>
    <w:rsid w:val="39114735"/>
    <w:rsid w:val="46E644E0"/>
    <w:rsid w:val="472C402C"/>
    <w:rsid w:val="47A22856"/>
    <w:rsid w:val="4F9536B2"/>
    <w:rsid w:val="51881C50"/>
    <w:rsid w:val="538651EC"/>
    <w:rsid w:val="764A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6"/>
    <w:basedOn w:val="3"/>
    <w:qFormat/>
    <w:uiPriority w:val="0"/>
    <w:rPr>
      <w:rFonts w:hint="default" w:ascii="Times New Roman" w:hAnsi="Times New Roman" w:cs="Times New Roman"/>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422</Characters>
  <Lines>0</Lines>
  <Paragraphs>0</Paragraphs>
  <TotalTime>5</TotalTime>
  <ScaleCrop>false</ScaleCrop>
  <LinksUpToDate>false</LinksUpToDate>
  <CharactersWithSpaces>422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2025-05-06T07:38:00Z</dcterms:created>
  <dc:creator>SNJ</dc:creator>
  <cp:lastModifiedBy>red</cp:lastModifiedBy>
  <cp:lastPrinted>2025-07-30T09:04:00Z</cp:lastPrinted>
  <dcterms:modified xsi:type="dcterms:W3CDTF">2025-07-30T09:14:13Z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1D1AA08C0B5142C2927363B7170EB0EE_13</vt:lpwstr>
  </property>
  <property fmtid="{D5CDD505-2E9C-101B-9397-08002B2CF9AE}" pid="4" name="KSOTemplateDocerSaveRecord">
    <vt:lpwstr>eyJoZGlkIjoiZTFkM2VjYWVhY2Q1YzEyZWI2ZTUwMTJhNzJkMzhmM2MiLCJ1c2VySWQiOiIyMzQ0NDIwMDUifQ==</vt:lpwstr>
  </property>
</Properties>
</file>