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6"/>
          <w:sz w:val="44"/>
          <w:szCs w:val="44"/>
          <w:shd w:val="clear" w:fill="FFFFFF"/>
        </w:rPr>
        <w:t>关于注销部分行政执法人员执法证件的公告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因部分执法人员工作岗位调动、退休等原因，按照《湖南省行政执法人员和行政执法辅助人员管理办法》的规定，现对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雁峰区城管局、雁峰区市监局、雁峰区卫健局、雁峰区司法局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部分行政执法人员行政执法证件进行清理，注销部分原有执法证件。本公告发布之日起被注销的执法证件即时失效，相关人员不得从事行政执法行为。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附：执法证注销名单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雁峰区司法局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2025年12月10日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/>
        <w:jc w:val="center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执法证注销名单</w:t>
      </w:r>
    </w:p>
    <w:tbl>
      <w:tblPr>
        <w:tblStyle w:val="3"/>
        <w:tblW w:w="8314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417"/>
        <w:gridCol w:w="1080"/>
        <w:gridCol w:w="2218"/>
        <w:gridCol w:w="1914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5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sz w:val="24"/>
                <w:szCs w:val="24"/>
              </w:rPr>
              <w:t>序</w:t>
            </w:r>
            <w:r>
              <w:rPr>
                <w:rFonts w:hint="default" w:ascii="黑体" w:hAnsi="宋体" w:eastAsia="黑体" w:cs="黑体"/>
                <w:sz w:val="24"/>
                <w:szCs w:val="24"/>
              </w:rPr>
              <w:t>号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sz w:val="24"/>
                <w:szCs w:val="24"/>
              </w:rPr>
              <w:t>执法证号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sz w:val="24"/>
                <w:szCs w:val="24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邓伟明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18040199034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谭欣欣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18040199044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匡勇卫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18040199005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秦世春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18040199057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曾敏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18040199018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刘小明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18040199026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刘益君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18040199001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费华军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18040199011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曾宇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18040199020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王东坡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18040199030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陈凯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18040199053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李阳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18040199060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雁峰区城市管理和综合执法局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肖佳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180401990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雁峰区市场监督管理局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邓卫民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18040130003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雁峰区市场监督管理局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胡斌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雁峰区市场监督管理局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彭卫萍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雁峰区卫生健康局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刘晓燕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18040122006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雁峰区司法局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邓鹏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18040111018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</w:tblPrEx>
        <w:tc>
          <w:tcPr>
            <w:tcW w:w="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1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雁峰区司法局</w:t>
            </w:r>
          </w:p>
        </w:tc>
        <w:tc>
          <w:tcPr>
            <w:tcW w:w="10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刘君</w:t>
            </w:r>
          </w:p>
        </w:tc>
        <w:tc>
          <w:tcPr>
            <w:tcW w:w="22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180401110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调离岗位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等宽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FBFF648"/>
    <w:rsid w:val="3C6C9874"/>
    <w:rsid w:val="3F2F86A8"/>
    <w:rsid w:val="4A1947CF"/>
    <w:rsid w:val="4FED6DC0"/>
    <w:rsid w:val="6CF66757"/>
    <w:rsid w:val="73335918"/>
    <w:rsid w:val="76EB2977"/>
    <w:rsid w:val="7A877703"/>
    <w:rsid w:val="7AF7ED01"/>
    <w:rsid w:val="7B4F5A74"/>
    <w:rsid w:val="7FFEDDE2"/>
    <w:rsid w:val="BEFF1A4E"/>
    <w:rsid w:val="BF9F7066"/>
    <w:rsid w:val="C3E29E40"/>
    <w:rsid w:val="C7E34264"/>
    <w:rsid w:val="DEFAD16D"/>
    <w:rsid w:val="E44EAF1B"/>
    <w:rsid w:val="FD7B673B"/>
    <w:rsid w:val="FF7BDC67"/>
    <w:rsid w:val="FFF7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傅森森</cp:lastModifiedBy>
  <dcterms:modified xsi:type="dcterms:W3CDTF">2025-12-10T15:19:35Z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