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DB" w:rsidRDefault="00F97DD8">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C72692">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9C39DB" w:rsidRDefault="009C39DB">
      <w:pPr>
        <w:jc w:val="center"/>
        <w:rPr>
          <w:rFonts w:ascii="方正小标宋_GBK" w:eastAsia="方正小标宋_GBK" w:hAnsi="方正小标宋_GBK" w:cs="方正小标宋_GBK"/>
          <w:sz w:val="40"/>
          <w:szCs w:val="40"/>
        </w:rPr>
      </w:pPr>
    </w:p>
    <w:p w:rsidR="009C39DB" w:rsidRDefault="00F97DD8">
      <w:pPr>
        <w:ind w:firstLineChars="200" w:firstLine="640"/>
        <w:rPr>
          <w:rFonts w:ascii="仿宋" w:eastAsia="仿宋" w:hAnsi="仿宋" w:cs="黑体"/>
          <w:color w:val="000000"/>
          <w:kern w:val="0"/>
          <w:sz w:val="32"/>
          <w:szCs w:val="32"/>
        </w:rPr>
      </w:pPr>
      <w:r>
        <w:rPr>
          <w:rFonts w:ascii="仿宋" w:eastAsia="仿宋" w:hAnsi="仿宋" w:cs="黑体" w:hint="eastAsia"/>
          <w:color w:val="000000"/>
          <w:kern w:val="0"/>
          <w:sz w:val="32"/>
          <w:szCs w:val="32"/>
        </w:rPr>
        <w:t>根据《预算法》有关“各级政府、各部门、各单位应当对预算支出情况开展绩效评价”的规定，为进一步规范财政资金管理，切实提高财政资金使用效</w:t>
      </w:r>
      <w:r>
        <w:rPr>
          <w:rFonts w:ascii="仿宋" w:eastAsia="仿宋" w:hAnsi="仿宋" w:cs="黑体" w:hint="eastAsia"/>
          <w:color w:val="000000"/>
          <w:kern w:val="0"/>
          <w:sz w:val="32"/>
          <w:szCs w:val="32"/>
        </w:rPr>
        <w:t xml:space="preserve"> </w:t>
      </w:r>
      <w:r>
        <w:rPr>
          <w:rFonts w:ascii="仿宋" w:eastAsia="仿宋" w:hAnsi="仿宋" w:cs="黑体" w:hint="eastAsia"/>
          <w:color w:val="000000"/>
          <w:kern w:val="0"/>
          <w:sz w:val="32"/>
          <w:szCs w:val="32"/>
        </w:rPr>
        <w:t>益，根据</w:t>
      </w:r>
      <w:r>
        <w:rPr>
          <w:rFonts w:ascii="仿宋" w:eastAsia="仿宋" w:hAnsi="仿宋" w:cs="黑体" w:hint="eastAsia"/>
          <w:color w:val="000000"/>
          <w:kern w:val="0"/>
          <w:sz w:val="32"/>
          <w:szCs w:val="32"/>
        </w:rPr>
        <w:t>财政</w:t>
      </w:r>
      <w:r>
        <w:rPr>
          <w:rFonts w:ascii="仿宋" w:eastAsia="仿宋" w:hAnsi="仿宋" w:cs="黑体" w:hint="eastAsia"/>
          <w:color w:val="000000"/>
          <w:kern w:val="0"/>
          <w:sz w:val="32"/>
          <w:szCs w:val="32"/>
        </w:rPr>
        <w:t>要求，办公</w:t>
      </w:r>
      <w:r>
        <w:rPr>
          <w:rFonts w:ascii="仿宋" w:eastAsia="仿宋" w:hAnsi="仿宋" w:cs="黑体" w:hint="eastAsia"/>
          <w:color w:val="000000"/>
          <w:kern w:val="0"/>
          <w:sz w:val="32"/>
          <w:szCs w:val="32"/>
        </w:rPr>
        <w:t>室</w:t>
      </w:r>
      <w:r>
        <w:rPr>
          <w:rFonts w:ascii="仿宋" w:eastAsia="仿宋" w:hAnsi="仿宋" w:cs="黑体" w:hint="eastAsia"/>
          <w:color w:val="000000"/>
          <w:kern w:val="0"/>
          <w:sz w:val="32"/>
          <w:szCs w:val="32"/>
        </w:rPr>
        <w:t>成立了整体支出绩效自评工作小组，按照绩效评价相</w:t>
      </w:r>
      <w:r>
        <w:rPr>
          <w:rFonts w:ascii="仿宋" w:eastAsia="仿宋" w:hAnsi="仿宋" w:cs="黑体" w:hint="eastAsia"/>
          <w:color w:val="000000"/>
          <w:kern w:val="0"/>
          <w:sz w:val="32"/>
          <w:szCs w:val="32"/>
        </w:rPr>
        <w:t xml:space="preserve"> </w:t>
      </w:r>
      <w:r>
        <w:rPr>
          <w:rFonts w:ascii="仿宋" w:eastAsia="仿宋" w:hAnsi="仿宋" w:cs="黑体" w:hint="eastAsia"/>
          <w:color w:val="000000"/>
          <w:kern w:val="0"/>
          <w:sz w:val="32"/>
          <w:szCs w:val="32"/>
        </w:rPr>
        <w:t>关制度规定，认真开展预算资金绩效自评工作。现结合实际情况，我办对</w:t>
      </w:r>
      <w:r>
        <w:rPr>
          <w:rFonts w:ascii="仿宋" w:eastAsia="仿宋" w:hAnsi="仿宋" w:cs="黑体" w:hint="eastAsia"/>
          <w:color w:val="000000"/>
          <w:kern w:val="0"/>
          <w:sz w:val="32"/>
          <w:szCs w:val="32"/>
        </w:rPr>
        <w:t>202</w:t>
      </w:r>
      <w:r w:rsidR="00C72692">
        <w:rPr>
          <w:rFonts w:ascii="仿宋" w:eastAsia="仿宋" w:hAnsi="仿宋" w:cs="黑体" w:hint="eastAsia"/>
          <w:color w:val="000000"/>
          <w:kern w:val="0"/>
          <w:sz w:val="32"/>
          <w:szCs w:val="32"/>
        </w:rPr>
        <w:t>4</w:t>
      </w:r>
      <w:r>
        <w:rPr>
          <w:rFonts w:ascii="仿宋" w:eastAsia="仿宋" w:hAnsi="仿宋" w:cs="黑体" w:hint="eastAsia"/>
          <w:color w:val="000000"/>
          <w:kern w:val="0"/>
          <w:sz w:val="32"/>
          <w:szCs w:val="32"/>
        </w:rPr>
        <w:t>年度部门整体支出进行了绩效自评，现报告如下：</w:t>
      </w:r>
    </w:p>
    <w:p w:rsidR="009C39DB" w:rsidRDefault="00F97DD8">
      <w:pPr>
        <w:ind w:firstLineChars="200" w:firstLine="640"/>
        <w:rPr>
          <w:rFonts w:ascii="仿宋" w:eastAsia="仿宋" w:hAnsi="仿宋" w:cs="黑体"/>
          <w:color w:val="000000"/>
          <w:kern w:val="0"/>
          <w:sz w:val="32"/>
          <w:szCs w:val="32"/>
        </w:rPr>
      </w:pPr>
      <w:r>
        <w:rPr>
          <w:rFonts w:ascii="仿宋" w:eastAsia="仿宋" w:hAnsi="仿宋" w:cs="黑体" w:hint="eastAsia"/>
          <w:color w:val="000000"/>
          <w:kern w:val="0"/>
          <w:sz w:val="32"/>
          <w:szCs w:val="32"/>
        </w:rPr>
        <w:t>一、基本情况</w:t>
      </w:r>
    </w:p>
    <w:p w:rsidR="009C39DB" w:rsidRDefault="00F97DD8">
      <w:pPr>
        <w:ind w:firstLineChars="200" w:firstLine="640"/>
        <w:rPr>
          <w:rFonts w:ascii="仿宋" w:eastAsia="仿宋" w:hAnsi="仿宋" w:cs="黑体"/>
          <w:color w:val="000000"/>
          <w:kern w:val="0"/>
          <w:sz w:val="32"/>
          <w:szCs w:val="32"/>
        </w:rPr>
      </w:pPr>
      <w:r>
        <w:rPr>
          <w:rFonts w:ascii="仿宋" w:eastAsia="仿宋" w:hAnsi="仿宋" w:cs="黑体" w:hint="eastAsia"/>
          <w:color w:val="000000"/>
          <w:kern w:val="0"/>
          <w:sz w:val="32"/>
          <w:szCs w:val="32"/>
        </w:rPr>
        <w:t>1</w:t>
      </w:r>
      <w:r>
        <w:rPr>
          <w:rFonts w:ascii="仿宋" w:eastAsia="仿宋" w:hAnsi="仿宋" w:cs="黑体" w:hint="eastAsia"/>
          <w:color w:val="000000"/>
          <w:kern w:val="0"/>
          <w:sz w:val="32"/>
          <w:szCs w:val="32"/>
        </w:rPr>
        <w:t>、部门基本情况</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w:t>
      </w:r>
      <w:r>
        <w:rPr>
          <w:rFonts w:ascii="仿宋" w:eastAsia="仿宋" w:hAnsi="仿宋" w:hint="eastAsia"/>
          <w:bCs/>
          <w:kern w:val="0"/>
          <w:sz w:val="32"/>
          <w:szCs w:val="32"/>
        </w:rPr>
        <w:t>一）贯彻执行党的宣传思想工作方针、政策；</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（二）根据中宣部和省委宣传部、市委宣传部和区委的安排部署，制定全区宣传思想工作的规划并提出宣传系统社会事业发展的指导意见，促进宣传战线事业的发展</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（三）负责全区理论研究、理论学习、理论宣传工作、形势政策宣传工作。</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（四）负责引导社会舆论，负责全区对上对外的新闻宣传。</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（五）负责从客观上指导、协调全区文化艺术特别是精神产品的生产。</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（六）负责规划、部署全区性的思想政治工作任务和全区群众性精神文明建设活动。</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（七）会同有关部门组织、指导、推动、考核文明创建工作。</w:t>
      </w:r>
    </w:p>
    <w:p w:rsidR="009C39DB" w:rsidRDefault="00F97DD8">
      <w:pPr>
        <w:widowControl/>
        <w:spacing w:line="600" w:lineRule="exact"/>
        <w:rPr>
          <w:rFonts w:ascii="仿宋" w:eastAsia="仿宋" w:hAnsi="仿宋"/>
          <w:bCs/>
          <w:kern w:val="0"/>
          <w:sz w:val="32"/>
          <w:szCs w:val="32"/>
        </w:rPr>
      </w:pPr>
      <w:r>
        <w:rPr>
          <w:rFonts w:ascii="仿宋" w:eastAsia="仿宋" w:hAnsi="仿宋" w:hint="eastAsia"/>
          <w:bCs/>
          <w:kern w:val="0"/>
          <w:sz w:val="32"/>
          <w:szCs w:val="32"/>
        </w:rPr>
        <w:t>（八）完成区委和市委宣传部交办的其他工作。</w:t>
      </w:r>
    </w:p>
    <w:p w:rsidR="009C39DB" w:rsidRDefault="00F97DD8">
      <w:pPr>
        <w:widowControl/>
        <w:spacing w:line="600" w:lineRule="exact"/>
        <w:ind w:firstLineChars="300" w:firstLine="960"/>
        <w:rPr>
          <w:rFonts w:ascii="仿宋" w:eastAsia="仿宋" w:hAnsi="仿宋" w:cs="黑体"/>
          <w:color w:val="000000"/>
          <w:kern w:val="0"/>
          <w:sz w:val="32"/>
          <w:szCs w:val="32"/>
        </w:rPr>
      </w:pPr>
      <w:r>
        <w:rPr>
          <w:rFonts w:ascii="仿宋" w:eastAsia="仿宋" w:hAnsi="仿宋" w:cs="黑体" w:hint="eastAsia"/>
          <w:color w:val="000000"/>
          <w:kern w:val="0"/>
          <w:sz w:val="32"/>
          <w:szCs w:val="32"/>
        </w:rPr>
        <w:t>2</w:t>
      </w:r>
      <w:r>
        <w:rPr>
          <w:rFonts w:ascii="仿宋" w:eastAsia="仿宋" w:hAnsi="仿宋" w:cs="黑体" w:hint="eastAsia"/>
          <w:color w:val="000000"/>
          <w:kern w:val="0"/>
          <w:sz w:val="32"/>
          <w:szCs w:val="32"/>
        </w:rPr>
        <w:t>、机构设置及决算单位构成</w:t>
      </w:r>
    </w:p>
    <w:p w:rsidR="009C39DB" w:rsidRDefault="00F97DD8">
      <w:pPr>
        <w:widowControl/>
        <w:shd w:val="clear" w:color="auto" w:fill="FFFFFF"/>
        <w:spacing w:line="600" w:lineRule="exact"/>
        <w:ind w:firstLineChars="200" w:firstLine="640"/>
        <w:jc w:val="left"/>
        <w:rPr>
          <w:rFonts w:ascii="仿宋" w:eastAsia="仿宋" w:hAnsi="仿宋"/>
          <w:bCs/>
          <w:kern w:val="0"/>
          <w:sz w:val="32"/>
          <w:szCs w:val="32"/>
        </w:rPr>
      </w:pPr>
      <w:r>
        <w:rPr>
          <w:rFonts w:ascii="仿宋" w:eastAsia="仿宋" w:hAnsi="仿宋" w:cs="宋体" w:hint="eastAsia"/>
          <w:bCs/>
          <w:kern w:val="0"/>
          <w:sz w:val="32"/>
          <w:szCs w:val="32"/>
        </w:rPr>
        <w:t>（一）内设机构设置。</w:t>
      </w:r>
      <w:r>
        <w:rPr>
          <w:rFonts w:ascii="仿宋" w:eastAsia="仿宋" w:hAnsi="仿宋" w:hint="eastAsia"/>
          <w:bCs/>
          <w:kern w:val="0"/>
          <w:sz w:val="32"/>
          <w:szCs w:val="32"/>
        </w:rPr>
        <w:t>中共雁峰区委宣传部单位内设机构包括：内设机构</w:t>
      </w:r>
      <w:r>
        <w:rPr>
          <w:rFonts w:ascii="仿宋" w:eastAsia="仿宋" w:hAnsi="仿宋" w:hint="eastAsia"/>
          <w:bCs/>
          <w:kern w:val="0"/>
          <w:sz w:val="32"/>
          <w:szCs w:val="32"/>
        </w:rPr>
        <w:t>3</w:t>
      </w:r>
      <w:r>
        <w:rPr>
          <w:rFonts w:ascii="仿宋" w:eastAsia="仿宋" w:hAnsi="仿宋" w:hint="eastAsia"/>
          <w:bCs/>
          <w:kern w:val="0"/>
          <w:sz w:val="32"/>
          <w:szCs w:val="32"/>
        </w:rPr>
        <w:t>个，事业单位</w:t>
      </w:r>
      <w:r>
        <w:rPr>
          <w:rFonts w:ascii="仿宋" w:eastAsia="仿宋" w:hAnsi="仿宋" w:hint="eastAsia"/>
          <w:bCs/>
          <w:kern w:val="0"/>
          <w:sz w:val="32"/>
          <w:szCs w:val="32"/>
        </w:rPr>
        <w:t>2</w:t>
      </w:r>
      <w:r>
        <w:rPr>
          <w:rFonts w:ascii="仿宋" w:eastAsia="仿宋" w:hAnsi="仿宋" w:hint="eastAsia"/>
          <w:bCs/>
          <w:kern w:val="0"/>
          <w:sz w:val="32"/>
          <w:szCs w:val="32"/>
        </w:rPr>
        <w:t>个，其中含副科级单位</w:t>
      </w:r>
      <w:r>
        <w:rPr>
          <w:rFonts w:ascii="仿宋" w:eastAsia="仿宋" w:hAnsi="仿宋" w:hint="eastAsia"/>
          <w:bCs/>
          <w:kern w:val="0"/>
          <w:sz w:val="32"/>
          <w:szCs w:val="32"/>
        </w:rPr>
        <w:t>3</w:t>
      </w:r>
      <w:r>
        <w:rPr>
          <w:rFonts w:ascii="仿宋" w:eastAsia="仿宋" w:hAnsi="仿宋" w:hint="eastAsia"/>
          <w:bCs/>
          <w:kern w:val="0"/>
          <w:sz w:val="32"/>
          <w:szCs w:val="32"/>
        </w:rPr>
        <w:t>个。</w:t>
      </w:r>
    </w:p>
    <w:p w:rsidR="009C39DB" w:rsidRDefault="00F97DD8">
      <w:pPr>
        <w:widowControl/>
        <w:spacing w:line="600" w:lineRule="exact"/>
        <w:ind w:firstLineChars="200" w:firstLine="640"/>
        <w:rPr>
          <w:rFonts w:ascii="仿宋" w:eastAsia="仿宋" w:hAnsi="仿宋"/>
          <w:bCs/>
          <w:kern w:val="0"/>
          <w:sz w:val="32"/>
          <w:szCs w:val="32"/>
        </w:rPr>
      </w:pPr>
      <w:r>
        <w:rPr>
          <w:rFonts w:ascii="仿宋" w:eastAsia="仿宋" w:hAnsi="仿宋" w:cs="宋体" w:hint="eastAsia"/>
          <w:bCs/>
          <w:kern w:val="0"/>
          <w:sz w:val="32"/>
          <w:szCs w:val="32"/>
        </w:rPr>
        <w:lastRenderedPageBreak/>
        <w:t>（二）决算单位构成。</w:t>
      </w:r>
      <w:r>
        <w:rPr>
          <w:rFonts w:ascii="仿宋" w:eastAsia="仿宋" w:hAnsi="仿宋" w:hint="eastAsia"/>
          <w:bCs/>
          <w:kern w:val="0"/>
          <w:sz w:val="32"/>
          <w:szCs w:val="32"/>
        </w:rPr>
        <w:t>中共雁峰区委宣传部</w:t>
      </w:r>
      <w:r>
        <w:rPr>
          <w:rFonts w:ascii="仿宋" w:eastAsia="仿宋" w:hAnsi="仿宋"/>
          <w:bCs/>
          <w:kern w:val="0"/>
          <w:sz w:val="32"/>
          <w:szCs w:val="32"/>
        </w:rPr>
        <w:t>20</w:t>
      </w:r>
      <w:r>
        <w:rPr>
          <w:rFonts w:ascii="仿宋" w:eastAsia="仿宋" w:hAnsi="仿宋" w:hint="eastAsia"/>
          <w:bCs/>
          <w:kern w:val="0"/>
          <w:sz w:val="32"/>
          <w:szCs w:val="32"/>
        </w:rPr>
        <w:t>2</w:t>
      </w:r>
      <w:r w:rsidR="00C72692">
        <w:rPr>
          <w:rFonts w:ascii="仿宋" w:eastAsia="仿宋" w:hAnsi="仿宋" w:hint="eastAsia"/>
          <w:bCs/>
          <w:kern w:val="0"/>
          <w:sz w:val="32"/>
          <w:szCs w:val="32"/>
        </w:rPr>
        <w:t>4</w:t>
      </w:r>
      <w:r>
        <w:rPr>
          <w:rFonts w:ascii="仿宋" w:eastAsia="仿宋" w:hAnsi="仿宋" w:cs="宋体" w:hint="eastAsia"/>
          <w:bCs/>
          <w:kern w:val="0"/>
          <w:sz w:val="32"/>
          <w:szCs w:val="32"/>
        </w:rPr>
        <w:t>年部门决算公开单位构成为单位本级及二级机构。</w:t>
      </w:r>
    </w:p>
    <w:p w:rsidR="009C39DB" w:rsidRDefault="00F97DD8">
      <w:pPr>
        <w:ind w:firstLineChars="200" w:firstLine="640"/>
        <w:rPr>
          <w:rFonts w:ascii="仿宋" w:eastAsia="仿宋" w:hAnsi="仿宋" w:cs="黑体"/>
          <w:color w:val="000000"/>
          <w:kern w:val="0"/>
          <w:sz w:val="32"/>
          <w:szCs w:val="32"/>
        </w:rPr>
      </w:pPr>
      <w:r>
        <w:rPr>
          <w:rFonts w:ascii="仿宋" w:eastAsia="仿宋" w:hAnsi="仿宋" w:cs="黑体" w:hint="eastAsia"/>
          <w:color w:val="000000"/>
          <w:kern w:val="0"/>
          <w:sz w:val="32"/>
          <w:szCs w:val="32"/>
        </w:rPr>
        <w:t>3</w:t>
      </w:r>
      <w:r>
        <w:rPr>
          <w:rFonts w:ascii="仿宋" w:eastAsia="仿宋" w:hAnsi="仿宋" w:cs="黑体" w:hint="eastAsia"/>
          <w:color w:val="000000"/>
          <w:kern w:val="0"/>
          <w:sz w:val="32"/>
          <w:szCs w:val="32"/>
        </w:rPr>
        <w:t>、人员情况</w:t>
      </w:r>
    </w:p>
    <w:p w:rsidR="009C39DB" w:rsidRDefault="00F97DD8">
      <w:pPr>
        <w:spacing w:line="29" w:lineRule="atLeast"/>
        <w:ind w:firstLineChars="200" w:firstLine="672"/>
        <w:rPr>
          <w:rFonts w:ascii="仿宋" w:eastAsia="仿宋" w:hAnsi="仿宋" w:cs="仿宋"/>
          <w:spacing w:val="8"/>
          <w:sz w:val="32"/>
          <w:szCs w:val="32"/>
        </w:rPr>
      </w:pPr>
      <w:r>
        <w:rPr>
          <w:rFonts w:ascii="仿宋" w:eastAsia="仿宋" w:hAnsi="仿宋" w:cs="仿宋" w:hint="eastAsia"/>
          <w:spacing w:val="8"/>
          <w:sz w:val="32"/>
          <w:szCs w:val="32"/>
        </w:rPr>
        <w:t>202</w:t>
      </w:r>
      <w:r w:rsidR="00C72692">
        <w:rPr>
          <w:rFonts w:ascii="仿宋" w:eastAsia="仿宋" w:hAnsi="仿宋" w:cs="仿宋" w:hint="eastAsia"/>
          <w:spacing w:val="8"/>
          <w:sz w:val="32"/>
          <w:szCs w:val="32"/>
        </w:rPr>
        <w:t>4</w:t>
      </w:r>
      <w:r>
        <w:rPr>
          <w:rFonts w:ascii="仿宋" w:eastAsia="仿宋" w:hAnsi="仿宋" w:cs="仿宋" w:hint="eastAsia"/>
          <w:spacing w:val="8"/>
          <w:sz w:val="32"/>
          <w:szCs w:val="32"/>
        </w:rPr>
        <w:t>年</w:t>
      </w:r>
      <w:r>
        <w:rPr>
          <w:rFonts w:ascii="仿宋" w:eastAsia="仿宋" w:hAnsi="仿宋" w:cs="仿宋" w:hint="eastAsia"/>
          <w:spacing w:val="8"/>
          <w:sz w:val="32"/>
          <w:szCs w:val="32"/>
        </w:rPr>
        <w:t>12</w:t>
      </w:r>
      <w:r>
        <w:rPr>
          <w:rFonts w:ascii="仿宋" w:eastAsia="仿宋" w:hAnsi="仿宋" w:cs="仿宋" w:hint="eastAsia"/>
          <w:spacing w:val="8"/>
          <w:sz w:val="32"/>
          <w:szCs w:val="32"/>
        </w:rPr>
        <w:t>月</w:t>
      </w:r>
      <w:r>
        <w:rPr>
          <w:rFonts w:ascii="仿宋" w:eastAsia="仿宋" w:hAnsi="仿宋" w:cs="仿宋" w:hint="eastAsia"/>
          <w:spacing w:val="8"/>
          <w:sz w:val="32"/>
          <w:szCs w:val="32"/>
        </w:rPr>
        <w:t>31</w:t>
      </w:r>
      <w:r>
        <w:rPr>
          <w:rFonts w:ascii="仿宋" w:eastAsia="仿宋" w:hAnsi="仿宋" w:cs="仿宋" w:hint="eastAsia"/>
          <w:spacing w:val="8"/>
          <w:sz w:val="32"/>
          <w:szCs w:val="32"/>
        </w:rPr>
        <w:t>日止我办在职人员</w:t>
      </w:r>
      <w:r>
        <w:rPr>
          <w:rFonts w:ascii="仿宋" w:eastAsia="仿宋" w:hAnsi="仿宋" w:cs="仿宋" w:hint="eastAsia"/>
          <w:spacing w:val="8"/>
          <w:sz w:val="32"/>
          <w:szCs w:val="32"/>
        </w:rPr>
        <w:t>1</w:t>
      </w:r>
      <w:r w:rsidR="00C72692">
        <w:rPr>
          <w:rFonts w:ascii="仿宋" w:eastAsia="仿宋" w:hAnsi="仿宋" w:cs="仿宋" w:hint="eastAsia"/>
          <w:spacing w:val="8"/>
          <w:sz w:val="32"/>
          <w:szCs w:val="32"/>
        </w:rPr>
        <w:t>5</w:t>
      </w:r>
      <w:r>
        <w:rPr>
          <w:rFonts w:ascii="仿宋" w:eastAsia="仿宋" w:hAnsi="仿宋" w:cs="仿宋" w:hint="eastAsia"/>
          <w:spacing w:val="8"/>
          <w:sz w:val="32"/>
          <w:szCs w:val="32"/>
        </w:rPr>
        <w:t>人</w:t>
      </w:r>
      <w:r>
        <w:rPr>
          <w:rFonts w:ascii="仿宋" w:eastAsia="仿宋" w:hAnsi="仿宋" w:cs="仿宋" w:hint="eastAsia"/>
          <w:spacing w:val="8"/>
          <w:sz w:val="32"/>
          <w:szCs w:val="32"/>
        </w:rPr>
        <w:t>。</w:t>
      </w:r>
    </w:p>
    <w:p w:rsidR="009C39DB" w:rsidRDefault="00F97DD8">
      <w:pPr>
        <w:spacing w:line="29" w:lineRule="atLeast"/>
        <w:ind w:firstLineChars="200" w:firstLine="672"/>
        <w:rPr>
          <w:rFonts w:ascii="仿宋" w:eastAsia="仿宋" w:hAnsi="仿宋" w:cs="仿宋"/>
          <w:spacing w:val="8"/>
          <w:sz w:val="32"/>
          <w:szCs w:val="32"/>
        </w:rPr>
      </w:pPr>
      <w:r>
        <w:rPr>
          <w:rFonts w:ascii="仿宋" w:eastAsia="仿宋" w:hAnsi="仿宋" w:cs="仿宋"/>
          <w:spacing w:val="8"/>
          <w:sz w:val="32"/>
          <w:szCs w:val="32"/>
        </w:rPr>
        <w:t>二、一般公共预算支出情况</w:t>
      </w:r>
    </w:p>
    <w:p w:rsidR="009C39DB" w:rsidRDefault="00F97DD8">
      <w:pPr>
        <w:spacing w:before="1" w:line="29" w:lineRule="atLeast"/>
        <w:ind w:left="669"/>
        <w:rPr>
          <w:rFonts w:ascii="仿宋" w:eastAsia="仿宋" w:hAnsi="仿宋" w:cs="仿宋"/>
          <w:spacing w:val="8"/>
          <w:sz w:val="32"/>
          <w:szCs w:val="32"/>
        </w:rPr>
      </w:pPr>
      <w:r>
        <w:rPr>
          <w:rFonts w:ascii="仿宋" w:eastAsia="仿宋" w:hAnsi="仿宋" w:cs="仿宋"/>
          <w:spacing w:val="8"/>
          <w:sz w:val="32"/>
          <w:szCs w:val="32"/>
        </w:rPr>
        <w:t>(</w:t>
      </w:r>
      <w:r>
        <w:rPr>
          <w:rFonts w:ascii="仿宋" w:eastAsia="仿宋" w:hAnsi="仿宋" w:cs="仿宋"/>
          <w:spacing w:val="8"/>
          <w:sz w:val="32"/>
          <w:szCs w:val="32"/>
        </w:rPr>
        <w:t>一</w:t>
      </w:r>
      <w:r>
        <w:rPr>
          <w:rFonts w:ascii="仿宋" w:eastAsia="仿宋" w:hAnsi="仿宋" w:cs="仿宋"/>
          <w:spacing w:val="8"/>
          <w:sz w:val="32"/>
          <w:szCs w:val="32"/>
        </w:rPr>
        <w:t>)</w:t>
      </w:r>
      <w:r>
        <w:rPr>
          <w:rFonts w:ascii="仿宋" w:eastAsia="仿宋" w:hAnsi="仿宋" w:cs="仿宋"/>
          <w:spacing w:val="8"/>
          <w:sz w:val="32"/>
          <w:szCs w:val="32"/>
        </w:rPr>
        <w:t>基本支出情况</w:t>
      </w:r>
    </w:p>
    <w:p w:rsidR="009C39DB" w:rsidRDefault="00F97DD8">
      <w:pPr>
        <w:spacing w:before="204" w:line="29" w:lineRule="atLeast"/>
        <w:ind w:left="20" w:firstLine="627"/>
        <w:rPr>
          <w:rFonts w:ascii="仿宋" w:eastAsia="仿宋" w:hAnsi="仿宋" w:cs="仿宋"/>
          <w:spacing w:val="8"/>
          <w:sz w:val="32"/>
          <w:szCs w:val="32"/>
        </w:rPr>
      </w:pPr>
      <w:r>
        <w:rPr>
          <w:rFonts w:ascii="仿宋" w:eastAsia="仿宋" w:hAnsi="仿宋" w:cs="仿宋"/>
          <w:spacing w:val="8"/>
          <w:sz w:val="32"/>
          <w:szCs w:val="32"/>
        </w:rPr>
        <w:t>基本支出是保障机构正常运转、完成日常工作任务而发生的各项支出，包括用于在职和离退休人员基本工资、津贴补贴等人员经费以及办公费、印刷费、水电费、办公设备购置等日常公用经费。</w:t>
      </w:r>
      <w:r>
        <w:rPr>
          <w:rFonts w:ascii="仿宋" w:eastAsia="仿宋" w:hAnsi="仿宋" w:cs="仿宋"/>
          <w:spacing w:val="8"/>
          <w:sz w:val="32"/>
          <w:szCs w:val="32"/>
        </w:rPr>
        <w:t>202</w:t>
      </w:r>
      <w:r w:rsidR="00C72692">
        <w:rPr>
          <w:rFonts w:ascii="仿宋" w:eastAsia="仿宋" w:hAnsi="仿宋" w:cs="仿宋" w:hint="eastAsia"/>
          <w:spacing w:val="8"/>
          <w:sz w:val="32"/>
          <w:szCs w:val="32"/>
        </w:rPr>
        <w:t>4</w:t>
      </w:r>
      <w:r>
        <w:rPr>
          <w:rFonts w:ascii="仿宋" w:eastAsia="仿宋" w:hAnsi="仿宋" w:cs="仿宋"/>
          <w:spacing w:val="8"/>
          <w:sz w:val="32"/>
          <w:szCs w:val="32"/>
        </w:rPr>
        <w:t>年基本支出预算安排</w:t>
      </w:r>
      <w:r w:rsidR="00C72692">
        <w:rPr>
          <w:rFonts w:ascii="仿宋" w:eastAsia="仿宋" w:hAnsi="仿宋" w:cs="仿宋" w:hint="eastAsia"/>
          <w:spacing w:val="8"/>
          <w:sz w:val="32"/>
          <w:szCs w:val="32"/>
        </w:rPr>
        <w:t>175.16</w:t>
      </w:r>
      <w:r>
        <w:rPr>
          <w:rFonts w:ascii="仿宋" w:eastAsia="仿宋" w:hAnsi="仿宋" w:cs="仿宋"/>
          <w:spacing w:val="8"/>
          <w:sz w:val="32"/>
          <w:szCs w:val="32"/>
        </w:rPr>
        <w:t>万元，</w:t>
      </w:r>
      <w:r w:rsidR="00C72692">
        <w:rPr>
          <w:rFonts w:ascii="仿宋" w:eastAsia="仿宋" w:hAnsi="仿宋" w:cs="仿宋" w:hint="eastAsia"/>
          <w:spacing w:val="8"/>
          <w:sz w:val="32"/>
          <w:szCs w:val="32"/>
        </w:rPr>
        <w:t>全年预算数225.33万元，</w:t>
      </w:r>
      <w:r>
        <w:rPr>
          <w:rFonts w:ascii="仿宋" w:eastAsia="仿宋" w:hAnsi="仿宋" w:cs="仿宋"/>
          <w:spacing w:val="8"/>
          <w:sz w:val="32"/>
          <w:szCs w:val="32"/>
        </w:rPr>
        <w:t>实际支出</w:t>
      </w:r>
      <w:r w:rsidR="00C72692">
        <w:rPr>
          <w:rFonts w:ascii="仿宋" w:eastAsia="仿宋" w:hAnsi="仿宋" w:cs="仿宋" w:hint="eastAsia"/>
          <w:spacing w:val="8"/>
          <w:sz w:val="32"/>
          <w:szCs w:val="32"/>
        </w:rPr>
        <w:t>225.33</w:t>
      </w:r>
      <w:r>
        <w:rPr>
          <w:rFonts w:ascii="仿宋" w:eastAsia="仿宋" w:hAnsi="仿宋" w:cs="仿宋"/>
          <w:spacing w:val="8"/>
          <w:sz w:val="32"/>
          <w:szCs w:val="32"/>
        </w:rPr>
        <w:t>万元，完成预算安排的</w:t>
      </w:r>
      <w:r w:rsidR="00C72692">
        <w:rPr>
          <w:rFonts w:ascii="仿宋" w:eastAsia="仿宋" w:hAnsi="仿宋" w:cs="仿宋" w:hint="eastAsia"/>
          <w:spacing w:val="8"/>
          <w:sz w:val="32"/>
          <w:szCs w:val="32"/>
        </w:rPr>
        <w:t>100</w:t>
      </w:r>
      <w:r>
        <w:rPr>
          <w:rFonts w:ascii="仿宋" w:eastAsia="仿宋" w:hAnsi="仿宋" w:cs="仿宋"/>
          <w:spacing w:val="8"/>
          <w:sz w:val="32"/>
          <w:szCs w:val="32"/>
        </w:rPr>
        <w:t>%</w:t>
      </w:r>
      <w:r>
        <w:rPr>
          <w:rFonts w:ascii="仿宋" w:eastAsia="仿宋" w:hAnsi="仿宋" w:cs="仿宋"/>
          <w:spacing w:val="8"/>
          <w:sz w:val="32"/>
          <w:szCs w:val="32"/>
        </w:rPr>
        <w:t>。人员经费支出</w:t>
      </w:r>
      <w:r w:rsidR="00C72692">
        <w:rPr>
          <w:rFonts w:ascii="仿宋" w:eastAsia="仿宋" w:hAnsi="仿宋" w:cs="仿宋" w:hint="eastAsia"/>
          <w:spacing w:val="8"/>
          <w:sz w:val="32"/>
          <w:szCs w:val="32"/>
        </w:rPr>
        <w:t>211.82</w:t>
      </w:r>
      <w:r>
        <w:rPr>
          <w:rFonts w:ascii="仿宋" w:eastAsia="仿宋" w:hAnsi="仿宋" w:cs="仿宋"/>
          <w:spacing w:val="8"/>
          <w:sz w:val="32"/>
          <w:szCs w:val="32"/>
        </w:rPr>
        <w:t>万元，占基本支出的</w:t>
      </w:r>
      <w:r w:rsidR="00C72692">
        <w:rPr>
          <w:rFonts w:ascii="仿宋" w:eastAsia="仿宋" w:hAnsi="仿宋" w:cs="仿宋" w:hint="eastAsia"/>
          <w:spacing w:val="8"/>
          <w:sz w:val="32"/>
          <w:szCs w:val="32"/>
        </w:rPr>
        <w:t>94</w:t>
      </w:r>
      <w:r>
        <w:rPr>
          <w:rFonts w:ascii="仿宋" w:eastAsia="仿宋" w:hAnsi="仿宋" w:cs="仿宋"/>
          <w:spacing w:val="8"/>
          <w:sz w:val="32"/>
          <w:szCs w:val="32"/>
        </w:rPr>
        <w:t>%</w:t>
      </w:r>
      <w:r>
        <w:rPr>
          <w:rFonts w:ascii="仿宋" w:eastAsia="仿宋" w:hAnsi="仿宋" w:cs="仿宋"/>
          <w:spacing w:val="8"/>
          <w:sz w:val="32"/>
          <w:szCs w:val="32"/>
        </w:rPr>
        <w:t>；日常公用经费支出</w:t>
      </w:r>
      <w:r w:rsidR="00C72692">
        <w:rPr>
          <w:rFonts w:ascii="仿宋" w:eastAsia="仿宋" w:hAnsi="仿宋" w:cs="仿宋" w:hint="eastAsia"/>
          <w:spacing w:val="8"/>
          <w:sz w:val="32"/>
          <w:szCs w:val="32"/>
        </w:rPr>
        <w:t>13.41</w:t>
      </w:r>
      <w:r>
        <w:rPr>
          <w:rFonts w:ascii="仿宋" w:eastAsia="仿宋" w:hAnsi="仿宋" w:cs="仿宋"/>
          <w:spacing w:val="8"/>
          <w:sz w:val="32"/>
          <w:szCs w:val="32"/>
        </w:rPr>
        <w:t>万元，占基本支出的</w:t>
      </w:r>
      <w:r w:rsidR="00C72692">
        <w:rPr>
          <w:rFonts w:ascii="仿宋" w:eastAsia="仿宋" w:hAnsi="仿宋" w:cs="仿宋" w:hint="eastAsia"/>
          <w:spacing w:val="8"/>
          <w:sz w:val="32"/>
          <w:szCs w:val="32"/>
        </w:rPr>
        <w:t>6</w:t>
      </w:r>
      <w:r>
        <w:rPr>
          <w:rFonts w:ascii="仿宋" w:eastAsia="仿宋" w:hAnsi="仿宋" w:cs="仿宋"/>
          <w:spacing w:val="8"/>
          <w:sz w:val="32"/>
          <w:szCs w:val="32"/>
        </w:rPr>
        <w:t>%</w:t>
      </w:r>
      <w:r>
        <w:rPr>
          <w:rFonts w:ascii="仿宋" w:eastAsia="仿宋" w:hAnsi="仿宋" w:cs="仿宋"/>
          <w:spacing w:val="8"/>
          <w:sz w:val="32"/>
          <w:szCs w:val="32"/>
        </w:rPr>
        <w:t>。</w:t>
      </w:r>
    </w:p>
    <w:p w:rsidR="009C39DB" w:rsidRDefault="00F97DD8">
      <w:pPr>
        <w:spacing w:before="160" w:line="29" w:lineRule="atLeast"/>
        <w:ind w:left="668" w:right="664" w:hanging="582"/>
        <w:rPr>
          <w:rFonts w:ascii="仿宋" w:eastAsia="仿宋" w:hAnsi="仿宋" w:cs="仿宋"/>
          <w:spacing w:val="8"/>
          <w:sz w:val="32"/>
          <w:szCs w:val="32"/>
        </w:rPr>
      </w:pPr>
      <w:r>
        <w:rPr>
          <w:rFonts w:ascii="仿宋" w:eastAsia="仿宋" w:hAnsi="仿宋" w:cs="仿宋" w:hint="eastAsia"/>
          <w:spacing w:val="8"/>
          <w:sz w:val="32"/>
          <w:szCs w:val="32"/>
        </w:rPr>
        <w:t>（</w:t>
      </w:r>
      <w:r>
        <w:rPr>
          <w:rFonts w:ascii="仿宋" w:eastAsia="仿宋" w:hAnsi="仿宋" w:cs="仿宋"/>
          <w:spacing w:val="8"/>
          <w:sz w:val="32"/>
          <w:szCs w:val="32"/>
        </w:rPr>
        <w:t>二</w:t>
      </w:r>
      <w:r>
        <w:rPr>
          <w:rFonts w:ascii="仿宋" w:eastAsia="仿宋" w:hAnsi="仿宋" w:cs="仿宋" w:hint="eastAsia"/>
          <w:spacing w:val="8"/>
          <w:sz w:val="32"/>
          <w:szCs w:val="32"/>
        </w:rPr>
        <w:t>）</w:t>
      </w:r>
      <w:r>
        <w:rPr>
          <w:rFonts w:ascii="仿宋" w:eastAsia="仿宋" w:hAnsi="仿宋" w:cs="仿宋"/>
          <w:spacing w:val="8"/>
          <w:sz w:val="32"/>
          <w:szCs w:val="32"/>
        </w:rPr>
        <w:t>项目支出情况</w:t>
      </w:r>
    </w:p>
    <w:p w:rsidR="009C39DB" w:rsidRDefault="00C72692" w:rsidP="009C39DB">
      <w:pPr>
        <w:spacing w:before="160" w:line="29" w:lineRule="atLeast"/>
        <w:ind w:leftChars="-277" w:rightChars="316" w:right="664" w:hanging="582"/>
        <w:rPr>
          <w:rFonts w:ascii="仿宋" w:eastAsia="仿宋" w:hAnsi="仿宋" w:cs="仿宋"/>
          <w:spacing w:val="8"/>
          <w:sz w:val="32"/>
          <w:szCs w:val="32"/>
        </w:rPr>
      </w:pPr>
      <w:r>
        <w:rPr>
          <w:rFonts w:ascii="仿宋" w:eastAsia="仿宋" w:hAnsi="仿宋" w:cs="仿宋" w:hint="eastAsia"/>
          <w:spacing w:val="8"/>
          <w:sz w:val="32"/>
          <w:szCs w:val="32"/>
        </w:rPr>
        <w:t xml:space="preserve">      </w:t>
      </w:r>
      <w:r w:rsidR="00F97DD8">
        <w:rPr>
          <w:rFonts w:ascii="仿宋" w:eastAsia="仿宋" w:hAnsi="仿宋" w:cs="仿宋"/>
          <w:spacing w:val="8"/>
          <w:sz w:val="32"/>
          <w:szCs w:val="32"/>
        </w:rPr>
        <w:t>项目支出是单位为完成特定行政工作任务或事业发展目标而发生的支出。</w:t>
      </w:r>
      <w:r w:rsidR="00F97DD8">
        <w:rPr>
          <w:rFonts w:ascii="仿宋" w:eastAsia="仿宋" w:hAnsi="仿宋" w:cs="仿宋"/>
          <w:spacing w:val="8"/>
          <w:sz w:val="32"/>
          <w:szCs w:val="32"/>
        </w:rPr>
        <w:t>202</w:t>
      </w:r>
      <w:r>
        <w:rPr>
          <w:rFonts w:ascii="仿宋" w:eastAsia="仿宋" w:hAnsi="仿宋" w:cs="仿宋" w:hint="eastAsia"/>
          <w:spacing w:val="8"/>
          <w:sz w:val="32"/>
          <w:szCs w:val="32"/>
        </w:rPr>
        <w:t>4</w:t>
      </w:r>
      <w:r w:rsidR="00F97DD8">
        <w:rPr>
          <w:rFonts w:ascii="仿宋" w:eastAsia="仿宋" w:hAnsi="仿宋" w:cs="仿宋"/>
          <w:spacing w:val="8"/>
          <w:sz w:val="32"/>
          <w:szCs w:val="32"/>
        </w:rPr>
        <w:t>年度</w:t>
      </w:r>
      <w:r w:rsidR="00F97DD8">
        <w:rPr>
          <w:rFonts w:ascii="仿宋" w:eastAsia="仿宋" w:hAnsi="仿宋" w:cs="仿宋" w:hint="eastAsia"/>
          <w:spacing w:val="8"/>
          <w:sz w:val="32"/>
          <w:szCs w:val="32"/>
        </w:rPr>
        <w:t>办公室</w:t>
      </w:r>
      <w:r w:rsidR="00F97DD8">
        <w:rPr>
          <w:rFonts w:ascii="仿宋" w:eastAsia="仿宋" w:hAnsi="仿宋" w:cs="仿宋"/>
          <w:spacing w:val="8"/>
          <w:sz w:val="32"/>
          <w:szCs w:val="32"/>
        </w:rPr>
        <w:t>无专项预算安排，其他项目</w:t>
      </w:r>
      <w:r w:rsidR="00F97DD8">
        <w:rPr>
          <w:rFonts w:ascii="仿宋" w:eastAsia="仿宋" w:hAnsi="仿宋" w:cs="仿宋" w:hint="eastAsia"/>
          <w:spacing w:val="8"/>
          <w:sz w:val="32"/>
          <w:szCs w:val="32"/>
        </w:rPr>
        <w:t>年初</w:t>
      </w:r>
      <w:r w:rsidR="00F97DD8">
        <w:rPr>
          <w:rFonts w:ascii="仿宋" w:eastAsia="仿宋" w:hAnsi="仿宋" w:cs="仿宋"/>
          <w:spacing w:val="8"/>
          <w:sz w:val="32"/>
          <w:szCs w:val="32"/>
        </w:rPr>
        <w:t>预算安排</w:t>
      </w:r>
      <w:r>
        <w:rPr>
          <w:rFonts w:ascii="仿宋" w:eastAsia="仿宋" w:hAnsi="仿宋" w:cs="仿宋" w:hint="eastAsia"/>
          <w:spacing w:val="8"/>
          <w:sz w:val="32"/>
          <w:szCs w:val="32"/>
        </w:rPr>
        <w:t>562.15</w:t>
      </w:r>
      <w:r w:rsidR="00F97DD8">
        <w:rPr>
          <w:rFonts w:ascii="仿宋" w:eastAsia="仿宋" w:hAnsi="仿宋" w:cs="仿宋"/>
          <w:spacing w:val="8"/>
          <w:sz w:val="32"/>
          <w:szCs w:val="32"/>
        </w:rPr>
        <w:t>万元，</w:t>
      </w:r>
      <w:r>
        <w:rPr>
          <w:rFonts w:ascii="仿宋" w:eastAsia="仿宋" w:hAnsi="仿宋" w:cs="仿宋" w:hint="eastAsia"/>
          <w:spacing w:val="8"/>
          <w:sz w:val="32"/>
          <w:szCs w:val="32"/>
        </w:rPr>
        <w:t>全年预算数563.72万元</w:t>
      </w:r>
      <w:r w:rsidR="00F97DD8">
        <w:rPr>
          <w:rFonts w:ascii="仿宋" w:eastAsia="仿宋" w:hAnsi="仿宋" w:cs="仿宋"/>
          <w:spacing w:val="8"/>
          <w:sz w:val="32"/>
          <w:szCs w:val="32"/>
        </w:rPr>
        <w:t>实际支出</w:t>
      </w:r>
      <w:r>
        <w:rPr>
          <w:rFonts w:ascii="仿宋" w:eastAsia="仿宋" w:hAnsi="仿宋" w:cs="仿宋" w:hint="eastAsia"/>
          <w:spacing w:val="8"/>
          <w:sz w:val="32"/>
          <w:szCs w:val="32"/>
        </w:rPr>
        <w:t>563.72</w:t>
      </w:r>
      <w:r w:rsidR="00F97DD8">
        <w:rPr>
          <w:rFonts w:ascii="仿宋" w:eastAsia="仿宋" w:hAnsi="仿宋" w:cs="仿宋"/>
          <w:spacing w:val="8"/>
          <w:sz w:val="32"/>
          <w:szCs w:val="32"/>
        </w:rPr>
        <w:t>万元，完成预算安排的</w:t>
      </w:r>
      <w:r>
        <w:rPr>
          <w:rFonts w:ascii="仿宋" w:eastAsia="仿宋" w:hAnsi="仿宋" w:cs="仿宋" w:hint="eastAsia"/>
          <w:spacing w:val="8"/>
          <w:sz w:val="32"/>
          <w:szCs w:val="32"/>
        </w:rPr>
        <w:t>100</w:t>
      </w:r>
      <w:r w:rsidR="00F97DD8">
        <w:rPr>
          <w:rFonts w:ascii="仿宋" w:eastAsia="仿宋" w:hAnsi="仿宋" w:cs="仿宋"/>
          <w:spacing w:val="8"/>
          <w:sz w:val="32"/>
          <w:szCs w:val="32"/>
        </w:rPr>
        <w:t>%</w:t>
      </w:r>
      <w:r w:rsidR="00F97DD8">
        <w:rPr>
          <w:rFonts w:ascii="仿宋" w:eastAsia="仿宋" w:hAnsi="仿宋" w:cs="仿宋"/>
          <w:spacing w:val="8"/>
          <w:sz w:val="32"/>
          <w:szCs w:val="32"/>
        </w:rPr>
        <w:t>。</w:t>
      </w:r>
      <w:r w:rsidR="00F97DD8">
        <w:rPr>
          <w:rFonts w:ascii="仿宋" w:eastAsia="仿宋" w:hAnsi="仿宋" w:cs="仿宋" w:hint="eastAsia"/>
          <w:spacing w:val="8"/>
          <w:sz w:val="32"/>
          <w:szCs w:val="32"/>
        </w:rPr>
        <w:t>项目</w:t>
      </w:r>
      <w:r w:rsidR="00F97DD8">
        <w:rPr>
          <w:rFonts w:ascii="仿宋" w:eastAsia="仿宋" w:hAnsi="仿宋" w:cs="仿宋" w:hint="eastAsia"/>
          <w:spacing w:val="8"/>
          <w:sz w:val="32"/>
          <w:szCs w:val="32"/>
        </w:rPr>
        <w:t>是</w:t>
      </w:r>
      <w:r w:rsidR="00F97DD8">
        <w:rPr>
          <w:rFonts w:ascii="仿宋" w:eastAsia="仿宋" w:hAnsi="仿宋" w:cs="仿宋" w:hint="eastAsia"/>
          <w:spacing w:val="8"/>
          <w:sz w:val="32"/>
          <w:szCs w:val="32"/>
        </w:rPr>
        <w:t>部门经费、文明创建、宣传费等。</w:t>
      </w:r>
    </w:p>
    <w:p w:rsidR="009C39DB" w:rsidRDefault="00F97DD8" w:rsidP="00C72692">
      <w:pPr>
        <w:numPr>
          <w:ilvl w:val="0"/>
          <w:numId w:val="1"/>
        </w:numPr>
        <w:spacing w:before="160" w:line="353" w:lineRule="auto"/>
        <w:ind w:leftChars="341" w:left="1298" w:rightChars="316" w:right="664" w:hanging="582"/>
        <w:jc w:val="left"/>
        <w:rPr>
          <w:rFonts w:ascii="仿宋" w:eastAsia="仿宋" w:hAnsi="仿宋" w:cs="仿宋"/>
          <w:spacing w:val="8"/>
          <w:sz w:val="32"/>
          <w:szCs w:val="32"/>
        </w:rPr>
      </w:pPr>
      <w:r>
        <w:rPr>
          <w:rFonts w:ascii="仿宋" w:eastAsia="仿宋" w:hAnsi="仿宋" w:cs="仿宋"/>
          <w:spacing w:val="8"/>
          <w:sz w:val="32"/>
          <w:szCs w:val="32"/>
        </w:rPr>
        <w:t>政府性基金预算支出情况</w:t>
      </w:r>
    </w:p>
    <w:p w:rsidR="009C39DB" w:rsidRDefault="00C72692" w:rsidP="009C39DB">
      <w:pPr>
        <w:spacing w:before="160" w:line="353" w:lineRule="auto"/>
        <w:ind w:leftChars="-159" w:left="-334" w:rightChars="316" w:right="664" w:firstLineChars="200" w:firstLine="672"/>
        <w:rPr>
          <w:rFonts w:ascii="仿宋" w:eastAsia="仿宋" w:hAnsi="仿宋" w:cs="仿宋"/>
          <w:spacing w:val="8"/>
          <w:sz w:val="32"/>
          <w:szCs w:val="32"/>
        </w:rPr>
      </w:pPr>
      <w:r>
        <w:rPr>
          <w:rFonts w:ascii="仿宋" w:eastAsia="仿宋" w:hAnsi="仿宋" w:cs="仿宋" w:hint="eastAsia"/>
          <w:spacing w:val="8"/>
          <w:sz w:val="32"/>
          <w:szCs w:val="32"/>
        </w:rPr>
        <w:t xml:space="preserve">   </w:t>
      </w:r>
      <w:r w:rsidR="00F97DD8">
        <w:rPr>
          <w:rFonts w:ascii="仿宋" w:eastAsia="仿宋" w:hAnsi="仿宋" w:cs="仿宋"/>
          <w:spacing w:val="8"/>
          <w:sz w:val="32"/>
          <w:szCs w:val="32"/>
        </w:rPr>
        <w:t>202</w:t>
      </w:r>
      <w:r>
        <w:rPr>
          <w:rFonts w:ascii="仿宋" w:eastAsia="仿宋" w:hAnsi="仿宋" w:cs="仿宋" w:hint="eastAsia"/>
          <w:spacing w:val="8"/>
          <w:sz w:val="32"/>
          <w:szCs w:val="32"/>
        </w:rPr>
        <w:t>4</w:t>
      </w:r>
      <w:r w:rsidR="00F97DD8">
        <w:rPr>
          <w:rFonts w:ascii="仿宋" w:eastAsia="仿宋" w:hAnsi="仿宋" w:cs="仿宋"/>
          <w:spacing w:val="8"/>
          <w:sz w:val="32"/>
          <w:szCs w:val="32"/>
        </w:rPr>
        <w:t>年度</w:t>
      </w:r>
      <w:r>
        <w:rPr>
          <w:rFonts w:ascii="仿宋" w:eastAsia="仿宋" w:hAnsi="仿宋" w:cs="仿宋" w:hint="eastAsia"/>
          <w:spacing w:val="8"/>
          <w:sz w:val="32"/>
          <w:szCs w:val="32"/>
        </w:rPr>
        <w:t>无</w:t>
      </w:r>
      <w:r w:rsidR="00F97DD8">
        <w:rPr>
          <w:rFonts w:ascii="仿宋" w:eastAsia="仿宋" w:hAnsi="仿宋" w:cs="仿宋"/>
          <w:spacing w:val="8"/>
          <w:sz w:val="32"/>
          <w:szCs w:val="32"/>
        </w:rPr>
        <w:t>政府性基金预算支出</w:t>
      </w:r>
      <w:r>
        <w:rPr>
          <w:rFonts w:ascii="仿宋" w:eastAsia="仿宋" w:hAnsi="仿宋" w:cs="仿宋" w:hint="eastAsia"/>
          <w:spacing w:val="8"/>
          <w:sz w:val="32"/>
          <w:szCs w:val="32"/>
        </w:rPr>
        <w:t>。</w:t>
      </w:r>
    </w:p>
    <w:p w:rsidR="009C39DB" w:rsidRDefault="00C72692" w:rsidP="009C39DB">
      <w:pPr>
        <w:spacing w:before="160" w:line="353" w:lineRule="auto"/>
        <w:ind w:leftChars="-159" w:left="248" w:rightChars="316" w:right="664" w:hanging="582"/>
        <w:rPr>
          <w:rFonts w:ascii="仿宋" w:eastAsia="仿宋" w:hAnsi="仿宋" w:cs="仿宋"/>
          <w:spacing w:val="8"/>
          <w:sz w:val="32"/>
          <w:szCs w:val="32"/>
        </w:rPr>
      </w:pPr>
      <w:r>
        <w:rPr>
          <w:rFonts w:ascii="仿宋" w:eastAsia="仿宋" w:hAnsi="仿宋" w:cs="仿宋" w:hint="eastAsia"/>
          <w:spacing w:val="8"/>
          <w:sz w:val="32"/>
          <w:szCs w:val="32"/>
        </w:rPr>
        <w:t xml:space="preserve">      </w:t>
      </w:r>
      <w:r w:rsidR="00F97DD8">
        <w:rPr>
          <w:rFonts w:ascii="仿宋" w:eastAsia="仿宋" w:hAnsi="仿宋" w:cs="仿宋"/>
          <w:spacing w:val="8"/>
          <w:sz w:val="32"/>
          <w:szCs w:val="32"/>
        </w:rPr>
        <w:t>四、国有资本经营预算支出情况</w:t>
      </w:r>
    </w:p>
    <w:p w:rsidR="009C39DB" w:rsidRDefault="00C72692" w:rsidP="009C39DB">
      <w:pPr>
        <w:spacing w:before="160" w:line="353" w:lineRule="auto"/>
        <w:ind w:leftChars="146" w:left="562" w:rightChars="316" w:right="664" w:hangingChars="76" w:hanging="255"/>
        <w:rPr>
          <w:rFonts w:ascii="仿宋" w:eastAsia="仿宋" w:hAnsi="仿宋" w:cs="仿宋"/>
          <w:spacing w:val="8"/>
          <w:sz w:val="32"/>
          <w:szCs w:val="32"/>
        </w:rPr>
      </w:pPr>
      <w:r>
        <w:rPr>
          <w:rFonts w:ascii="仿宋" w:eastAsia="仿宋" w:hAnsi="仿宋" w:cs="仿宋" w:hint="eastAsia"/>
          <w:spacing w:val="8"/>
          <w:sz w:val="32"/>
          <w:szCs w:val="32"/>
        </w:rPr>
        <w:t xml:space="preserve">   </w:t>
      </w:r>
      <w:r w:rsidR="00F97DD8">
        <w:rPr>
          <w:rFonts w:ascii="仿宋" w:eastAsia="仿宋" w:hAnsi="仿宋" w:cs="仿宋"/>
          <w:spacing w:val="8"/>
          <w:sz w:val="32"/>
          <w:szCs w:val="32"/>
        </w:rPr>
        <w:t>202</w:t>
      </w:r>
      <w:r>
        <w:rPr>
          <w:rFonts w:ascii="仿宋" w:eastAsia="仿宋" w:hAnsi="仿宋" w:cs="仿宋" w:hint="eastAsia"/>
          <w:spacing w:val="8"/>
          <w:sz w:val="32"/>
          <w:szCs w:val="32"/>
        </w:rPr>
        <w:t>4</w:t>
      </w:r>
      <w:r w:rsidR="00F97DD8">
        <w:rPr>
          <w:rFonts w:ascii="仿宋" w:eastAsia="仿宋" w:hAnsi="仿宋" w:cs="仿宋" w:hint="eastAsia"/>
          <w:spacing w:val="8"/>
          <w:sz w:val="32"/>
          <w:szCs w:val="32"/>
        </w:rPr>
        <w:t>年</w:t>
      </w:r>
      <w:r w:rsidR="00F97DD8">
        <w:rPr>
          <w:rFonts w:ascii="仿宋" w:eastAsia="仿宋" w:hAnsi="仿宋" w:cs="仿宋"/>
          <w:spacing w:val="8"/>
          <w:sz w:val="32"/>
          <w:szCs w:val="32"/>
        </w:rPr>
        <w:t>度无国有资本经营预算支出。</w:t>
      </w:r>
    </w:p>
    <w:p w:rsidR="009C39DB" w:rsidRDefault="00C72692" w:rsidP="009C39DB">
      <w:pPr>
        <w:spacing w:before="160" w:line="353" w:lineRule="auto"/>
        <w:ind w:leftChars="-159" w:left="248" w:rightChars="316" w:right="664" w:hanging="582"/>
        <w:rPr>
          <w:rFonts w:ascii="仿宋" w:eastAsia="仿宋" w:hAnsi="仿宋" w:cs="仿宋"/>
          <w:spacing w:val="8"/>
          <w:sz w:val="32"/>
          <w:szCs w:val="32"/>
        </w:rPr>
      </w:pPr>
      <w:r>
        <w:rPr>
          <w:rFonts w:ascii="仿宋" w:eastAsia="仿宋" w:hAnsi="仿宋" w:cs="仿宋" w:hint="eastAsia"/>
          <w:spacing w:val="8"/>
          <w:sz w:val="32"/>
          <w:szCs w:val="32"/>
        </w:rPr>
        <w:t xml:space="preserve">      </w:t>
      </w:r>
      <w:r w:rsidR="00F97DD8">
        <w:rPr>
          <w:rFonts w:ascii="仿宋" w:eastAsia="仿宋" w:hAnsi="仿宋" w:cs="仿宋" w:hint="eastAsia"/>
          <w:spacing w:val="8"/>
          <w:sz w:val="32"/>
          <w:szCs w:val="32"/>
        </w:rPr>
        <w:t>五</w:t>
      </w:r>
      <w:r w:rsidR="00F97DD8">
        <w:rPr>
          <w:rFonts w:ascii="仿宋" w:eastAsia="仿宋" w:hAnsi="仿宋" w:cs="仿宋"/>
          <w:spacing w:val="8"/>
          <w:sz w:val="32"/>
          <w:szCs w:val="32"/>
        </w:rPr>
        <w:t>、部门整体支出绩效情况</w:t>
      </w:r>
    </w:p>
    <w:p w:rsidR="009C39DB" w:rsidRDefault="00C72692" w:rsidP="00C72692">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 xml:space="preserve">   </w:t>
      </w:r>
      <w:r w:rsidR="00F97DD8">
        <w:rPr>
          <w:rFonts w:ascii="仿宋" w:eastAsia="仿宋" w:hAnsi="仿宋" w:cs="仿宋" w:hint="eastAsia"/>
          <w:sz w:val="32"/>
          <w:szCs w:val="32"/>
        </w:rPr>
        <w:t>202</w:t>
      </w:r>
      <w:r>
        <w:rPr>
          <w:rFonts w:ascii="仿宋" w:eastAsia="仿宋" w:hAnsi="仿宋" w:cs="仿宋" w:hint="eastAsia"/>
          <w:sz w:val="32"/>
          <w:szCs w:val="32"/>
        </w:rPr>
        <w:t>4</w:t>
      </w:r>
      <w:r w:rsidR="00F97DD8">
        <w:rPr>
          <w:rFonts w:ascii="仿宋" w:eastAsia="仿宋" w:hAnsi="仿宋" w:cs="仿宋" w:hint="eastAsia"/>
          <w:sz w:val="32"/>
          <w:szCs w:val="32"/>
        </w:rPr>
        <w:t>年</w:t>
      </w:r>
      <w:r w:rsidR="00F97DD8">
        <w:rPr>
          <w:rFonts w:ascii="仿宋" w:eastAsia="仿宋" w:hAnsi="仿宋" w:cs="仿宋" w:hint="eastAsia"/>
          <w:sz w:val="32"/>
          <w:szCs w:val="32"/>
        </w:rPr>
        <w:t>，全</w:t>
      </w:r>
      <w:r w:rsidR="00F97DD8">
        <w:rPr>
          <w:rFonts w:ascii="仿宋" w:eastAsia="仿宋" w:hAnsi="仿宋" w:cs="仿宋" w:hint="eastAsia"/>
          <w:sz w:val="32"/>
          <w:szCs w:val="32"/>
        </w:rPr>
        <w:t>区</w:t>
      </w:r>
      <w:r w:rsidR="00F97DD8">
        <w:rPr>
          <w:rFonts w:ascii="仿宋" w:eastAsia="仿宋" w:hAnsi="仿宋" w:cs="仿宋" w:hint="eastAsia"/>
          <w:sz w:val="32"/>
          <w:szCs w:val="32"/>
        </w:rPr>
        <w:t>宣传思想文化工作以学习宣传贯彻习近平新时代中国特色社会主义思想</w:t>
      </w:r>
      <w:r w:rsidR="00F97DD8">
        <w:rPr>
          <w:rFonts w:ascii="仿宋" w:eastAsia="仿宋" w:hAnsi="仿宋" w:cs="仿宋" w:hint="eastAsia"/>
          <w:sz w:val="32"/>
          <w:szCs w:val="32"/>
        </w:rPr>
        <w:t>、</w:t>
      </w:r>
      <w:r w:rsidR="00F97DD8">
        <w:rPr>
          <w:rFonts w:ascii="仿宋" w:eastAsia="仿宋" w:hAnsi="仿宋" w:cs="仿宋" w:hint="eastAsia"/>
          <w:sz w:val="32"/>
          <w:szCs w:val="32"/>
        </w:rPr>
        <w:t>党的</w:t>
      </w:r>
      <w:r w:rsidR="00F97DD8">
        <w:rPr>
          <w:rFonts w:ascii="仿宋" w:eastAsia="仿宋" w:hAnsi="仿宋" w:cs="仿宋" w:hint="eastAsia"/>
          <w:sz w:val="32"/>
          <w:szCs w:val="32"/>
        </w:rPr>
        <w:t>二十</w:t>
      </w:r>
      <w:r w:rsidR="00F97DD8">
        <w:rPr>
          <w:rFonts w:ascii="仿宋" w:eastAsia="仿宋" w:hAnsi="仿宋" w:cs="仿宋" w:hint="eastAsia"/>
          <w:sz w:val="32"/>
          <w:szCs w:val="32"/>
        </w:rPr>
        <w:t>大精神</w:t>
      </w:r>
      <w:r w:rsidR="00F97DD8">
        <w:rPr>
          <w:rFonts w:ascii="仿宋" w:eastAsia="仿宋" w:hAnsi="仿宋" w:cs="仿宋" w:hint="eastAsia"/>
          <w:sz w:val="32"/>
          <w:szCs w:val="32"/>
        </w:rPr>
        <w:t>、</w:t>
      </w:r>
      <w:r w:rsidR="00F97DD8">
        <w:rPr>
          <w:rFonts w:ascii="仿宋" w:eastAsia="仿宋" w:hAnsi="仿宋" w:cs="仿宋" w:hint="eastAsia"/>
          <w:sz w:val="32"/>
          <w:szCs w:val="32"/>
        </w:rPr>
        <w:t>习近平文化思想</w:t>
      </w:r>
      <w:r w:rsidR="00F97DD8">
        <w:rPr>
          <w:rFonts w:ascii="仿宋" w:eastAsia="仿宋" w:hAnsi="仿宋" w:cs="仿宋" w:hint="eastAsia"/>
          <w:sz w:val="32"/>
          <w:szCs w:val="32"/>
        </w:rPr>
        <w:t>为主线，认真落实全国、全省</w:t>
      </w:r>
      <w:r w:rsidR="00F97DD8">
        <w:rPr>
          <w:rFonts w:ascii="仿宋" w:eastAsia="仿宋" w:hAnsi="仿宋" w:cs="仿宋" w:hint="eastAsia"/>
          <w:sz w:val="32"/>
          <w:szCs w:val="32"/>
        </w:rPr>
        <w:t>、全市</w:t>
      </w:r>
      <w:r w:rsidR="00F97DD8">
        <w:rPr>
          <w:rFonts w:ascii="仿宋" w:eastAsia="仿宋" w:hAnsi="仿宋" w:cs="仿宋" w:hint="eastAsia"/>
          <w:sz w:val="32"/>
          <w:szCs w:val="32"/>
        </w:rPr>
        <w:t>宣传思想</w:t>
      </w:r>
      <w:r w:rsidR="00F97DD8">
        <w:rPr>
          <w:rFonts w:ascii="仿宋" w:eastAsia="仿宋" w:hAnsi="仿宋" w:cs="仿宋" w:hint="eastAsia"/>
          <w:sz w:val="32"/>
          <w:szCs w:val="32"/>
        </w:rPr>
        <w:t>文化</w:t>
      </w:r>
      <w:r w:rsidR="00F97DD8">
        <w:rPr>
          <w:rFonts w:ascii="仿宋" w:eastAsia="仿宋" w:hAnsi="仿宋" w:cs="仿宋" w:hint="eastAsia"/>
          <w:sz w:val="32"/>
          <w:szCs w:val="32"/>
        </w:rPr>
        <w:t>工作会议精神，自觉承担起</w:t>
      </w:r>
      <w:r w:rsidR="00F97DD8">
        <w:rPr>
          <w:rFonts w:ascii="仿宋" w:eastAsia="仿宋" w:hAnsi="仿宋" w:cs="仿宋" w:hint="eastAsia"/>
          <w:sz w:val="32"/>
          <w:szCs w:val="32"/>
        </w:rPr>
        <w:t>新时代新的文化</w:t>
      </w:r>
      <w:r w:rsidR="00F97DD8">
        <w:rPr>
          <w:rFonts w:ascii="仿宋" w:eastAsia="仿宋" w:hAnsi="仿宋" w:cs="仿宋" w:hint="eastAsia"/>
          <w:sz w:val="32"/>
          <w:szCs w:val="32"/>
        </w:rPr>
        <w:t>使命，紧紧围绕</w:t>
      </w:r>
      <w:r w:rsidR="00F97DD8">
        <w:rPr>
          <w:rFonts w:ascii="仿宋" w:eastAsia="仿宋" w:hAnsi="仿宋" w:cs="仿宋" w:hint="eastAsia"/>
          <w:sz w:val="32"/>
          <w:szCs w:val="32"/>
        </w:rPr>
        <w:t>建设</w:t>
      </w:r>
      <w:r w:rsidR="00F97DD8">
        <w:rPr>
          <w:rFonts w:ascii="仿宋" w:eastAsia="仿宋" w:hAnsi="仿宋" w:cs="仿宋" w:hint="eastAsia"/>
          <w:sz w:val="32"/>
          <w:szCs w:val="32"/>
        </w:rPr>
        <w:t>高质量发展、高品质生活、高效能治理的现代化新雁峰的奋斗目标，务实重行，真抓实干，不断开创宣传思想文化工作新局面。</w:t>
      </w:r>
      <w:r w:rsidR="00F97DD8">
        <w:rPr>
          <w:rFonts w:ascii="仿宋" w:eastAsia="仿宋" w:hAnsi="仿宋" w:cs="仿宋"/>
          <w:spacing w:val="8"/>
          <w:sz w:val="32"/>
          <w:szCs w:val="32"/>
        </w:rPr>
        <w:t>根据部门整体支出绩效评价指标，部门整体支出绩效得分</w:t>
      </w:r>
      <w:r w:rsidR="00F97DD8">
        <w:rPr>
          <w:rFonts w:ascii="仿宋" w:eastAsia="仿宋" w:hAnsi="仿宋" w:cs="仿宋" w:hint="eastAsia"/>
          <w:spacing w:val="8"/>
          <w:sz w:val="32"/>
          <w:szCs w:val="32"/>
        </w:rPr>
        <w:t>99</w:t>
      </w:r>
      <w:r w:rsidR="00F97DD8">
        <w:rPr>
          <w:rFonts w:ascii="仿宋" w:eastAsia="仿宋" w:hAnsi="仿宋" w:cs="仿宋"/>
          <w:spacing w:val="8"/>
          <w:sz w:val="32"/>
          <w:szCs w:val="32"/>
        </w:rPr>
        <w:t>分，具体情况如下：</w:t>
      </w:r>
    </w:p>
    <w:p w:rsidR="009C39DB" w:rsidRDefault="00F97DD8">
      <w:pPr>
        <w:spacing w:before="1" w:line="227" w:lineRule="auto"/>
        <w:ind w:left="669"/>
        <w:rPr>
          <w:rFonts w:ascii="仿宋" w:eastAsia="仿宋" w:hAnsi="仿宋" w:cs="仿宋"/>
          <w:spacing w:val="8"/>
          <w:sz w:val="32"/>
          <w:szCs w:val="32"/>
        </w:rPr>
      </w:pPr>
      <w:r>
        <w:rPr>
          <w:rFonts w:ascii="仿宋" w:eastAsia="仿宋" w:hAnsi="仿宋" w:cs="仿宋"/>
          <w:spacing w:val="8"/>
          <w:sz w:val="32"/>
          <w:szCs w:val="32"/>
        </w:rPr>
        <w:t>(</w:t>
      </w:r>
      <w:r>
        <w:rPr>
          <w:rFonts w:ascii="仿宋" w:eastAsia="仿宋" w:hAnsi="仿宋" w:cs="仿宋"/>
          <w:spacing w:val="8"/>
          <w:sz w:val="32"/>
          <w:szCs w:val="32"/>
        </w:rPr>
        <w:t>一</w:t>
      </w:r>
      <w:r>
        <w:rPr>
          <w:rFonts w:ascii="仿宋" w:eastAsia="仿宋" w:hAnsi="仿宋" w:cs="仿宋"/>
          <w:spacing w:val="8"/>
          <w:sz w:val="32"/>
          <w:szCs w:val="32"/>
        </w:rPr>
        <w:t>)</w:t>
      </w:r>
      <w:r>
        <w:rPr>
          <w:rFonts w:ascii="仿宋" w:eastAsia="仿宋" w:hAnsi="仿宋" w:cs="仿宋"/>
          <w:spacing w:val="8"/>
          <w:sz w:val="32"/>
          <w:szCs w:val="32"/>
        </w:rPr>
        <w:t>预算执行率</w:t>
      </w:r>
      <w:r>
        <w:rPr>
          <w:rFonts w:ascii="仿宋" w:eastAsia="仿宋" w:hAnsi="仿宋" w:cs="仿宋"/>
          <w:spacing w:val="8"/>
          <w:sz w:val="32"/>
          <w:szCs w:val="32"/>
        </w:rPr>
        <w:t>(</w:t>
      </w:r>
      <w:r>
        <w:rPr>
          <w:rFonts w:ascii="仿宋" w:eastAsia="仿宋" w:hAnsi="仿宋" w:cs="仿宋"/>
          <w:spacing w:val="8"/>
          <w:sz w:val="32"/>
          <w:szCs w:val="32"/>
        </w:rPr>
        <w:t>分值</w:t>
      </w:r>
      <w:r>
        <w:rPr>
          <w:rFonts w:ascii="仿宋" w:eastAsia="仿宋" w:hAnsi="仿宋" w:cs="仿宋"/>
          <w:spacing w:val="8"/>
          <w:sz w:val="32"/>
          <w:szCs w:val="32"/>
        </w:rPr>
        <w:t>10</w:t>
      </w:r>
      <w:r>
        <w:rPr>
          <w:rFonts w:ascii="仿宋" w:eastAsia="仿宋" w:hAnsi="仿宋" w:cs="仿宋"/>
          <w:spacing w:val="8"/>
          <w:sz w:val="32"/>
          <w:szCs w:val="32"/>
        </w:rPr>
        <w:t>分，得</w:t>
      </w:r>
      <w:r>
        <w:rPr>
          <w:rFonts w:ascii="仿宋" w:eastAsia="仿宋" w:hAnsi="仿宋" w:cs="仿宋" w:hint="eastAsia"/>
          <w:spacing w:val="8"/>
          <w:sz w:val="32"/>
          <w:szCs w:val="32"/>
        </w:rPr>
        <w:t>9</w:t>
      </w:r>
      <w:r>
        <w:rPr>
          <w:rFonts w:ascii="仿宋" w:eastAsia="仿宋" w:hAnsi="仿宋" w:cs="仿宋"/>
          <w:spacing w:val="8"/>
          <w:sz w:val="32"/>
          <w:szCs w:val="32"/>
        </w:rPr>
        <w:t>分，扣</w:t>
      </w:r>
      <w:r>
        <w:rPr>
          <w:rFonts w:ascii="仿宋" w:eastAsia="仿宋" w:hAnsi="仿宋" w:cs="仿宋" w:hint="eastAsia"/>
          <w:spacing w:val="8"/>
          <w:sz w:val="32"/>
          <w:szCs w:val="32"/>
        </w:rPr>
        <w:t>1</w:t>
      </w:r>
      <w:r>
        <w:rPr>
          <w:rFonts w:ascii="仿宋" w:eastAsia="仿宋" w:hAnsi="仿宋" w:cs="仿宋"/>
          <w:spacing w:val="8"/>
          <w:sz w:val="32"/>
          <w:szCs w:val="32"/>
        </w:rPr>
        <w:t>分</w:t>
      </w:r>
      <w:r>
        <w:rPr>
          <w:rFonts w:ascii="仿宋" w:eastAsia="仿宋" w:hAnsi="仿宋" w:cs="仿宋"/>
          <w:spacing w:val="8"/>
          <w:sz w:val="32"/>
          <w:szCs w:val="32"/>
        </w:rPr>
        <w:t>)</w:t>
      </w:r>
    </w:p>
    <w:p w:rsidR="009C39DB" w:rsidRDefault="00F97DD8">
      <w:pPr>
        <w:spacing w:before="205" w:line="342" w:lineRule="auto"/>
        <w:ind w:left="30" w:right="158" w:firstLine="640"/>
        <w:rPr>
          <w:rFonts w:ascii="仿宋" w:eastAsia="仿宋" w:hAnsi="仿宋" w:cs="仿宋"/>
          <w:spacing w:val="8"/>
          <w:sz w:val="32"/>
          <w:szCs w:val="32"/>
        </w:rPr>
      </w:pPr>
      <w:r>
        <w:rPr>
          <w:rFonts w:ascii="仿宋" w:eastAsia="仿宋" w:hAnsi="仿宋" w:cs="仿宋"/>
          <w:spacing w:val="8"/>
          <w:sz w:val="32"/>
          <w:szCs w:val="32"/>
        </w:rPr>
        <w:t>财政拨款全年预算数</w:t>
      </w:r>
      <w:r w:rsidR="00C72692">
        <w:rPr>
          <w:rFonts w:ascii="仿宋" w:eastAsia="仿宋" w:hAnsi="仿宋" w:cs="仿宋" w:hint="eastAsia"/>
          <w:spacing w:val="8"/>
          <w:sz w:val="32"/>
          <w:szCs w:val="32"/>
        </w:rPr>
        <w:t>563.72</w:t>
      </w:r>
      <w:r>
        <w:rPr>
          <w:rFonts w:ascii="仿宋" w:eastAsia="仿宋" w:hAnsi="仿宋" w:cs="仿宋"/>
          <w:spacing w:val="8"/>
          <w:sz w:val="32"/>
          <w:szCs w:val="32"/>
        </w:rPr>
        <w:t>万元，全年执行数</w:t>
      </w:r>
      <w:r w:rsidR="00C72692">
        <w:rPr>
          <w:rFonts w:ascii="仿宋" w:eastAsia="仿宋" w:hAnsi="仿宋" w:cs="仿宋" w:hint="eastAsia"/>
          <w:spacing w:val="8"/>
          <w:sz w:val="32"/>
          <w:szCs w:val="32"/>
        </w:rPr>
        <w:t>563.72</w:t>
      </w:r>
      <w:r>
        <w:rPr>
          <w:rFonts w:ascii="仿宋" w:eastAsia="仿宋" w:hAnsi="仿宋" w:cs="仿宋"/>
          <w:spacing w:val="8"/>
          <w:sz w:val="32"/>
          <w:szCs w:val="32"/>
        </w:rPr>
        <w:t>万元，预算执行率</w:t>
      </w:r>
      <w:r w:rsidR="00C72692">
        <w:rPr>
          <w:rFonts w:ascii="仿宋" w:eastAsia="仿宋" w:hAnsi="仿宋" w:cs="仿宋" w:hint="eastAsia"/>
          <w:spacing w:val="8"/>
          <w:sz w:val="32"/>
          <w:szCs w:val="32"/>
        </w:rPr>
        <w:t>99.99</w:t>
      </w:r>
      <w:r>
        <w:rPr>
          <w:rFonts w:ascii="仿宋" w:eastAsia="仿宋" w:hAnsi="仿宋" w:cs="仿宋"/>
          <w:spacing w:val="8"/>
          <w:sz w:val="32"/>
          <w:szCs w:val="32"/>
        </w:rPr>
        <w:t>%</w:t>
      </w:r>
      <w:r>
        <w:rPr>
          <w:rFonts w:ascii="仿宋" w:eastAsia="仿宋" w:hAnsi="仿宋" w:cs="仿宋"/>
          <w:spacing w:val="8"/>
          <w:sz w:val="32"/>
          <w:szCs w:val="32"/>
        </w:rPr>
        <w:t>。</w:t>
      </w:r>
    </w:p>
    <w:p w:rsidR="009C39DB" w:rsidRDefault="00F97DD8">
      <w:pPr>
        <w:spacing w:before="10" w:line="348" w:lineRule="auto"/>
        <w:ind w:left="692" w:right="753" w:hanging="23"/>
        <w:rPr>
          <w:rFonts w:ascii="仿宋" w:eastAsia="仿宋" w:hAnsi="仿宋" w:cs="仿宋"/>
          <w:spacing w:val="8"/>
          <w:sz w:val="32"/>
          <w:szCs w:val="32"/>
        </w:rPr>
      </w:pPr>
      <w:r>
        <w:rPr>
          <w:rFonts w:ascii="仿宋" w:eastAsia="仿宋" w:hAnsi="仿宋" w:cs="仿宋"/>
          <w:spacing w:val="8"/>
          <w:sz w:val="32"/>
          <w:szCs w:val="32"/>
        </w:rPr>
        <w:t>(</w:t>
      </w:r>
      <w:r>
        <w:rPr>
          <w:rFonts w:ascii="仿宋" w:eastAsia="仿宋" w:hAnsi="仿宋" w:cs="仿宋"/>
          <w:spacing w:val="8"/>
          <w:sz w:val="32"/>
          <w:szCs w:val="32"/>
        </w:rPr>
        <w:t>二</w:t>
      </w:r>
      <w:r>
        <w:rPr>
          <w:rFonts w:ascii="仿宋" w:eastAsia="仿宋" w:hAnsi="仿宋" w:cs="仿宋"/>
          <w:spacing w:val="8"/>
          <w:sz w:val="32"/>
          <w:szCs w:val="32"/>
        </w:rPr>
        <w:t>)</w:t>
      </w:r>
      <w:r>
        <w:rPr>
          <w:rFonts w:ascii="仿宋" w:eastAsia="仿宋" w:hAnsi="仿宋" w:cs="仿宋"/>
          <w:spacing w:val="8"/>
          <w:sz w:val="32"/>
          <w:szCs w:val="32"/>
        </w:rPr>
        <w:t>产出指标</w:t>
      </w:r>
      <w:r>
        <w:rPr>
          <w:rFonts w:ascii="仿宋" w:eastAsia="仿宋" w:hAnsi="仿宋" w:cs="仿宋"/>
          <w:spacing w:val="8"/>
          <w:sz w:val="32"/>
          <w:szCs w:val="32"/>
        </w:rPr>
        <w:t>(</w:t>
      </w:r>
      <w:r>
        <w:rPr>
          <w:rFonts w:ascii="仿宋" w:eastAsia="仿宋" w:hAnsi="仿宋" w:cs="仿宋"/>
          <w:spacing w:val="8"/>
          <w:sz w:val="32"/>
          <w:szCs w:val="32"/>
        </w:rPr>
        <w:t>分值</w:t>
      </w:r>
      <w:r>
        <w:rPr>
          <w:rFonts w:ascii="仿宋" w:eastAsia="仿宋" w:hAnsi="仿宋" w:cs="仿宋"/>
          <w:spacing w:val="8"/>
          <w:sz w:val="32"/>
          <w:szCs w:val="32"/>
        </w:rPr>
        <w:t>50</w:t>
      </w:r>
      <w:r>
        <w:rPr>
          <w:rFonts w:ascii="仿宋" w:eastAsia="仿宋" w:hAnsi="仿宋" w:cs="仿宋"/>
          <w:spacing w:val="8"/>
          <w:sz w:val="32"/>
          <w:szCs w:val="32"/>
        </w:rPr>
        <w:t>分，得</w:t>
      </w:r>
      <w:r>
        <w:rPr>
          <w:rFonts w:ascii="仿宋" w:eastAsia="仿宋" w:hAnsi="仿宋" w:cs="仿宋"/>
          <w:spacing w:val="8"/>
          <w:sz w:val="32"/>
          <w:szCs w:val="32"/>
        </w:rPr>
        <w:t>50</w:t>
      </w:r>
      <w:r>
        <w:rPr>
          <w:rFonts w:ascii="仿宋" w:eastAsia="仿宋" w:hAnsi="仿宋" w:cs="仿宋"/>
          <w:spacing w:val="8"/>
          <w:sz w:val="32"/>
          <w:szCs w:val="32"/>
        </w:rPr>
        <w:t>分，未扣分</w:t>
      </w:r>
      <w:r>
        <w:rPr>
          <w:rFonts w:ascii="仿宋" w:eastAsia="仿宋" w:hAnsi="仿宋" w:cs="仿宋"/>
          <w:spacing w:val="8"/>
          <w:sz w:val="32"/>
          <w:szCs w:val="32"/>
        </w:rPr>
        <w:t>)</w:t>
      </w:r>
    </w:p>
    <w:p w:rsidR="009C39DB" w:rsidRDefault="00F97DD8">
      <w:pPr>
        <w:spacing w:line="580" w:lineRule="exact"/>
        <w:ind w:firstLineChars="200" w:firstLine="672"/>
        <w:rPr>
          <w:rFonts w:ascii="仿宋" w:eastAsia="仿宋" w:hAnsi="仿宋" w:cs="仿宋"/>
          <w:spacing w:val="8"/>
          <w:sz w:val="32"/>
          <w:szCs w:val="32"/>
        </w:rPr>
      </w:pPr>
      <w:r>
        <w:rPr>
          <w:rFonts w:ascii="仿宋" w:eastAsia="仿宋" w:hAnsi="仿宋" w:cs="仿宋" w:hint="eastAsia"/>
          <w:spacing w:val="8"/>
          <w:sz w:val="32"/>
          <w:szCs w:val="32"/>
        </w:rPr>
        <w:t>1</w:t>
      </w:r>
      <w:r>
        <w:rPr>
          <w:rFonts w:ascii="仿宋" w:eastAsia="仿宋" w:hAnsi="仿宋" w:cs="仿宋" w:hint="eastAsia"/>
          <w:spacing w:val="8"/>
          <w:sz w:val="32"/>
          <w:szCs w:val="32"/>
        </w:rPr>
        <w:t>、组织中心组学习，</w:t>
      </w:r>
      <w:r>
        <w:rPr>
          <w:rFonts w:ascii="仿宋" w:eastAsia="仿宋" w:hAnsi="仿宋" w:cs="仿宋"/>
          <w:spacing w:val="8"/>
          <w:sz w:val="32"/>
          <w:szCs w:val="32"/>
        </w:rPr>
        <w:t>年度指标值：</w:t>
      </w:r>
      <w:r>
        <w:rPr>
          <w:rFonts w:ascii="仿宋" w:eastAsia="仿宋" w:hAnsi="仿宋" w:cs="仿宋" w:hint="eastAsia"/>
          <w:spacing w:val="8"/>
          <w:sz w:val="32"/>
          <w:szCs w:val="32"/>
        </w:rPr>
        <w:t>完成</w:t>
      </w:r>
      <w:r>
        <w:rPr>
          <w:rFonts w:ascii="仿宋" w:eastAsia="仿宋" w:hAnsi="仿宋" w:cs="仿宋" w:hint="eastAsia"/>
          <w:spacing w:val="8"/>
          <w:sz w:val="32"/>
          <w:szCs w:val="32"/>
        </w:rPr>
        <w:t>12</w:t>
      </w:r>
      <w:r>
        <w:rPr>
          <w:rFonts w:ascii="仿宋" w:eastAsia="仿宋" w:hAnsi="仿宋" w:cs="仿宋" w:hint="eastAsia"/>
          <w:spacing w:val="8"/>
          <w:sz w:val="32"/>
          <w:szCs w:val="32"/>
        </w:rPr>
        <w:t>次</w:t>
      </w:r>
      <w:r>
        <w:rPr>
          <w:rFonts w:ascii="仿宋" w:eastAsia="仿宋" w:hAnsi="仿宋" w:cs="仿宋"/>
          <w:spacing w:val="8"/>
          <w:sz w:val="32"/>
          <w:szCs w:val="32"/>
        </w:rPr>
        <w:t>，实际完成值：</w:t>
      </w:r>
      <w:r>
        <w:rPr>
          <w:rFonts w:ascii="仿宋" w:eastAsia="仿宋" w:hAnsi="仿宋" w:cs="仿宋" w:hint="eastAsia"/>
          <w:spacing w:val="8"/>
          <w:sz w:val="32"/>
          <w:szCs w:val="32"/>
        </w:rPr>
        <w:t>完成</w:t>
      </w:r>
      <w:r>
        <w:rPr>
          <w:rFonts w:ascii="仿宋" w:eastAsia="仿宋" w:hAnsi="仿宋" w:cs="仿宋" w:hint="eastAsia"/>
          <w:spacing w:val="8"/>
          <w:sz w:val="32"/>
          <w:szCs w:val="32"/>
        </w:rPr>
        <w:t>完成</w:t>
      </w:r>
      <w:r>
        <w:rPr>
          <w:rFonts w:ascii="仿宋" w:eastAsia="仿宋" w:hAnsi="仿宋" w:cs="仿宋"/>
          <w:spacing w:val="8"/>
          <w:sz w:val="32"/>
          <w:szCs w:val="32"/>
        </w:rPr>
        <w:t>，分值</w:t>
      </w:r>
      <w:r>
        <w:rPr>
          <w:rFonts w:ascii="仿宋" w:eastAsia="仿宋" w:hAnsi="仿宋" w:cs="仿宋" w:hint="eastAsia"/>
          <w:spacing w:val="8"/>
          <w:sz w:val="32"/>
          <w:szCs w:val="32"/>
        </w:rPr>
        <w:t>10</w:t>
      </w:r>
      <w:r>
        <w:rPr>
          <w:rFonts w:ascii="仿宋" w:eastAsia="仿宋" w:hAnsi="仿宋" w:cs="仿宋"/>
          <w:spacing w:val="8"/>
          <w:sz w:val="32"/>
          <w:szCs w:val="32"/>
        </w:rPr>
        <w:t>分，得分</w:t>
      </w:r>
      <w:r>
        <w:rPr>
          <w:rFonts w:ascii="仿宋" w:eastAsia="仿宋" w:hAnsi="仿宋" w:cs="仿宋" w:hint="eastAsia"/>
          <w:spacing w:val="8"/>
          <w:sz w:val="32"/>
          <w:szCs w:val="32"/>
        </w:rPr>
        <w:t>10</w:t>
      </w:r>
      <w:r>
        <w:rPr>
          <w:rFonts w:ascii="仿宋" w:eastAsia="仿宋" w:hAnsi="仿宋" w:cs="仿宋"/>
          <w:spacing w:val="8"/>
          <w:sz w:val="32"/>
          <w:szCs w:val="32"/>
        </w:rPr>
        <w:t>分。</w:t>
      </w:r>
    </w:p>
    <w:p w:rsidR="009C39DB" w:rsidRDefault="00C72692">
      <w:pPr>
        <w:spacing w:line="580" w:lineRule="exact"/>
        <w:ind w:firstLineChars="200" w:firstLine="640"/>
        <w:rPr>
          <w:rFonts w:ascii="仿宋" w:eastAsia="仿宋" w:hAnsi="仿宋" w:cs="Times New Roman"/>
          <w:sz w:val="32"/>
          <w:szCs w:val="32"/>
        </w:rPr>
      </w:pPr>
      <w:r>
        <w:rPr>
          <w:rFonts w:ascii="Times New Roman" w:eastAsia="仿宋" w:hAnsi="Times New Roman" w:hint="eastAsia"/>
          <w:kern w:val="0"/>
          <w:sz w:val="32"/>
          <w:szCs w:val="32"/>
        </w:rPr>
        <w:t>区委理论学习中心组已围绕</w:t>
      </w:r>
      <w:r>
        <w:rPr>
          <w:rFonts w:ascii="Times New Roman" w:eastAsia="仿宋" w:hAnsi="Times New Roman"/>
          <w:kern w:val="0"/>
          <w:sz w:val="32"/>
          <w:szCs w:val="32"/>
        </w:rPr>
        <w:t>21</w:t>
      </w:r>
      <w:r>
        <w:rPr>
          <w:rFonts w:ascii="Times New Roman" w:eastAsia="仿宋" w:hAnsi="Times New Roman" w:hint="eastAsia"/>
          <w:kern w:val="0"/>
          <w:sz w:val="32"/>
          <w:szCs w:val="32"/>
        </w:rPr>
        <w:t>个专题开展集体学习</w:t>
      </w:r>
      <w:r>
        <w:rPr>
          <w:rFonts w:ascii="Times New Roman" w:eastAsia="仿宋" w:hAnsi="Times New Roman"/>
          <w:kern w:val="0"/>
          <w:sz w:val="32"/>
          <w:szCs w:val="32"/>
        </w:rPr>
        <w:t>12</w:t>
      </w:r>
      <w:r>
        <w:rPr>
          <w:rFonts w:ascii="Times New Roman" w:eastAsia="仿宋" w:hAnsi="Times New Roman" w:hint="eastAsia"/>
          <w:kern w:val="0"/>
          <w:sz w:val="32"/>
          <w:szCs w:val="32"/>
        </w:rPr>
        <w:t>次，其中</w:t>
      </w:r>
      <w:r>
        <w:rPr>
          <w:rFonts w:ascii="Times New Roman" w:eastAsia="仿宋" w:hAnsi="Times New Roman"/>
          <w:kern w:val="0"/>
          <w:sz w:val="32"/>
          <w:szCs w:val="32"/>
        </w:rPr>
        <w:t>13</w:t>
      </w:r>
      <w:r>
        <w:rPr>
          <w:rFonts w:ascii="Times New Roman" w:eastAsia="仿宋" w:hAnsi="Times New Roman" w:hint="eastAsia"/>
          <w:kern w:val="0"/>
          <w:sz w:val="32"/>
          <w:szCs w:val="32"/>
        </w:rPr>
        <w:t>个专题开展了专题研讨。下发《学习贯彻党的二十届三中全会精神雁峰区宣讲工作方案》，开展学习贯彻党的二十届三中全会精神宣讲报告会。</w:t>
      </w:r>
      <w:r w:rsidR="00F97DD8">
        <w:rPr>
          <w:rFonts w:ascii="仿宋" w:eastAsia="仿宋" w:hAnsi="仿宋" w:cs="仿宋" w:hint="eastAsia"/>
          <w:sz w:val="32"/>
          <w:szCs w:val="32"/>
        </w:rPr>
        <w:t xml:space="preserve">               </w:t>
      </w:r>
      <w:r w:rsidR="00F97DD8">
        <w:rPr>
          <w:rFonts w:ascii="仿宋" w:eastAsia="仿宋" w:hAnsi="仿宋" w:cs="仿宋" w:hint="eastAsia"/>
          <w:spacing w:val="8"/>
          <w:sz w:val="32"/>
          <w:szCs w:val="32"/>
        </w:rPr>
        <w:t>2</w:t>
      </w:r>
      <w:r w:rsidR="00F97DD8">
        <w:rPr>
          <w:rFonts w:ascii="仿宋" w:eastAsia="仿宋" w:hAnsi="仿宋" w:cs="仿宋" w:hint="eastAsia"/>
          <w:spacing w:val="8"/>
          <w:sz w:val="32"/>
          <w:szCs w:val="32"/>
        </w:rPr>
        <w:t>、</w:t>
      </w:r>
      <w:r w:rsidR="00F97DD8">
        <w:rPr>
          <w:rFonts w:ascii="仿宋" w:eastAsia="仿宋" w:hAnsi="仿宋" w:cs="Times New Roman" w:hint="eastAsia"/>
          <w:sz w:val="32"/>
          <w:szCs w:val="32"/>
        </w:rPr>
        <w:t>开展理论宣讲，</w:t>
      </w:r>
      <w:r w:rsidR="00F97DD8">
        <w:rPr>
          <w:rFonts w:ascii="仿宋" w:eastAsia="仿宋" w:hAnsi="仿宋" w:cs="Times New Roman"/>
          <w:sz w:val="32"/>
          <w:szCs w:val="32"/>
        </w:rPr>
        <w:t>年度指标值</w:t>
      </w:r>
      <w:r w:rsidR="00F97DD8">
        <w:rPr>
          <w:rFonts w:ascii="仿宋" w:eastAsia="仿宋" w:hAnsi="仿宋" w:cs="Times New Roman" w:hint="eastAsia"/>
          <w:sz w:val="32"/>
          <w:szCs w:val="32"/>
        </w:rPr>
        <w:t>：组织宣讲团</w:t>
      </w:r>
      <w:r w:rsidR="00F97DD8">
        <w:rPr>
          <w:rFonts w:ascii="仿宋" w:eastAsia="仿宋" w:hAnsi="仿宋" w:cs="Times New Roman"/>
          <w:sz w:val="32"/>
          <w:szCs w:val="32"/>
        </w:rPr>
        <w:t>，实际完成值：</w:t>
      </w:r>
      <w:r w:rsidR="00F97DD8">
        <w:rPr>
          <w:rFonts w:ascii="仿宋" w:eastAsia="仿宋" w:hAnsi="仿宋" w:cs="Times New Roman" w:hint="eastAsia"/>
          <w:sz w:val="32"/>
          <w:szCs w:val="32"/>
        </w:rPr>
        <w:t>利用各种形式开展宣讲</w:t>
      </w:r>
      <w:r w:rsidR="00F97DD8">
        <w:rPr>
          <w:rFonts w:ascii="仿宋" w:eastAsia="仿宋" w:hAnsi="仿宋" w:cs="Times New Roman"/>
          <w:sz w:val="32"/>
          <w:szCs w:val="32"/>
        </w:rPr>
        <w:t>，分值</w:t>
      </w:r>
      <w:r w:rsidR="00F97DD8">
        <w:rPr>
          <w:rFonts w:ascii="仿宋" w:eastAsia="仿宋" w:hAnsi="仿宋" w:cs="Times New Roman" w:hint="eastAsia"/>
          <w:sz w:val="32"/>
          <w:szCs w:val="32"/>
        </w:rPr>
        <w:t>5</w:t>
      </w:r>
      <w:r w:rsidR="00F97DD8">
        <w:rPr>
          <w:rFonts w:ascii="仿宋" w:eastAsia="仿宋" w:hAnsi="仿宋" w:cs="Times New Roman"/>
          <w:sz w:val="32"/>
          <w:szCs w:val="32"/>
        </w:rPr>
        <w:t>分，得分</w:t>
      </w:r>
      <w:r w:rsidR="00F97DD8">
        <w:rPr>
          <w:rFonts w:ascii="仿宋" w:eastAsia="仿宋" w:hAnsi="仿宋" w:cs="Times New Roman" w:hint="eastAsia"/>
          <w:sz w:val="32"/>
          <w:szCs w:val="32"/>
        </w:rPr>
        <w:t>5</w:t>
      </w:r>
      <w:r w:rsidR="00F97DD8">
        <w:rPr>
          <w:rFonts w:ascii="仿宋" w:eastAsia="仿宋" w:hAnsi="仿宋" w:cs="Times New Roman"/>
          <w:sz w:val="32"/>
          <w:szCs w:val="32"/>
        </w:rPr>
        <w:t>分。</w:t>
      </w:r>
    </w:p>
    <w:p w:rsidR="00C72692" w:rsidRDefault="00C72692" w:rsidP="00C72692">
      <w:pPr>
        <w:spacing w:line="580" w:lineRule="exact"/>
        <w:ind w:firstLineChars="200" w:firstLine="640"/>
        <w:rPr>
          <w:rFonts w:ascii="Times New Roman" w:eastAsia="仿宋" w:hAnsi="Times New Roman" w:hint="eastAsia"/>
          <w:kern w:val="0"/>
          <w:sz w:val="32"/>
          <w:szCs w:val="32"/>
        </w:rPr>
      </w:pPr>
      <w:r>
        <w:rPr>
          <w:rFonts w:ascii="Times New Roman" w:eastAsia="仿宋" w:hAnsi="Times New Roman" w:hint="eastAsia"/>
          <w:kern w:val="0"/>
          <w:sz w:val="32"/>
          <w:szCs w:val="32"/>
        </w:rPr>
        <w:t>组建区委宣讲团，并于</w:t>
      </w:r>
      <w:r>
        <w:rPr>
          <w:rFonts w:ascii="Times New Roman" w:eastAsia="仿宋" w:hAnsi="Times New Roman"/>
          <w:kern w:val="0"/>
          <w:sz w:val="32"/>
          <w:szCs w:val="32"/>
        </w:rPr>
        <w:t>9</w:t>
      </w:r>
      <w:r>
        <w:rPr>
          <w:rFonts w:ascii="Times New Roman" w:eastAsia="仿宋" w:hAnsi="Times New Roman" w:hint="eastAsia"/>
          <w:kern w:val="0"/>
          <w:sz w:val="32"/>
          <w:szCs w:val="32"/>
        </w:rPr>
        <w:t>月底前在全区开展并完成了集中宣讲，共开展</w:t>
      </w:r>
      <w:r>
        <w:rPr>
          <w:rFonts w:ascii="Times New Roman" w:eastAsia="仿宋" w:hAnsi="Times New Roman"/>
          <w:kern w:val="0"/>
          <w:sz w:val="32"/>
          <w:szCs w:val="32"/>
        </w:rPr>
        <w:t>41</w:t>
      </w:r>
      <w:r>
        <w:rPr>
          <w:rFonts w:ascii="Times New Roman" w:eastAsia="仿宋" w:hAnsi="Times New Roman" w:hint="eastAsia"/>
          <w:kern w:val="0"/>
          <w:sz w:val="32"/>
          <w:szCs w:val="32"/>
        </w:rPr>
        <w:t>场。</w:t>
      </w:r>
    </w:p>
    <w:p w:rsidR="009C39DB" w:rsidRDefault="00F97DD8" w:rsidP="00C72692">
      <w:pPr>
        <w:spacing w:line="580" w:lineRule="exact"/>
        <w:ind w:firstLineChars="200" w:firstLine="672"/>
        <w:rPr>
          <w:rFonts w:ascii="仿宋" w:eastAsia="仿宋" w:hAnsi="仿宋" w:cs="仿宋"/>
          <w:spacing w:val="11"/>
          <w:sz w:val="32"/>
          <w:szCs w:val="32"/>
        </w:rPr>
      </w:pPr>
      <w:r>
        <w:rPr>
          <w:rFonts w:ascii="仿宋" w:eastAsia="仿宋" w:hAnsi="仿宋" w:cs="仿宋" w:hint="eastAsia"/>
          <w:spacing w:val="8"/>
          <w:sz w:val="32"/>
          <w:szCs w:val="32"/>
        </w:rPr>
        <w:t>3</w:t>
      </w:r>
      <w:r>
        <w:rPr>
          <w:rFonts w:ascii="仿宋" w:eastAsia="仿宋" w:hAnsi="仿宋" w:cs="仿宋" w:hint="eastAsia"/>
          <w:spacing w:val="8"/>
          <w:sz w:val="32"/>
          <w:szCs w:val="32"/>
        </w:rPr>
        <w:t>、</w:t>
      </w:r>
      <w:r>
        <w:rPr>
          <w:rFonts w:ascii="仿宋" w:eastAsia="仿宋" w:hAnsi="仿宋" w:cs="Times New Roman" w:hint="eastAsia"/>
          <w:color w:val="333333"/>
          <w:kern w:val="0"/>
          <w:sz w:val="32"/>
          <w:szCs w:val="32"/>
        </w:rPr>
        <w:t>保障重要信息系统网络安全，</w:t>
      </w:r>
      <w:r>
        <w:rPr>
          <w:rFonts w:ascii="仿宋" w:eastAsia="仿宋" w:hAnsi="仿宋" w:cs="Times New Roman"/>
          <w:color w:val="333333"/>
          <w:kern w:val="0"/>
          <w:sz w:val="32"/>
          <w:szCs w:val="32"/>
        </w:rPr>
        <w:t>年度指标值</w:t>
      </w:r>
      <w:r>
        <w:rPr>
          <w:rFonts w:ascii="仿宋" w:eastAsia="仿宋" w:hAnsi="仿宋" w:cs="Times New Roman" w:hint="eastAsia"/>
          <w:color w:val="333333"/>
          <w:kern w:val="0"/>
          <w:sz w:val="32"/>
          <w:szCs w:val="32"/>
        </w:rPr>
        <w:t>：开展专项检查</w:t>
      </w:r>
      <w:r>
        <w:rPr>
          <w:rFonts w:ascii="仿宋" w:eastAsia="仿宋" w:hAnsi="仿宋" w:cs="Times New Roman"/>
          <w:color w:val="333333"/>
          <w:kern w:val="0"/>
          <w:sz w:val="32"/>
          <w:szCs w:val="32"/>
        </w:rPr>
        <w:t>，实际完成值：</w:t>
      </w:r>
      <w:r>
        <w:rPr>
          <w:rFonts w:ascii="仿宋" w:eastAsia="仿宋" w:hAnsi="仿宋" w:cs="Times New Roman" w:hint="eastAsia"/>
          <w:color w:val="333333"/>
          <w:kern w:val="0"/>
          <w:sz w:val="32"/>
          <w:szCs w:val="32"/>
        </w:rPr>
        <w:t>完成</w:t>
      </w:r>
      <w:r>
        <w:rPr>
          <w:rFonts w:ascii="仿宋" w:eastAsia="仿宋" w:hAnsi="仿宋" w:cs="Times New Roman"/>
          <w:color w:val="333333"/>
          <w:kern w:val="0"/>
          <w:sz w:val="32"/>
          <w:szCs w:val="32"/>
        </w:rPr>
        <w:t>，分值</w:t>
      </w:r>
      <w:r>
        <w:rPr>
          <w:rFonts w:ascii="仿宋" w:eastAsia="仿宋" w:hAnsi="仿宋" w:cs="Times New Roman" w:hint="eastAsia"/>
          <w:color w:val="333333"/>
          <w:kern w:val="0"/>
          <w:sz w:val="32"/>
          <w:szCs w:val="32"/>
        </w:rPr>
        <w:t>5</w:t>
      </w:r>
      <w:r>
        <w:rPr>
          <w:rFonts w:ascii="仿宋" w:eastAsia="仿宋" w:hAnsi="仿宋" w:cs="Times New Roman"/>
          <w:color w:val="333333"/>
          <w:kern w:val="0"/>
          <w:sz w:val="32"/>
          <w:szCs w:val="32"/>
        </w:rPr>
        <w:t>分，得分</w:t>
      </w:r>
      <w:r>
        <w:rPr>
          <w:rFonts w:ascii="仿宋" w:eastAsia="仿宋" w:hAnsi="仿宋" w:cs="Times New Roman" w:hint="eastAsia"/>
          <w:color w:val="333333"/>
          <w:kern w:val="0"/>
          <w:sz w:val="32"/>
          <w:szCs w:val="32"/>
        </w:rPr>
        <w:t>5</w:t>
      </w:r>
      <w:r>
        <w:rPr>
          <w:rFonts w:ascii="仿宋" w:eastAsia="仿宋" w:hAnsi="仿宋" w:cs="Times New Roman"/>
          <w:color w:val="333333"/>
          <w:kern w:val="0"/>
          <w:sz w:val="32"/>
          <w:szCs w:val="32"/>
        </w:rPr>
        <w:t>分</w:t>
      </w:r>
      <w:r>
        <w:rPr>
          <w:rFonts w:ascii="仿宋" w:eastAsia="仿宋" w:hAnsi="仿宋" w:cs="仿宋"/>
          <w:spacing w:val="11"/>
          <w:sz w:val="32"/>
          <w:szCs w:val="32"/>
        </w:rPr>
        <w:t>。</w:t>
      </w:r>
    </w:p>
    <w:p w:rsidR="009C39DB" w:rsidRDefault="00C72692">
      <w:pPr>
        <w:spacing w:line="580" w:lineRule="exact"/>
        <w:ind w:firstLineChars="200" w:firstLine="640"/>
        <w:rPr>
          <w:rFonts w:ascii="仿宋" w:eastAsia="仿宋" w:hAnsi="仿宋" w:cs="仿宋"/>
          <w:sz w:val="32"/>
          <w:szCs w:val="32"/>
        </w:rPr>
      </w:pPr>
      <w:r>
        <w:rPr>
          <w:rFonts w:ascii="Times New Roman" w:eastAsia="仿宋" w:hAnsi="Times New Roman" w:hint="eastAsia"/>
          <w:kern w:val="0"/>
          <w:sz w:val="32"/>
          <w:szCs w:val="32"/>
        </w:rPr>
        <w:t>组织开展了《第二届“网安雁峰”行动暨雁峰区网络安全集中排查》、开学期间全区舆情监测工作等行动；联合区民政局对湖南怀恩网络科技有限公司网站的平台规则、祭祀流程、账户实名管理等重点环节进行了检查。</w:t>
      </w:r>
    </w:p>
    <w:p w:rsidR="009C39DB" w:rsidRDefault="00F97DD8">
      <w:pPr>
        <w:pStyle w:val="a7"/>
        <w:widowControl/>
        <w:shd w:val="clear" w:color="auto" w:fill="FEFFFF"/>
        <w:spacing w:beforeAutospacing="0" w:afterAutospacing="0" w:line="58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lastRenderedPageBreak/>
        <w:t>4</w:t>
      </w:r>
      <w:r>
        <w:rPr>
          <w:rFonts w:ascii="仿宋" w:eastAsia="仿宋" w:hAnsi="仿宋" w:hint="eastAsia"/>
          <w:kern w:val="2"/>
          <w:sz w:val="32"/>
          <w:szCs w:val="32"/>
        </w:rPr>
        <w:t>、网络舆情，</w:t>
      </w:r>
      <w:r>
        <w:rPr>
          <w:rFonts w:ascii="仿宋" w:eastAsia="仿宋" w:hAnsi="仿宋"/>
          <w:kern w:val="2"/>
          <w:sz w:val="32"/>
          <w:szCs w:val="32"/>
        </w:rPr>
        <w:t>年度指标值</w:t>
      </w:r>
      <w:r>
        <w:rPr>
          <w:rFonts w:ascii="仿宋" w:eastAsia="仿宋" w:hAnsi="仿宋" w:hint="eastAsia"/>
          <w:kern w:val="2"/>
          <w:sz w:val="32"/>
          <w:szCs w:val="32"/>
        </w:rPr>
        <w:t>：实行值班制、做好网络问政</w:t>
      </w:r>
      <w:r>
        <w:rPr>
          <w:rFonts w:ascii="仿宋" w:eastAsia="仿宋" w:hAnsi="仿宋"/>
          <w:kern w:val="2"/>
          <w:sz w:val="32"/>
          <w:szCs w:val="32"/>
        </w:rPr>
        <w:t>，实际完成值：</w:t>
      </w:r>
      <w:r>
        <w:rPr>
          <w:rFonts w:ascii="仿宋" w:eastAsia="仿宋" w:hAnsi="仿宋" w:hint="eastAsia"/>
          <w:kern w:val="2"/>
          <w:sz w:val="32"/>
          <w:szCs w:val="32"/>
        </w:rPr>
        <w:t>完成，</w:t>
      </w:r>
      <w:r>
        <w:rPr>
          <w:rFonts w:ascii="仿宋" w:eastAsia="仿宋" w:hAnsi="仿宋"/>
          <w:kern w:val="2"/>
          <w:sz w:val="32"/>
          <w:szCs w:val="32"/>
        </w:rPr>
        <w:t>分值</w:t>
      </w:r>
      <w:r>
        <w:rPr>
          <w:rFonts w:ascii="仿宋" w:eastAsia="仿宋" w:hAnsi="仿宋" w:hint="eastAsia"/>
          <w:kern w:val="2"/>
          <w:sz w:val="32"/>
          <w:szCs w:val="32"/>
        </w:rPr>
        <w:t>5</w:t>
      </w:r>
      <w:r>
        <w:rPr>
          <w:rFonts w:ascii="仿宋" w:eastAsia="仿宋" w:hAnsi="仿宋"/>
          <w:kern w:val="2"/>
          <w:sz w:val="32"/>
          <w:szCs w:val="32"/>
        </w:rPr>
        <w:t>分，得分</w:t>
      </w:r>
      <w:r>
        <w:rPr>
          <w:rFonts w:ascii="仿宋" w:eastAsia="仿宋" w:hAnsi="仿宋" w:hint="eastAsia"/>
          <w:kern w:val="2"/>
          <w:sz w:val="32"/>
          <w:szCs w:val="32"/>
        </w:rPr>
        <w:t>5</w:t>
      </w:r>
      <w:r>
        <w:rPr>
          <w:rFonts w:ascii="仿宋" w:eastAsia="仿宋" w:hAnsi="仿宋"/>
          <w:kern w:val="2"/>
          <w:sz w:val="32"/>
          <w:szCs w:val="32"/>
        </w:rPr>
        <w:t>分。</w:t>
      </w:r>
    </w:p>
    <w:p w:rsidR="00177A8E" w:rsidRDefault="00F97DD8" w:rsidP="00177A8E">
      <w:pPr>
        <w:spacing w:line="590" w:lineRule="exact"/>
        <w:ind w:firstLineChars="200" w:firstLine="640"/>
        <w:rPr>
          <w:rFonts w:ascii="Times New Roman" w:eastAsia="仿宋" w:hAnsi="Times New Roman"/>
          <w:kern w:val="0"/>
          <w:sz w:val="32"/>
          <w:szCs w:val="32"/>
        </w:rPr>
      </w:pPr>
      <w:r>
        <w:rPr>
          <w:rFonts w:ascii="仿宋" w:eastAsia="仿宋" w:hAnsi="仿宋" w:cs="仿宋" w:hint="eastAsia"/>
          <w:sz w:val="32"/>
          <w:szCs w:val="32"/>
        </w:rPr>
        <w:t xml:space="preserve">  </w:t>
      </w:r>
      <w:r w:rsidR="00177A8E">
        <w:rPr>
          <w:rFonts w:ascii="Times New Roman" w:eastAsia="仿宋" w:hAnsi="Times New Roman" w:hint="eastAsia"/>
          <w:kern w:val="0"/>
          <w:sz w:val="32"/>
          <w:szCs w:val="32"/>
        </w:rPr>
        <w:t>共接收并完成市委网信办转发的新闻链接</w:t>
      </w:r>
      <w:r w:rsidR="00177A8E">
        <w:rPr>
          <w:rFonts w:ascii="Times New Roman" w:eastAsia="仿宋" w:hAnsi="Times New Roman"/>
          <w:kern w:val="0"/>
          <w:sz w:val="32"/>
          <w:szCs w:val="32"/>
        </w:rPr>
        <w:t>1315</w:t>
      </w:r>
      <w:r w:rsidR="00177A8E">
        <w:rPr>
          <w:rFonts w:ascii="Times New Roman" w:eastAsia="仿宋" w:hAnsi="Times New Roman" w:hint="eastAsia"/>
          <w:kern w:val="0"/>
          <w:sz w:val="32"/>
          <w:szCs w:val="32"/>
        </w:rPr>
        <w:t>条，累计完成网评转发</w:t>
      </w:r>
      <w:r w:rsidR="00177A8E">
        <w:rPr>
          <w:rFonts w:ascii="Times New Roman" w:eastAsia="仿宋" w:hAnsi="Times New Roman"/>
          <w:kern w:val="0"/>
          <w:sz w:val="32"/>
          <w:szCs w:val="32"/>
        </w:rPr>
        <w:t>5967</w:t>
      </w:r>
      <w:r w:rsidR="00177A8E">
        <w:rPr>
          <w:rFonts w:ascii="Times New Roman" w:eastAsia="仿宋" w:hAnsi="Times New Roman" w:hint="eastAsia"/>
          <w:kern w:val="0"/>
          <w:sz w:val="32"/>
          <w:szCs w:val="32"/>
        </w:rPr>
        <w:t>次，推发工作指令</w:t>
      </w:r>
      <w:r w:rsidR="00177A8E">
        <w:rPr>
          <w:rFonts w:ascii="Times New Roman" w:eastAsia="仿宋" w:hAnsi="Times New Roman"/>
          <w:kern w:val="0"/>
          <w:sz w:val="32"/>
          <w:szCs w:val="32"/>
        </w:rPr>
        <w:t>896</w:t>
      </w:r>
      <w:r w:rsidR="00177A8E">
        <w:rPr>
          <w:rFonts w:ascii="Times New Roman" w:eastAsia="仿宋" w:hAnsi="Times New Roman" w:hint="eastAsia"/>
          <w:kern w:val="0"/>
          <w:sz w:val="32"/>
          <w:szCs w:val="32"/>
        </w:rPr>
        <w:t>条。今年共上报</w:t>
      </w:r>
      <w:r w:rsidR="00177A8E">
        <w:rPr>
          <w:rFonts w:ascii="Times New Roman" w:eastAsia="仿宋" w:hAnsi="Times New Roman"/>
          <w:kern w:val="0"/>
          <w:sz w:val="32"/>
          <w:szCs w:val="32"/>
        </w:rPr>
        <w:t>2400</w:t>
      </w:r>
      <w:r w:rsidR="00177A8E">
        <w:rPr>
          <w:rFonts w:ascii="Times New Roman" w:eastAsia="仿宋" w:hAnsi="Times New Roman" w:hint="eastAsia"/>
          <w:kern w:val="0"/>
          <w:sz w:val="32"/>
          <w:szCs w:val="32"/>
        </w:rPr>
        <w:t>余条政治有害类信息，成功处置乡之味等</w:t>
      </w:r>
      <w:r w:rsidR="00177A8E">
        <w:rPr>
          <w:rFonts w:ascii="Times New Roman" w:eastAsia="仿宋" w:hAnsi="Times New Roman"/>
          <w:kern w:val="0"/>
          <w:sz w:val="32"/>
          <w:szCs w:val="32"/>
        </w:rPr>
        <w:t>6</w:t>
      </w:r>
      <w:r w:rsidR="00177A8E">
        <w:rPr>
          <w:rFonts w:ascii="Times New Roman" w:eastAsia="仿宋" w:hAnsi="Times New Roman" w:hint="eastAsia"/>
          <w:kern w:val="0"/>
          <w:sz w:val="32"/>
          <w:szCs w:val="32"/>
        </w:rPr>
        <w:t>起重大敏感网络事件。以《雁峰舆情》呈报的舆情</w:t>
      </w:r>
      <w:r w:rsidR="00177A8E">
        <w:rPr>
          <w:rFonts w:ascii="Times New Roman" w:eastAsia="仿宋" w:hAnsi="Times New Roman"/>
          <w:kern w:val="0"/>
          <w:sz w:val="32"/>
          <w:szCs w:val="32"/>
        </w:rPr>
        <w:t>146</w:t>
      </w:r>
      <w:r w:rsidR="00177A8E">
        <w:rPr>
          <w:rFonts w:ascii="Times New Roman" w:eastAsia="仿宋" w:hAnsi="Times New Roman" w:hint="eastAsia"/>
          <w:kern w:val="0"/>
          <w:sz w:val="32"/>
          <w:szCs w:val="32"/>
        </w:rPr>
        <w:t>件，均已按时办结。开展了主题为</w:t>
      </w:r>
      <w:r w:rsidR="00177A8E">
        <w:rPr>
          <w:rFonts w:ascii="Times New Roman" w:eastAsia="仿宋" w:hAnsi="Times New Roman"/>
          <w:kern w:val="0"/>
          <w:sz w:val="32"/>
          <w:szCs w:val="32"/>
        </w:rPr>
        <w:t>“</w:t>
      </w:r>
      <w:r w:rsidR="00177A8E">
        <w:rPr>
          <w:rFonts w:ascii="Times New Roman" w:eastAsia="仿宋" w:hAnsi="Times New Roman" w:hint="eastAsia"/>
          <w:kern w:val="0"/>
          <w:sz w:val="32"/>
          <w:szCs w:val="32"/>
        </w:rPr>
        <w:t>网络安全为人民，网络安全靠人民</w:t>
      </w:r>
      <w:r w:rsidR="00177A8E">
        <w:rPr>
          <w:rFonts w:ascii="Times New Roman" w:eastAsia="仿宋" w:hAnsi="Times New Roman"/>
          <w:kern w:val="0"/>
          <w:sz w:val="32"/>
          <w:szCs w:val="32"/>
        </w:rPr>
        <w:t>”</w:t>
      </w:r>
      <w:r w:rsidR="00177A8E">
        <w:rPr>
          <w:rFonts w:ascii="Times New Roman" w:eastAsia="仿宋" w:hAnsi="Times New Roman" w:hint="eastAsia"/>
          <w:kern w:val="0"/>
          <w:sz w:val="32"/>
          <w:szCs w:val="32"/>
        </w:rPr>
        <w:t>的网络安全宣传活动，累计发放网络安全宣传页</w:t>
      </w:r>
      <w:r w:rsidR="00177A8E">
        <w:rPr>
          <w:rFonts w:ascii="Times New Roman" w:eastAsia="仿宋" w:hAnsi="Times New Roman"/>
          <w:kern w:val="0"/>
          <w:sz w:val="32"/>
          <w:szCs w:val="32"/>
        </w:rPr>
        <w:t>3000</w:t>
      </w:r>
      <w:r w:rsidR="00177A8E">
        <w:rPr>
          <w:rFonts w:ascii="Times New Roman" w:eastAsia="仿宋" w:hAnsi="Times New Roman" w:hint="eastAsia"/>
          <w:kern w:val="0"/>
          <w:sz w:val="32"/>
          <w:szCs w:val="32"/>
        </w:rPr>
        <w:t>余份，宣传纸巾</w:t>
      </w:r>
      <w:r w:rsidR="00177A8E">
        <w:rPr>
          <w:rFonts w:ascii="Times New Roman" w:eastAsia="仿宋" w:hAnsi="Times New Roman"/>
          <w:kern w:val="0"/>
          <w:sz w:val="32"/>
          <w:szCs w:val="32"/>
        </w:rPr>
        <w:t>1000</w:t>
      </w:r>
      <w:r w:rsidR="00177A8E">
        <w:rPr>
          <w:rFonts w:ascii="Times New Roman" w:eastAsia="仿宋" w:hAnsi="Times New Roman" w:hint="eastAsia"/>
          <w:kern w:val="0"/>
          <w:sz w:val="32"/>
          <w:szCs w:val="32"/>
        </w:rPr>
        <w:t>余份，接收咨询答疑</w:t>
      </w:r>
      <w:r w:rsidR="00177A8E">
        <w:rPr>
          <w:rFonts w:ascii="Times New Roman" w:eastAsia="仿宋" w:hAnsi="Times New Roman"/>
          <w:kern w:val="0"/>
          <w:sz w:val="32"/>
          <w:szCs w:val="32"/>
        </w:rPr>
        <w:t>90</w:t>
      </w:r>
      <w:r w:rsidR="00177A8E">
        <w:rPr>
          <w:rFonts w:ascii="Times New Roman" w:eastAsia="仿宋" w:hAnsi="Times New Roman" w:hint="eastAsia"/>
          <w:kern w:val="0"/>
          <w:sz w:val="32"/>
          <w:szCs w:val="32"/>
        </w:rPr>
        <w:t>余人次；利用营业厅、户外大屏播放宣传视频、标语，累计滚动播放宣传标语和公益视频</w:t>
      </w:r>
      <w:r w:rsidR="00177A8E">
        <w:rPr>
          <w:rFonts w:ascii="Times New Roman" w:eastAsia="仿宋" w:hAnsi="Times New Roman"/>
          <w:kern w:val="0"/>
          <w:sz w:val="32"/>
          <w:szCs w:val="32"/>
        </w:rPr>
        <w:t>5</w:t>
      </w:r>
      <w:r w:rsidR="00177A8E">
        <w:rPr>
          <w:rFonts w:ascii="Times New Roman" w:eastAsia="仿宋" w:hAnsi="Times New Roman" w:hint="eastAsia"/>
          <w:kern w:val="0"/>
          <w:sz w:val="32"/>
          <w:szCs w:val="32"/>
        </w:rPr>
        <w:t>万余次。累计报送舆情信息稿件</w:t>
      </w:r>
      <w:r w:rsidR="00177A8E">
        <w:rPr>
          <w:rFonts w:ascii="Times New Roman" w:eastAsia="仿宋" w:hAnsi="Times New Roman"/>
          <w:kern w:val="0"/>
          <w:sz w:val="32"/>
          <w:szCs w:val="32"/>
        </w:rPr>
        <w:t>372</w:t>
      </w:r>
      <w:r w:rsidR="00177A8E">
        <w:rPr>
          <w:rFonts w:ascii="Times New Roman" w:eastAsia="仿宋" w:hAnsi="Times New Roman" w:hint="eastAsia"/>
          <w:kern w:val="0"/>
          <w:sz w:val="32"/>
          <w:szCs w:val="32"/>
        </w:rPr>
        <w:t>篇，其中中央宣传部采用稿件</w:t>
      </w:r>
      <w:r w:rsidR="00177A8E">
        <w:rPr>
          <w:rFonts w:ascii="Times New Roman" w:eastAsia="仿宋" w:hAnsi="Times New Roman"/>
          <w:kern w:val="0"/>
          <w:sz w:val="32"/>
          <w:szCs w:val="32"/>
        </w:rPr>
        <w:t>25</w:t>
      </w:r>
      <w:r w:rsidR="00177A8E">
        <w:rPr>
          <w:rFonts w:ascii="Times New Roman" w:eastAsia="仿宋" w:hAnsi="Times New Roman" w:hint="eastAsia"/>
          <w:kern w:val="0"/>
          <w:sz w:val="32"/>
          <w:szCs w:val="32"/>
        </w:rPr>
        <w:t>篇，省委宣传部采用稿件</w:t>
      </w:r>
      <w:r w:rsidR="00177A8E">
        <w:rPr>
          <w:rFonts w:ascii="Times New Roman" w:eastAsia="仿宋" w:hAnsi="Times New Roman"/>
          <w:kern w:val="0"/>
          <w:sz w:val="32"/>
          <w:szCs w:val="32"/>
        </w:rPr>
        <w:t>10</w:t>
      </w:r>
      <w:r w:rsidR="00177A8E">
        <w:rPr>
          <w:rFonts w:ascii="Times New Roman" w:eastAsia="仿宋" w:hAnsi="Times New Roman" w:hint="eastAsia"/>
          <w:kern w:val="0"/>
          <w:sz w:val="32"/>
          <w:szCs w:val="32"/>
        </w:rPr>
        <w:t>篇，市委宣传部采用稿件</w:t>
      </w:r>
      <w:r w:rsidR="00177A8E">
        <w:rPr>
          <w:rFonts w:ascii="Times New Roman" w:eastAsia="仿宋" w:hAnsi="Times New Roman"/>
          <w:kern w:val="0"/>
          <w:sz w:val="32"/>
          <w:szCs w:val="32"/>
        </w:rPr>
        <w:t>337</w:t>
      </w:r>
      <w:r w:rsidR="00177A8E">
        <w:rPr>
          <w:rFonts w:ascii="Times New Roman" w:eastAsia="仿宋" w:hAnsi="Times New Roman" w:hint="eastAsia"/>
          <w:kern w:val="0"/>
          <w:sz w:val="32"/>
          <w:szCs w:val="32"/>
        </w:rPr>
        <w:t>篇。</w:t>
      </w:r>
    </w:p>
    <w:p w:rsidR="009C39DB" w:rsidRDefault="00F97DD8">
      <w:pPr>
        <w:pStyle w:val="a7"/>
        <w:widowControl/>
        <w:shd w:val="clear" w:color="auto" w:fill="FEFFFF"/>
        <w:spacing w:beforeAutospacing="0" w:afterAutospacing="0" w:line="580" w:lineRule="exact"/>
        <w:jc w:val="both"/>
        <w:rPr>
          <w:rFonts w:ascii="仿宋" w:eastAsia="仿宋" w:hAnsi="仿宋"/>
          <w:kern w:val="2"/>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hint="eastAsia"/>
          <w:kern w:val="2"/>
          <w:sz w:val="32"/>
          <w:szCs w:val="32"/>
        </w:rPr>
        <w:t>文明城市创建工作，</w:t>
      </w:r>
      <w:r>
        <w:rPr>
          <w:rFonts w:ascii="仿宋" w:eastAsia="仿宋" w:hAnsi="仿宋"/>
          <w:kern w:val="2"/>
          <w:sz w:val="32"/>
          <w:szCs w:val="32"/>
        </w:rPr>
        <w:t>年度指标值</w:t>
      </w:r>
      <w:r>
        <w:rPr>
          <w:rFonts w:ascii="仿宋" w:eastAsia="仿宋" w:hAnsi="仿宋" w:hint="eastAsia"/>
          <w:kern w:val="2"/>
          <w:sz w:val="32"/>
          <w:szCs w:val="32"/>
        </w:rPr>
        <w:t>：</w:t>
      </w:r>
      <w:r>
        <w:rPr>
          <w:rFonts w:ascii="仿宋" w:eastAsia="仿宋" w:hAnsi="仿宋" w:hint="eastAsia"/>
          <w:kern w:val="2"/>
          <w:sz w:val="32"/>
          <w:szCs w:val="32"/>
        </w:rPr>
        <w:t>有为有位</w:t>
      </w:r>
      <w:r>
        <w:rPr>
          <w:rFonts w:ascii="仿宋" w:eastAsia="仿宋" w:hAnsi="仿宋"/>
          <w:kern w:val="2"/>
          <w:sz w:val="32"/>
          <w:szCs w:val="32"/>
        </w:rPr>
        <w:t>，实际完成值：</w:t>
      </w:r>
      <w:r>
        <w:rPr>
          <w:rFonts w:ascii="仿宋" w:eastAsia="仿宋" w:hAnsi="仿宋" w:hint="eastAsia"/>
          <w:kern w:val="2"/>
          <w:sz w:val="32"/>
          <w:szCs w:val="32"/>
        </w:rPr>
        <w:t>完成，</w:t>
      </w:r>
      <w:r>
        <w:rPr>
          <w:rFonts w:ascii="仿宋" w:eastAsia="仿宋" w:hAnsi="仿宋"/>
          <w:kern w:val="2"/>
          <w:sz w:val="32"/>
          <w:szCs w:val="32"/>
        </w:rPr>
        <w:t>分值</w:t>
      </w:r>
      <w:r>
        <w:rPr>
          <w:rFonts w:ascii="仿宋" w:eastAsia="仿宋" w:hAnsi="仿宋" w:hint="eastAsia"/>
          <w:kern w:val="2"/>
          <w:sz w:val="32"/>
          <w:szCs w:val="32"/>
        </w:rPr>
        <w:t>10</w:t>
      </w:r>
      <w:r>
        <w:rPr>
          <w:rFonts w:ascii="仿宋" w:eastAsia="仿宋" w:hAnsi="仿宋"/>
          <w:kern w:val="2"/>
          <w:sz w:val="32"/>
          <w:szCs w:val="32"/>
        </w:rPr>
        <w:t>分，得分</w:t>
      </w:r>
      <w:r>
        <w:rPr>
          <w:rFonts w:ascii="仿宋" w:eastAsia="仿宋" w:hAnsi="仿宋" w:hint="eastAsia"/>
          <w:kern w:val="2"/>
          <w:sz w:val="32"/>
          <w:szCs w:val="32"/>
        </w:rPr>
        <w:t>10</w:t>
      </w:r>
      <w:r>
        <w:rPr>
          <w:rFonts w:ascii="仿宋" w:eastAsia="仿宋" w:hAnsi="仿宋"/>
          <w:kern w:val="2"/>
          <w:sz w:val="32"/>
          <w:szCs w:val="32"/>
        </w:rPr>
        <w:t>分。</w:t>
      </w:r>
    </w:p>
    <w:p w:rsidR="00177A8E" w:rsidRPr="00177A8E" w:rsidRDefault="00177A8E" w:rsidP="00177A8E">
      <w:pPr>
        <w:spacing w:line="590" w:lineRule="exact"/>
        <w:ind w:firstLineChars="200" w:firstLine="640"/>
        <w:rPr>
          <w:rFonts w:ascii="Times New Roman" w:eastAsia="仿宋" w:hAnsi="Times New Roman"/>
          <w:kern w:val="0"/>
          <w:sz w:val="32"/>
          <w:szCs w:val="32"/>
        </w:rPr>
      </w:pPr>
      <w:r w:rsidRPr="00177A8E">
        <w:rPr>
          <w:rFonts w:ascii="Times New Roman" w:eastAsia="仿宋" w:hAnsi="Times New Roman" w:hint="eastAsia"/>
          <w:kern w:val="0"/>
          <w:sz w:val="32"/>
          <w:szCs w:val="32"/>
        </w:rPr>
        <w:t>幸福社区获评全国首批，衡阳市唯一全国文明社区；山林村获评全国文明村；区检察院获评全国文明单位；特变电工获评全国文明两新组织。在今年全市一季度以及</w:t>
      </w:r>
      <w:r w:rsidRPr="00177A8E">
        <w:rPr>
          <w:rFonts w:ascii="Times New Roman" w:eastAsia="仿宋" w:hAnsi="Times New Roman"/>
          <w:kern w:val="0"/>
          <w:sz w:val="32"/>
          <w:szCs w:val="32"/>
        </w:rPr>
        <w:t>6</w:t>
      </w:r>
      <w:r w:rsidRPr="00177A8E">
        <w:rPr>
          <w:rFonts w:ascii="Times New Roman" w:eastAsia="仿宋" w:hAnsi="Times New Roman" w:hint="eastAsia"/>
          <w:kern w:val="0"/>
          <w:sz w:val="32"/>
          <w:szCs w:val="32"/>
        </w:rPr>
        <w:t>月份的全市文明城市创建检查中，我区位列城区第一。精心策划“爱在首峰”“廻味雁峰”等一系列新时代文明实践活动；在全区铺开“当好东道主，喜迎旅发会”新时代文明实践主题宣传宣讲；衡常村社区依托新时代文明实践站，打通基层治理“最后一公里”在湖南宣传刊载；积极打造白竹皂精品新时代文明实践站。截至目前，已接待湖北黄石、广西北海、吐鲁番市、娄底新化等地来我区学习文明创建工作经验</w:t>
      </w:r>
      <w:r w:rsidRPr="00177A8E">
        <w:rPr>
          <w:rFonts w:ascii="Times New Roman" w:eastAsia="仿宋" w:hAnsi="Times New Roman"/>
          <w:kern w:val="0"/>
          <w:sz w:val="32"/>
          <w:szCs w:val="32"/>
        </w:rPr>
        <w:t>6</w:t>
      </w:r>
      <w:r w:rsidRPr="00177A8E">
        <w:rPr>
          <w:rFonts w:ascii="Times New Roman" w:eastAsia="仿宋" w:hAnsi="Times New Roman" w:hint="eastAsia"/>
          <w:kern w:val="0"/>
          <w:sz w:val="32"/>
          <w:szCs w:val="32"/>
        </w:rPr>
        <w:t>次。</w:t>
      </w:r>
    </w:p>
    <w:p w:rsidR="009C39DB" w:rsidRDefault="00F97DD8">
      <w:pPr>
        <w:spacing w:before="202" w:line="341" w:lineRule="auto"/>
        <w:ind w:left="22" w:firstLine="640"/>
        <w:rPr>
          <w:rFonts w:ascii="仿宋" w:eastAsia="仿宋" w:hAnsi="仿宋" w:cs="仿宋"/>
          <w:spacing w:val="8"/>
          <w:sz w:val="32"/>
          <w:szCs w:val="32"/>
        </w:rPr>
      </w:pPr>
      <w:r>
        <w:rPr>
          <w:rFonts w:ascii="仿宋" w:eastAsia="仿宋" w:hAnsi="仿宋" w:cs="仿宋" w:hint="eastAsia"/>
          <w:spacing w:val="16"/>
          <w:sz w:val="32"/>
          <w:szCs w:val="32"/>
        </w:rPr>
        <w:t>5</w:t>
      </w:r>
      <w:r>
        <w:rPr>
          <w:rFonts w:ascii="仿宋" w:eastAsia="仿宋" w:hAnsi="仿宋" w:cs="仿宋" w:hint="eastAsia"/>
          <w:spacing w:val="16"/>
          <w:sz w:val="32"/>
          <w:szCs w:val="32"/>
        </w:rPr>
        <w:t>、</w:t>
      </w:r>
      <w:r>
        <w:rPr>
          <w:rFonts w:ascii="仿宋" w:eastAsia="仿宋" w:hAnsi="仿宋" w:cs="仿宋"/>
          <w:spacing w:val="2"/>
          <w:sz w:val="32"/>
          <w:szCs w:val="32"/>
        </w:rPr>
        <w:t>资金使用合规性，年度指标值：合规，实际完成值：</w:t>
      </w:r>
      <w:r>
        <w:rPr>
          <w:rFonts w:ascii="仿宋" w:eastAsia="仿宋" w:hAnsi="仿宋" w:cs="仿宋"/>
          <w:spacing w:val="1"/>
          <w:sz w:val="32"/>
          <w:szCs w:val="32"/>
        </w:rPr>
        <w:t>合</w:t>
      </w:r>
      <w:r>
        <w:rPr>
          <w:rFonts w:ascii="仿宋" w:eastAsia="仿宋" w:hAnsi="仿宋" w:cs="仿宋"/>
          <w:spacing w:val="13"/>
          <w:sz w:val="32"/>
          <w:szCs w:val="32"/>
        </w:rPr>
        <w:t>规</w:t>
      </w:r>
      <w:r>
        <w:rPr>
          <w:rFonts w:ascii="仿宋" w:eastAsia="仿宋" w:hAnsi="仿宋" w:cs="仿宋"/>
          <w:spacing w:val="8"/>
          <w:sz w:val="32"/>
          <w:szCs w:val="32"/>
        </w:rPr>
        <w:t>，分值</w:t>
      </w:r>
      <w:r>
        <w:rPr>
          <w:rFonts w:ascii="仿宋" w:eastAsia="仿宋" w:hAnsi="仿宋" w:cs="Times New Roman" w:hint="eastAsia"/>
          <w:spacing w:val="8"/>
          <w:sz w:val="32"/>
          <w:szCs w:val="32"/>
        </w:rPr>
        <w:t>5</w:t>
      </w:r>
      <w:r>
        <w:rPr>
          <w:rFonts w:ascii="仿宋" w:eastAsia="仿宋" w:hAnsi="仿宋" w:cs="仿宋"/>
          <w:spacing w:val="8"/>
          <w:sz w:val="32"/>
          <w:szCs w:val="32"/>
        </w:rPr>
        <w:t>分，得分</w:t>
      </w:r>
      <w:r>
        <w:rPr>
          <w:rFonts w:ascii="仿宋" w:eastAsia="仿宋" w:hAnsi="仿宋" w:cs="Times New Roman" w:hint="eastAsia"/>
          <w:spacing w:val="8"/>
          <w:sz w:val="32"/>
          <w:szCs w:val="32"/>
        </w:rPr>
        <w:t>5</w:t>
      </w:r>
      <w:r>
        <w:rPr>
          <w:rFonts w:ascii="仿宋" w:eastAsia="仿宋" w:hAnsi="仿宋" w:cs="仿宋"/>
          <w:spacing w:val="8"/>
          <w:sz w:val="32"/>
          <w:szCs w:val="32"/>
        </w:rPr>
        <w:t>分。</w:t>
      </w:r>
    </w:p>
    <w:p w:rsidR="009C39DB" w:rsidRDefault="00F97DD8">
      <w:pPr>
        <w:spacing w:before="202" w:line="341" w:lineRule="auto"/>
        <w:ind w:left="22"/>
        <w:rPr>
          <w:rFonts w:ascii="仿宋" w:eastAsia="仿宋" w:hAnsi="仿宋" w:cs="仿宋"/>
          <w:sz w:val="32"/>
          <w:szCs w:val="32"/>
        </w:rPr>
      </w:pPr>
      <w:r>
        <w:rPr>
          <w:rFonts w:ascii="仿宋" w:eastAsia="仿宋" w:hAnsi="仿宋" w:cs="仿宋"/>
          <w:spacing w:val="8"/>
          <w:sz w:val="32"/>
          <w:szCs w:val="32"/>
        </w:rPr>
        <w:t>全面实施预算绩效管理，合理安排预算收支；预算资金使用符合国家财</w:t>
      </w:r>
      <w:r>
        <w:rPr>
          <w:rFonts w:ascii="仿宋" w:eastAsia="仿宋" w:hAnsi="仿宋" w:cs="仿宋"/>
          <w:spacing w:val="8"/>
          <w:sz w:val="32"/>
          <w:szCs w:val="32"/>
        </w:rPr>
        <w:lastRenderedPageBreak/>
        <w:t>经法规和单位财务管</w:t>
      </w:r>
      <w:r>
        <w:rPr>
          <w:rFonts w:ascii="仿宋" w:eastAsia="仿宋" w:hAnsi="仿宋" w:cs="仿宋"/>
          <w:spacing w:val="7"/>
          <w:sz w:val="32"/>
          <w:szCs w:val="32"/>
        </w:rPr>
        <w:t>理</w:t>
      </w:r>
      <w:r>
        <w:rPr>
          <w:rFonts w:ascii="仿宋" w:eastAsia="仿宋" w:hAnsi="仿宋" w:cs="仿宋"/>
          <w:spacing w:val="16"/>
          <w:sz w:val="32"/>
          <w:szCs w:val="32"/>
        </w:rPr>
        <w:t>制</w:t>
      </w:r>
      <w:r>
        <w:rPr>
          <w:rFonts w:ascii="仿宋" w:eastAsia="仿宋" w:hAnsi="仿宋" w:cs="仿宋"/>
          <w:spacing w:val="11"/>
          <w:sz w:val="32"/>
          <w:szCs w:val="32"/>
        </w:rPr>
        <w:t>度</w:t>
      </w:r>
      <w:r>
        <w:rPr>
          <w:rFonts w:ascii="仿宋" w:eastAsia="仿宋" w:hAnsi="仿宋" w:cs="仿宋"/>
          <w:spacing w:val="8"/>
          <w:sz w:val="32"/>
          <w:szCs w:val="32"/>
        </w:rPr>
        <w:t>规定，资金支付有完整的审批流程和手续；资金使用无</w:t>
      </w:r>
      <w:r>
        <w:rPr>
          <w:rFonts w:ascii="仿宋" w:eastAsia="仿宋" w:hAnsi="仿宋" w:cs="仿宋"/>
          <w:spacing w:val="5"/>
          <w:sz w:val="32"/>
          <w:szCs w:val="32"/>
        </w:rPr>
        <w:t>截</w:t>
      </w:r>
      <w:r>
        <w:rPr>
          <w:rFonts w:ascii="仿宋" w:eastAsia="仿宋" w:hAnsi="仿宋" w:cs="仿宋"/>
          <w:spacing w:val="4"/>
          <w:sz w:val="32"/>
          <w:szCs w:val="32"/>
        </w:rPr>
        <w:t>留、挤占、挪用、虚列支出等情况。</w:t>
      </w:r>
    </w:p>
    <w:p w:rsidR="009C39DB" w:rsidRDefault="00177A8E">
      <w:pPr>
        <w:spacing w:before="20" w:line="232" w:lineRule="auto"/>
        <w:ind w:firstLineChars="200" w:firstLine="628"/>
        <w:rPr>
          <w:rFonts w:ascii="仿宋" w:eastAsia="仿宋" w:hAnsi="仿宋" w:cs="楷体"/>
          <w:sz w:val="32"/>
          <w:szCs w:val="32"/>
        </w:rPr>
      </w:pPr>
      <w:r>
        <w:rPr>
          <w:rFonts w:ascii="仿宋" w:eastAsia="仿宋" w:hAnsi="仿宋" w:cs="楷体"/>
          <w:spacing w:val="-3"/>
          <w:sz w:val="32"/>
          <w:szCs w:val="32"/>
        </w:rPr>
        <w:t xml:space="preserve"> </w:t>
      </w:r>
      <w:r w:rsidR="00F97DD8">
        <w:rPr>
          <w:rFonts w:ascii="仿宋" w:eastAsia="仿宋" w:hAnsi="仿宋" w:cs="楷体"/>
          <w:spacing w:val="-3"/>
          <w:sz w:val="32"/>
          <w:szCs w:val="32"/>
        </w:rPr>
        <w:t>(</w:t>
      </w:r>
      <w:r w:rsidR="00F97DD8">
        <w:rPr>
          <w:rFonts w:ascii="仿宋" w:eastAsia="仿宋" w:hAnsi="仿宋" w:cs="楷体"/>
          <w:spacing w:val="-3"/>
          <w:sz w:val="32"/>
          <w:szCs w:val="32"/>
        </w:rPr>
        <w:t>三</w:t>
      </w:r>
      <w:r w:rsidR="00F97DD8">
        <w:rPr>
          <w:rFonts w:ascii="仿宋" w:eastAsia="仿宋" w:hAnsi="仿宋" w:cs="楷体"/>
          <w:spacing w:val="-3"/>
          <w:sz w:val="32"/>
          <w:szCs w:val="32"/>
        </w:rPr>
        <w:t>)</w:t>
      </w:r>
      <w:r w:rsidR="00F97DD8">
        <w:rPr>
          <w:rFonts w:ascii="仿宋" w:eastAsia="仿宋" w:hAnsi="仿宋" w:cs="楷体"/>
          <w:spacing w:val="-3"/>
          <w:sz w:val="32"/>
          <w:szCs w:val="32"/>
        </w:rPr>
        <w:t>效益指标</w:t>
      </w:r>
      <w:r w:rsidR="00F97DD8">
        <w:rPr>
          <w:rFonts w:ascii="仿宋" w:eastAsia="仿宋" w:hAnsi="仿宋" w:cs="楷体"/>
          <w:spacing w:val="-3"/>
          <w:sz w:val="32"/>
          <w:szCs w:val="32"/>
        </w:rPr>
        <w:t>(</w:t>
      </w:r>
      <w:r w:rsidR="00F97DD8">
        <w:rPr>
          <w:rFonts w:ascii="仿宋" w:eastAsia="仿宋" w:hAnsi="仿宋" w:cs="楷体"/>
          <w:spacing w:val="-3"/>
          <w:sz w:val="32"/>
          <w:szCs w:val="32"/>
        </w:rPr>
        <w:t>分值</w:t>
      </w:r>
      <w:r w:rsidR="00F97DD8">
        <w:rPr>
          <w:rFonts w:ascii="仿宋" w:eastAsia="仿宋" w:hAnsi="仿宋" w:cs="楷体"/>
          <w:spacing w:val="-3"/>
          <w:sz w:val="32"/>
          <w:szCs w:val="32"/>
        </w:rPr>
        <w:t>30</w:t>
      </w:r>
      <w:r w:rsidR="00F97DD8">
        <w:rPr>
          <w:rFonts w:ascii="仿宋" w:eastAsia="仿宋" w:hAnsi="仿宋" w:cs="楷体"/>
          <w:spacing w:val="-3"/>
          <w:sz w:val="32"/>
          <w:szCs w:val="32"/>
        </w:rPr>
        <w:t>分，得</w:t>
      </w:r>
      <w:r w:rsidR="00F97DD8">
        <w:rPr>
          <w:rFonts w:ascii="仿宋" w:eastAsia="仿宋" w:hAnsi="仿宋" w:cs="楷体"/>
          <w:spacing w:val="-3"/>
          <w:sz w:val="32"/>
          <w:szCs w:val="32"/>
        </w:rPr>
        <w:t>30</w:t>
      </w:r>
      <w:r w:rsidR="00F97DD8">
        <w:rPr>
          <w:rFonts w:ascii="仿宋" w:eastAsia="仿宋" w:hAnsi="仿宋" w:cs="楷体"/>
          <w:spacing w:val="-3"/>
          <w:sz w:val="32"/>
          <w:szCs w:val="32"/>
        </w:rPr>
        <w:t>分，未扣分</w:t>
      </w:r>
      <w:r w:rsidR="00F97DD8">
        <w:rPr>
          <w:rFonts w:ascii="仿宋" w:eastAsia="仿宋" w:hAnsi="仿宋" w:cs="楷体"/>
          <w:spacing w:val="-2"/>
          <w:sz w:val="32"/>
          <w:szCs w:val="32"/>
        </w:rPr>
        <w:t>)</w:t>
      </w:r>
    </w:p>
    <w:p w:rsidR="009C39DB" w:rsidRDefault="00F97DD8">
      <w:pPr>
        <w:spacing w:before="135" w:line="346" w:lineRule="auto"/>
        <w:ind w:left="25" w:right="3" w:firstLine="570"/>
        <w:rPr>
          <w:rFonts w:ascii="仿宋" w:eastAsia="仿宋" w:hAnsi="仿宋" w:cs="仿宋"/>
          <w:spacing w:val="-12"/>
          <w:sz w:val="32"/>
          <w:szCs w:val="32"/>
        </w:rPr>
      </w:pPr>
      <w:r>
        <w:rPr>
          <w:rFonts w:ascii="仿宋" w:eastAsia="仿宋" w:hAnsi="仿宋" w:cs="仿宋" w:hint="eastAsia"/>
          <w:spacing w:val="-12"/>
          <w:sz w:val="32"/>
          <w:szCs w:val="32"/>
        </w:rPr>
        <w:t>1</w:t>
      </w:r>
      <w:r>
        <w:rPr>
          <w:rFonts w:ascii="仿宋" w:eastAsia="仿宋" w:hAnsi="仿宋" w:cs="仿宋" w:hint="eastAsia"/>
          <w:spacing w:val="-12"/>
          <w:sz w:val="32"/>
          <w:szCs w:val="32"/>
        </w:rPr>
        <w:t>、</w:t>
      </w:r>
      <w:r w:rsidR="00177A8E">
        <w:rPr>
          <w:rFonts w:ascii="仿宋" w:eastAsia="仿宋" w:hAnsi="仿宋" w:cs="仿宋" w:hint="eastAsia"/>
          <w:spacing w:val="-12"/>
          <w:sz w:val="32"/>
          <w:szCs w:val="32"/>
        </w:rPr>
        <w:t>宣传</w:t>
      </w:r>
      <w:r>
        <w:rPr>
          <w:rFonts w:ascii="仿宋" w:eastAsia="仿宋" w:hAnsi="仿宋" w:cs="仿宋" w:hint="eastAsia"/>
          <w:spacing w:val="-12"/>
          <w:sz w:val="32"/>
          <w:szCs w:val="32"/>
        </w:rPr>
        <w:t>工作</w:t>
      </w:r>
      <w:r>
        <w:rPr>
          <w:rFonts w:ascii="仿宋" w:eastAsia="仿宋" w:hAnsi="仿宋" w:cs="仿宋" w:hint="eastAsia"/>
          <w:spacing w:val="-12"/>
          <w:sz w:val="32"/>
          <w:szCs w:val="32"/>
        </w:rPr>
        <w:t>，年度指标值：</w:t>
      </w:r>
      <w:r>
        <w:rPr>
          <w:rFonts w:ascii="仿宋" w:eastAsia="仿宋" w:hAnsi="仿宋" w:cs="仿宋" w:hint="eastAsia"/>
          <w:spacing w:val="-12"/>
          <w:sz w:val="32"/>
          <w:szCs w:val="32"/>
        </w:rPr>
        <w:t>提质提量</w:t>
      </w:r>
      <w:r>
        <w:rPr>
          <w:rFonts w:ascii="仿宋" w:eastAsia="仿宋" w:hAnsi="仿宋" w:cs="仿宋" w:hint="eastAsia"/>
          <w:spacing w:val="-12"/>
          <w:sz w:val="32"/>
          <w:szCs w:val="32"/>
        </w:rPr>
        <w:t>，实际完成值：</w:t>
      </w:r>
      <w:r>
        <w:rPr>
          <w:rFonts w:ascii="仿宋" w:eastAsia="仿宋" w:hAnsi="仿宋" w:cs="仿宋" w:hint="eastAsia"/>
          <w:spacing w:val="-12"/>
          <w:sz w:val="32"/>
          <w:szCs w:val="32"/>
        </w:rPr>
        <w:t>完成</w:t>
      </w:r>
      <w:r>
        <w:rPr>
          <w:rFonts w:ascii="仿宋" w:eastAsia="仿宋" w:hAnsi="仿宋" w:cs="仿宋" w:hint="eastAsia"/>
          <w:spacing w:val="-12"/>
          <w:sz w:val="32"/>
          <w:szCs w:val="32"/>
        </w:rPr>
        <w:t>，分值</w:t>
      </w:r>
      <w:r>
        <w:rPr>
          <w:rFonts w:ascii="仿宋" w:eastAsia="仿宋" w:hAnsi="仿宋" w:cs="仿宋" w:hint="eastAsia"/>
          <w:spacing w:val="-12"/>
          <w:sz w:val="32"/>
          <w:szCs w:val="32"/>
        </w:rPr>
        <w:t>10</w:t>
      </w:r>
      <w:r>
        <w:rPr>
          <w:rFonts w:ascii="仿宋" w:eastAsia="仿宋" w:hAnsi="仿宋" w:cs="仿宋" w:hint="eastAsia"/>
          <w:spacing w:val="-12"/>
          <w:sz w:val="32"/>
          <w:szCs w:val="32"/>
        </w:rPr>
        <w:t>分，得分</w:t>
      </w:r>
      <w:r>
        <w:rPr>
          <w:rFonts w:ascii="仿宋" w:eastAsia="仿宋" w:hAnsi="仿宋" w:cs="仿宋" w:hint="eastAsia"/>
          <w:spacing w:val="-12"/>
          <w:sz w:val="32"/>
          <w:szCs w:val="32"/>
        </w:rPr>
        <w:t>10</w:t>
      </w:r>
      <w:r>
        <w:rPr>
          <w:rFonts w:ascii="仿宋" w:eastAsia="仿宋" w:hAnsi="仿宋" w:cs="仿宋" w:hint="eastAsia"/>
          <w:spacing w:val="-12"/>
          <w:sz w:val="32"/>
          <w:szCs w:val="32"/>
        </w:rPr>
        <w:t>分。</w:t>
      </w:r>
    </w:p>
    <w:p w:rsidR="00177A8E" w:rsidRDefault="00177A8E" w:rsidP="00177A8E">
      <w:pPr>
        <w:spacing w:line="590" w:lineRule="exact"/>
        <w:ind w:firstLineChars="200" w:firstLine="640"/>
        <w:rPr>
          <w:rFonts w:ascii="Times New Roman" w:eastAsia="仿宋" w:hAnsi="Times New Roman"/>
          <w:kern w:val="0"/>
          <w:sz w:val="32"/>
          <w:szCs w:val="32"/>
        </w:rPr>
      </w:pPr>
      <w:r>
        <w:rPr>
          <w:rFonts w:ascii="Times New Roman" w:eastAsia="仿宋" w:hAnsi="Times New Roman" w:hint="eastAsia"/>
          <w:kern w:val="0"/>
          <w:sz w:val="32"/>
          <w:szCs w:val="32"/>
        </w:rPr>
        <w:t>开设“国庆错峰</w:t>
      </w:r>
      <w:r>
        <w:rPr>
          <w:rFonts w:ascii="Times New Roman" w:eastAsia="仿宋" w:hAnsi="Times New Roman"/>
          <w:kern w:val="0"/>
          <w:sz w:val="32"/>
          <w:szCs w:val="32"/>
        </w:rPr>
        <w:t xml:space="preserve"> </w:t>
      </w:r>
      <w:r>
        <w:rPr>
          <w:rFonts w:ascii="Times New Roman" w:eastAsia="仿宋" w:hAnsi="Times New Roman" w:hint="eastAsia"/>
          <w:kern w:val="0"/>
          <w:sz w:val="32"/>
          <w:szCs w:val="32"/>
        </w:rPr>
        <w:t>就来雁峰”等专题专栏</w:t>
      </w:r>
      <w:r>
        <w:rPr>
          <w:rFonts w:ascii="Times New Roman" w:eastAsia="仿宋" w:hAnsi="Times New Roman"/>
          <w:kern w:val="0"/>
          <w:sz w:val="32"/>
          <w:szCs w:val="32"/>
        </w:rPr>
        <w:t>20</w:t>
      </w:r>
      <w:r>
        <w:rPr>
          <w:rFonts w:ascii="Times New Roman" w:eastAsia="仿宋" w:hAnsi="Times New Roman" w:hint="eastAsia"/>
          <w:kern w:val="0"/>
          <w:sz w:val="32"/>
          <w:szCs w:val="32"/>
        </w:rPr>
        <w:t>余个，发布稿件</w:t>
      </w:r>
      <w:r>
        <w:rPr>
          <w:rFonts w:ascii="Times New Roman" w:eastAsia="仿宋" w:hAnsi="Times New Roman"/>
          <w:kern w:val="0"/>
          <w:sz w:val="32"/>
          <w:szCs w:val="32"/>
        </w:rPr>
        <w:t>800</w:t>
      </w:r>
      <w:r>
        <w:rPr>
          <w:rFonts w:ascii="Times New Roman" w:eastAsia="仿宋" w:hAnsi="Times New Roman" w:hint="eastAsia"/>
          <w:kern w:val="0"/>
          <w:sz w:val="32"/>
          <w:szCs w:val="32"/>
        </w:rPr>
        <w:t>余篇。今年以来，在央媒上稿</w:t>
      </w:r>
      <w:r>
        <w:rPr>
          <w:rFonts w:ascii="Times New Roman" w:eastAsia="仿宋" w:hAnsi="Times New Roman"/>
          <w:kern w:val="0"/>
          <w:sz w:val="32"/>
          <w:szCs w:val="32"/>
        </w:rPr>
        <w:t>279</w:t>
      </w:r>
      <w:r>
        <w:rPr>
          <w:rFonts w:ascii="Times New Roman" w:eastAsia="仿宋" w:hAnsi="Times New Roman" w:hint="eastAsia"/>
          <w:kern w:val="0"/>
          <w:sz w:val="32"/>
          <w:szCs w:val="32"/>
        </w:rPr>
        <w:t>篇，省媒上稿</w:t>
      </w:r>
      <w:r>
        <w:rPr>
          <w:rFonts w:ascii="Times New Roman" w:eastAsia="仿宋" w:hAnsi="Times New Roman"/>
          <w:kern w:val="0"/>
          <w:sz w:val="32"/>
          <w:szCs w:val="32"/>
        </w:rPr>
        <w:t>1655</w:t>
      </w:r>
      <w:r>
        <w:rPr>
          <w:rFonts w:ascii="Times New Roman" w:eastAsia="仿宋" w:hAnsi="Times New Roman" w:hint="eastAsia"/>
          <w:kern w:val="0"/>
          <w:sz w:val="32"/>
          <w:szCs w:val="32"/>
        </w:rPr>
        <w:t>篇，其他媒体上稿</w:t>
      </w:r>
      <w:r>
        <w:rPr>
          <w:rFonts w:ascii="Times New Roman" w:eastAsia="仿宋" w:hAnsi="Times New Roman"/>
          <w:kern w:val="0"/>
          <w:sz w:val="32"/>
          <w:szCs w:val="32"/>
        </w:rPr>
        <w:t>1089</w:t>
      </w:r>
      <w:r>
        <w:rPr>
          <w:rFonts w:ascii="Times New Roman" w:eastAsia="仿宋" w:hAnsi="Times New Roman" w:hint="eastAsia"/>
          <w:kern w:val="0"/>
          <w:sz w:val="32"/>
          <w:szCs w:val="32"/>
        </w:rPr>
        <w:t>篇，其中学习强国上稿</w:t>
      </w:r>
      <w:r>
        <w:rPr>
          <w:rFonts w:ascii="Times New Roman" w:eastAsia="仿宋" w:hAnsi="Times New Roman"/>
          <w:kern w:val="0"/>
          <w:sz w:val="32"/>
          <w:szCs w:val="32"/>
        </w:rPr>
        <w:t>121</w:t>
      </w:r>
      <w:r>
        <w:rPr>
          <w:rFonts w:ascii="Times New Roman" w:eastAsia="仿宋" w:hAnsi="Times New Roman" w:hint="eastAsia"/>
          <w:kern w:val="0"/>
          <w:sz w:val="32"/>
          <w:szCs w:val="32"/>
        </w:rPr>
        <w:t>篇（含首峰夜读</w:t>
      </w:r>
      <w:r>
        <w:rPr>
          <w:rFonts w:ascii="Times New Roman" w:eastAsia="仿宋" w:hAnsi="Times New Roman"/>
          <w:kern w:val="0"/>
          <w:sz w:val="32"/>
          <w:szCs w:val="32"/>
        </w:rPr>
        <w:t>90</w:t>
      </w:r>
      <w:r>
        <w:rPr>
          <w:rFonts w:ascii="Times New Roman" w:eastAsia="仿宋" w:hAnsi="Times New Roman" w:hint="eastAsia"/>
          <w:kern w:val="0"/>
          <w:sz w:val="32"/>
          <w:szCs w:val="32"/>
        </w:rPr>
        <w:t>篇）；迴雁新闻客户端累计发稿</w:t>
      </w:r>
      <w:r>
        <w:rPr>
          <w:rFonts w:ascii="Times New Roman" w:eastAsia="仿宋" w:hAnsi="Times New Roman"/>
          <w:kern w:val="0"/>
          <w:sz w:val="32"/>
          <w:szCs w:val="32"/>
        </w:rPr>
        <w:t>5000</w:t>
      </w:r>
      <w:r>
        <w:rPr>
          <w:rFonts w:ascii="Times New Roman" w:eastAsia="仿宋" w:hAnsi="Times New Roman" w:hint="eastAsia"/>
          <w:kern w:val="0"/>
          <w:sz w:val="32"/>
          <w:szCs w:val="32"/>
        </w:rPr>
        <w:t>余篇，中国雁峰公众号发稿</w:t>
      </w:r>
      <w:r>
        <w:rPr>
          <w:rFonts w:ascii="Times New Roman" w:eastAsia="仿宋" w:hAnsi="Times New Roman"/>
          <w:kern w:val="0"/>
          <w:sz w:val="32"/>
          <w:szCs w:val="32"/>
        </w:rPr>
        <w:t>1300</w:t>
      </w:r>
      <w:r>
        <w:rPr>
          <w:rFonts w:ascii="Times New Roman" w:eastAsia="仿宋" w:hAnsi="Times New Roman" w:hint="eastAsia"/>
          <w:kern w:val="0"/>
          <w:sz w:val="32"/>
          <w:szCs w:val="32"/>
        </w:rPr>
        <w:t>余篇，雁峰发布视频号、抖音号发布视频</w:t>
      </w:r>
      <w:r>
        <w:rPr>
          <w:rFonts w:ascii="Times New Roman" w:eastAsia="仿宋" w:hAnsi="Times New Roman"/>
          <w:kern w:val="0"/>
          <w:sz w:val="32"/>
          <w:szCs w:val="32"/>
        </w:rPr>
        <w:t>683</w:t>
      </w:r>
      <w:r>
        <w:rPr>
          <w:rFonts w:ascii="Times New Roman" w:eastAsia="仿宋" w:hAnsi="Times New Roman" w:hint="eastAsia"/>
          <w:kern w:val="0"/>
          <w:sz w:val="32"/>
          <w:szCs w:val="32"/>
        </w:rPr>
        <w:t>个，《雁峰欢迎你》全网播放量达</w:t>
      </w:r>
      <w:r>
        <w:rPr>
          <w:rFonts w:ascii="Times New Roman" w:eastAsia="仿宋" w:hAnsi="Times New Roman"/>
          <w:kern w:val="0"/>
          <w:sz w:val="32"/>
          <w:szCs w:val="32"/>
        </w:rPr>
        <w:t>17.3</w:t>
      </w:r>
      <w:r>
        <w:rPr>
          <w:rFonts w:ascii="Times New Roman" w:eastAsia="仿宋" w:hAnsi="Times New Roman" w:hint="eastAsia"/>
          <w:kern w:val="0"/>
          <w:sz w:val="32"/>
          <w:szCs w:val="32"/>
        </w:rPr>
        <w:t>万次，雁峰发布视频号挤进</w:t>
      </w:r>
      <w:r>
        <w:rPr>
          <w:rFonts w:ascii="Times New Roman" w:eastAsia="仿宋" w:hAnsi="Times New Roman"/>
          <w:kern w:val="0"/>
          <w:sz w:val="32"/>
          <w:szCs w:val="32"/>
        </w:rPr>
        <w:t>2024</w:t>
      </w:r>
      <w:r>
        <w:rPr>
          <w:rFonts w:ascii="Times New Roman" w:eastAsia="仿宋" w:hAnsi="Times New Roman" w:hint="eastAsia"/>
          <w:kern w:val="0"/>
          <w:sz w:val="32"/>
          <w:szCs w:val="32"/>
        </w:rPr>
        <w:t>年第一季度衡阳市新闻和政务微信视频号影响力</w:t>
      </w:r>
      <w:r>
        <w:rPr>
          <w:rFonts w:ascii="Times New Roman" w:eastAsia="仿宋" w:hAnsi="Times New Roman"/>
          <w:kern w:val="0"/>
          <w:sz w:val="32"/>
          <w:szCs w:val="32"/>
        </w:rPr>
        <w:t>15</w:t>
      </w:r>
      <w:r>
        <w:rPr>
          <w:rFonts w:ascii="Times New Roman" w:eastAsia="仿宋" w:hAnsi="Times New Roman" w:hint="eastAsia"/>
          <w:kern w:val="0"/>
          <w:sz w:val="32"/>
          <w:szCs w:val="32"/>
        </w:rPr>
        <w:t>强，雁峰区融媒体中心被评为</w:t>
      </w:r>
      <w:r>
        <w:rPr>
          <w:rFonts w:ascii="Times New Roman" w:eastAsia="仿宋" w:hAnsi="Times New Roman"/>
          <w:kern w:val="0"/>
          <w:sz w:val="32"/>
          <w:szCs w:val="32"/>
        </w:rPr>
        <w:t>2023</w:t>
      </w:r>
      <w:r>
        <w:rPr>
          <w:rFonts w:ascii="Times New Roman" w:eastAsia="仿宋" w:hAnsi="Times New Roman" w:hint="eastAsia"/>
          <w:kern w:val="0"/>
          <w:sz w:val="32"/>
          <w:szCs w:val="32"/>
        </w:rPr>
        <w:t>年度“新湖南云”县级融媒融合创新优秀单位。自主创新打造《首峰新闻》特色栏目，已制作播发</w:t>
      </w:r>
      <w:r>
        <w:rPr>
          <w:rFonts w:ascii="Times New Roman" w:eastAsia="仿宋" w:hAnsi="Times New Roman"/>
          <w:kern w:val="0"/>
          <w:sz w:val="32"/>
          <w:szCs w:val="32"/>
        </w:rPr>
        <w:t>240</w:t>
      </w:r>
      <w:r>
        <w:rPr>
          <w:rFonts w:ascii="Times New Roman" w:eastAsia="仿宋" w:hAnsi="Times New Roman" w:hint="eastAsia"/>
          <w:kern w:val="0"/>
          <w:sz w:val="32"/>
          <w:szCs w:val="32"/>
        </w:rPr>
        <w:t>期，常态化开设各类公益广告栏目，播发相关信息</w:t>
      </w:r>
      <w:r>
        <w:rPr>
          <w:rFonts w:ascii="Times New Roman" w:eastAsia="仿宋" w:hAnsi="Times New Roman"/>
          <w:kern w:val="0"/>
          <w:sz w:val="32"/>
          <w:szCs w:val="32"/>
        </w:rPr>
        <w:t>400</w:t>
      </w:r>
      <w:r>
        <w:rPr>
          <w:rFonts w:ascii="Times New Roman" w:eastAsia="仿宋" w:hAnsi="Times New Roman" w:hint="eastAsia"/>
          <w:kern w:val="0"/>
          <w:sz w:val="32"/>
          <w:szCs w:val="32"/>
        </w:rPr>
        <w:t>余条次。</w:t>
      </w:r>
      <w:r w:rsidRPr="00177A8E">
        <w:rPr>
          <w:rFonts w:ascii="Times New Roman" w:eastAsia="仿宋" w:hAnsi="Times New Roman" w:hint="eastAsia"/>
          <w:kern w:val="0"/>
          <w:sz w:val="32"/>
          <w:szCs w:val="32"/>
        </w:rPr>
        <w:t>策划制作《雁峰印记》系列纪录片，共拍摄制作了</w:t>
      </w:r>
      <w:r w:rsidRPr="00177A8E">
        <w:rPr>
          <w:rFonts w:ascii="Times New Roman" w:eastAsia="仿宋" w:hAnsi="Times New Roman"/>
          <w:kern w:val="0"/>
          <w:sz w:val="32"/>
          <w:szCs w:val="32"/>
        </w:rPr>
        <w:t>18</w:t>
      </w:r>
      <w:r w:rsidRPr="00177A8E">
        <w:rPr>
          <w:rFonts w:ascii="Times New Roman" w:eastAsia="仿宋" w:hAnsi="Times New Roman" w:hint="eastAsia"/>
          <w:kern w:val="0"/>
          <w:sz w:val="32"/>
          <w:szCs w:val="32"/>
        </w:rPr>
        <w:t>期，全网总浏览量超</w:t>
      </w:r>
      <w:r w:rsidRPr="00177A8E">
        <w:rPr>
          <w:rFonts w:ascii="Times New Roman" w:eastAsia="仿宋" w:hAnsi="Times New Roman"/>
          <w:kern w:val="0"/>
          <w:sz w:val="32"/>
          <w:szCs w:val="32"/>
        </w:rPr>
        <w:t>40</w:t>
      </w:r>
      <w:r w:rsidRPr="00177A8E">
        <w:rPr>
          <w:rFonts w:ascii="Times New Roman" w:eastAsia="仿宋" w:hAnsi="Times New Roman" w:hint="eastAsia"/>
          <w:kern w:val="0"/>
          <w:sz w:val="32"/>
          <w:szCs w:val="32"/>
        </w:rPr>
        <w:t>万</w:t>
      </w:r>
      <w:r w:rsidRPr="00177A8E">
        <w:rPr>
          <w:rFonts w:ascii="Times New Roman" w:eastAsia="仿宋" w:hAnsi="Times New Roman"/>
          <w:kern w:val="0"/>
          <w:sz w:val="32"/>
          <w:szCs w:val="32"/>
        </w:rPr>
        <w:t>+</w:t>
      </w:r>
      <w:r w:rsidRPr="00177A8E">
        <w:rPr>
          <w:rFonts w:ascii="Times New Roman" w:eastAsia="仿宋" w:hAnsi="Times New Roman" w:hint="eastAsia"/>
          <w:kern w:val="0"/>
          <w:sz w:val="32"/>
          <w:szCs w:val="32"/>
        </w:rPr>
        <w:t>人次。</w:t>
      </w:r>
    </w:p>
    <w:p w:rsidR="009C39DB" w:rsidRDefault="00177A8E">
      <w:pPr>
        <w:spacing w:before="135" w:line="346" w:lineRule="auto"/>
        <w:ind w:left="25" w:right="3" w:firstLine="570"/>
        <w:rPr>
          <w:rFonts w:ascii="仿宋" w:eastAsia="仿宋" w:hAnsi="仿宋" w:cs="仿宋"/>
          <w:sz w:val="32"/>
          <w:szCs w:val="32"/>
        </w:rPr>
      </w:pPr>
      <w:r>
        <w:rPr>
          <w:rFonts w:ascii="仿宋" w:eastAsia="仿宋" w:hAnsi="仿宋" w:cs="仿宋" w:hint="eastAsia"/>
          <w:spacing w:val="-12"/>
          <w:sz w:val="32"/>
          <w:szCs w:val="32"/>
        </w:rPr>
        <w:t>2</w:t>
      </w:r>
      <w:r w:rsidR="00F97DD8">
        <w:rPr>
          <w:rFonts w:ascii="仿宋" w:eastAsia="仿宋" w:hAnsi="仿宋" w:cs="仿宋" w:hint="eastAsia"/>
          <w:spacing w:val="-12"/>
          <w:sz w:val="32"/>
          <w:szCs w:val="32"/>
        </w:rPr>
        <w:t>、加强文化产业</w:t>
      </w:r>
      <w:r w:rsidR="00F97DD8">
        <w:rPr>
          <w:rFonts w:ascii="仿宋" w:eastAsia="仿宋" w:hAnsi="仿宋" w:cs="仿宋" w:hint="eastAsia"/>
          <w:sz w:val="32"/>
          <w:szCs w:val="32"/>
        </w:rPr>
        <w:t>文旅融合</w:t>
      </w:r>
      <w:r w:rsidR="00F97DD8">
        <w:rPr>
          <w:rFonts w:ascii="仿宋" w:eastAsia="仿宋" w:hAnsi="仿宋" w:cs="仿宋" w:hint="eastAsia"/>
          <w:spacing w:val="-12"/>
          <w:sz w:val="32"/>
          <w:szCs w:val="32"/>
        </w:rPr>
        <w:t>，年度指标值：开展各项文化活动，实际完成值：文化、旅游欣欣向荣，分值</w:t>
      </w:r>
      <w:r>
        <w:rPr>
          <w:rFonts w:ascii="仿宋" w:eastAsia="仿宋" w:hAnsi="仿宋" w:cs="仿宋" w:hint="eastAsia"/>
          <w:spacing w:val="-12"/>
          <w:sz w:val="32"/>
          <w:szCs w:val="32"/>
        </w:rPr>
        <w:t>10</w:t>
      </w:r>
      <w:r w:rsidR="00F97DD8">
        <w:rPr>
          <w:rFonts w:ascii="仿宋" w:eastAsia="仿宋" w:hAnsi="仿宋" w:cs="仿宋" w:hint="eastAsia"/>
          <w:spacing w:val="-12"/>
          <w:sz w:val="32"/>
          <w:szCs w:val="32"/>
        </w:rPr>
        <w:t>分，得分</w:t>
      </w:r>
      <w:r>
        <w:rPr>
          <w:rFonts w:ascii="仿宋" w:eastAsia="仿宋" w:hAnsi="仿宋" w:cs="仿宋" w:hint="eastAsia"/>
          <w:spacing w:val="-12"/>
          <w:sz w:val="32"/>
          <w:szCs w:val="32"/>
        </w:rPr>
        <w:t>10</w:t>
      </w:r>
      <w:r w:rsidR="00F97DD8">
        <w:rPr>
          <w:rFonts w:ascii="仿宋" w:eastAsia="仿宋" w:hAnsi="仿宋" w:cs="仿宋" w:hint="eastAsia"/>
          <w:spacing w:val="-12"/>
          <w:sz w:val="32"/>
          <w:szCs w:val="32"/>
        </w:rPr>
        <w:t>分。</w:t>
      </w:r>
    </w:p>
    <w:p w:rsidR="009C39DB" w:rsidRDefault="00177A8E">
      <w:pPr>
        <w:spacing w:before="3" w:line="345" w:lineRule="auto"/>
        <w:ind w:left="29" w:firstLine="634"/>
        <w:rPr>
          <w:rFonts w:ascii="仿宋" w:eastAsia="仿宋" w:hAnsi="仿宋" w:cs="仿宋"/>
          <w:sz w:val="32"/>
          <w:szCs w:val="32"/>
        </w:rPr>
      </w:pPr>
      <w:r>
        <w:rPr>
          <w:rFonts w:ascii="Times New Roman" w:eastAsia="仿宋" w:hAnsi="Times New Roman" w:hint="eastAsia"/>
          <w:kern w:val="0"/>
          <w:sz w:val="32"/>
          <w:szCs w:val="32"/>
        </w:rPr>
        <w:t>以船山文化为载体，建设夫之巷、王衙坪广场等打卡点；以历史旧址为演绎空间，还原抗战指挥部、衡永郴桂道署昔日风貌；以雁文化为</w:t>
      </w:r>
      <w:r>
        <w:rPr>
          <w:rFonts w:ascii="Times New Roman" w:eastAsia="仿宋" w:hAnsi="Times New Roman"/>
          <w:kern w:val="0"/>
          <w:sz w:val="32"/>
          <w:szCs w:val="32"/>
        </w:rPr>
        <w:t>IP</w:t>
      </w:r>
      <w:r>
        <w:rPr>
          <w:rFonts w:ascii="Times New Roman" w:eastAsia="仿宋" w:hAnsi="Times New Roman" w:hint="eastAsia"/>
          <w:kern w:val="0"/>
          <w:sz w:val="32"/>
          <w:szCs w:val="32"/>
        </w:rPr>
        <w:t>，打造回雁峰广场、大雁文化体验馆、大雁文创园等旅游热点；以工业文化为依托，打造古汉中药工业旅游景区和白沙工业文化街区。</w:t>
      </w:r>
    </w:p>
    <w:p w:rsidR="009C39DB" w:rsidRPr="00177A8E" w:rsidRDefault="00177A8E" w:rsidP="00177A8E">
      <w:pPr>
        <w:widowControl/>
        <w:spacing w:line="343" w:lineRule="auto"/>
        <w:rPr>
          <w:rFonts w:ascii="Times New Roman" w:eastAsia="仿宋" w:hAnsi="Times New Roman" w:hint="eastAsia"/>
          <w:kern w:val="0"/>
          <w:sz w:val="32"/>
          <w:szCs w:val="32"/>
        </w:rPr>
      </w:pPr>
      <w:r>
        <w:rPr>
          <w:rFonts w:ascii="仿宋" w:eastAsia="仿宋" w:hAnsi="仿宋" w:cs="仿宋" w:hint="eastAsia"/>
          <w:spacing w:val="11"/>
          <w:sz w:val="32"/>
          <w:szCs w:val="32"/>
        </w:rPr>
        <w:t>3</w:t>
      </w:r>
      <w:r w:rsidR="00F97DD8">
        <w:rPr>
          <w:rFonts w:ascii="仿宋" w:eastAsia="仿宋" w:hAnsi="仿宋" w:cs="仿宋" w:hint="eastAsia"/>
          <w:spacing w:val="11"/>
          <w:sz w:val="32"/>
          <w:szCs w:val="32"/>
        </w:rPr>
        <w:t>、</w:t>
      </w:r>
      <w:r w:rsidRPr="00177A8E">
        <w:rPr>
          <w:rFonts w:ascii="Times New Roman" w:eastAsia="仿宋" w:hAnsi="Times New Roman" w:hint="eastAsia"/>
          <w:kern w:val="0"/>
          <w:sz w:val="32"/>
          <w:szCs w:val="32"/>
        </w:rPr>
        <w:t>丰富群众文体活动</w:t>
      </w:r>
      <w:r w:rsidR="00F97DD8" w:rsidRPr="00177A8E">
        <w:rPr>
          <w:rFonts w:ascii="Times New Roman" w:eastAsia="仿宋" w:hAnsi="Times New Roman"/>
          <w:kern w:val="0"/>
          <w:sz w:val="32"/>
          <w:szCs w:val="32"/>
        </w:rPr>
        <w:t>，年度指</w:t>
      </w:r>
      <w:r w:rsidR="00F97DD8">
        <w:rPr>
          <w:rFonts w:ascii="仿宋" w:eastAsia="仿宋" w:hAnsi="仿宋" w:cs="仿宋"/>
          <w:spacing w:val="8"/>
          <w:sz w:val="32"/>
          <w:szCs w:val="32"/>
        </w:rPr>
        <w:t>标值：</w:t>
      </w:r>
      <w:r>
        <w:rPr>
          <w:rFonts w:ascii="仿宋" w:eastAsia="仿宋" w:hAnsi="仿宋" w:cs="仿宋" w:hint="eastAsia"/>
          <w:spacing w:val="8"/>
          <w:sz w:val="32"/>
          <w:szCs w:val="32"/>
        </w:rPr>
        <w:t>积极开展</w:t>
      </w:r>
      <w:r w:rsidR="00F97DD8">
        <w:rPr>
          <w:rFonts w:ascii="仿宋" w:eastAsia="仿宋" w:hAnsi="仿宋" w:cs="仿宋"/>
          <w:spacing w:val="8"/>
          <w:sz w:val="32"/>
          <w:szCs w:val="32"/>
        </w:rPr>
        <w:t>，实际完成</w:t>
      </w:r>
      <w:r w:rsidR="00F97DD8">
        <w:rPr>
          <w:rFonts w:ascii="仿宋" w:eastAsia="仿宋" w:hAnsi="仿宋" w:cs="仿宋"/>
          <w:spacing w:val="4"/>
          <w:sz w:val="32"/>
          <w:szCs w:val="32"/>
        </w:rPr>
        <w:t>值：</w:t>
      </w:r>
      <w:r>
        <w:rPr>
          <w:rFonts w:ascii="仿宋" w:eastAsia="仿宋" w:hAnsi="仿宋" w:cs="仿宋" w:hint="eastAsia"/>
          <w:spacing w:val="4"/>
          <w:sz w:val="32"/>
          <w:szCs w:val="32"/>
        </w:rPr>
        <w:t>完成</w:t>
      </w:r>
      <w:r w:rsidR="00F97DD8">
        <w:rPr>
          <w:rFonts w:ascii="仿宋" w:eastAsia="仿宋" w:hAnsi="仿宋" w:cs="仿宋"/>
          <w:spacing w:val="2"/>
          <w:sz w:val="32"/>
          <w:szCs w:val="32"/>
        </w:rPr>
        <w:t>，分值</w:t>
      </w:r>
      <w:r>
        <w:rPr>
          <w:rFonts w:ascii="仿宋" w:eastAsia="仿宋" w:hAnsi="仿宋" w:cs="Times New Roman" w:hint="eastAsia"/>
          <w:spacing w:val="2"/>
          <w:sz w:val="32"/>
          <w:szCs w:val="32"/>
        </w:rPr>
        <w:t>10</w:t>
      </w:r>
      <w:r w:rsidR="00F97DD8">
        <w:rPr>
          <w:rFonts w:ascii="仿宋" w:eastAsia="仿宋" w:hAnsi="仿宋" w:cs="仿宋"/>
          <w:spacing w:val="1"/>
          <w:sz w:val="32"/>
          <w:szCs w:val="32"/>
        </w:rPr>
        <w:t>分，得</w:t>
      </w:r>
      <w:r w:rsidR="00F97DD8">
        <w:rPr>
          <w:rFonts w:ascii="仿宋" w:eastAsia="仿宋" w:hAnsi="仿宋" w:cs="仿宋"/>
          <w:sz w:val="32"/>
          <w:szCs w:val="32"/>
        </w:rPr>
        <w:t>分</w:t>
      </w:r>
      <w:r>
        <w:rPr>
          <w:rFonts w:ascii="仿宋" w:eastAsia="仿宋" w:hAnsi="仿宋" w:cs="Times New Roman" w:hint="eastAsia"/>
          <w:sz w:val="32"/>
          <w:szCs w:val="32"/>
        </w:rPr>
        <w:t>10</w:t>
      </w:r>
      <w:r w:rsidR="00F97DD8">
        <w:rPr>
          <w:rFonts w:ascii="仿宋" w:eastAsia="仿宋" w:hAnsi="仿宋" w:cs="仿宋"/>
          <w:sz w:val="32"/>
          <w:szCs w:val="32"/>
        </w:rPr>
        <w:t>分。</w:t>
      </w:r>
    </w:p>
    <w:p w:rsidR="00177A8E" w:rsidRPr="00177A8E" w:rsidRDefault="00177A8E" w:rsidP="00177A8E">
      <w:pPr>
        <w:spacing w:line="590" w:lineRule="exact"/>
        <w:ind w:firstLineChars="200" w:firstLine="640"/>
        <w:rPr>
          <w:rFonts w:ascii="Times New Roman" w:eastAsia="仿宋" w:hAnsi="Times New Roman"/>
          <w:kern w:val="0"/>
          <w:sz w:val="32"/>
          <w:szCs w:val="32"/>
        </w:rPr>
      </w:pPr>
      <w:r>
        <w:rPr>
          <w:rFonts w:ascii="Times New Roman" w:eastAsia="仿宋" w:hAnsi="Times New Roman" w:hint="eastAsia"/>
          <w:kern w:val="0"/>
          <w:sz w:val="32"/>
          <w:szCs w:val="32"/>
        </w:rPr>
        <w:t>创作编排原创舞蹈作品《天地一船山》、广场舞作品《英姿》，积极</w:t>
      </w:r>
      <w:r>
        <w:rPr>
          <w:rFonts w:ascii="Times New Roman" w:eastAsia="仿宋" w:hAnsi="Times New Roman" w:hint="eastAsia"/>
          <w:kern w:val="0"/>
          <w:sz w:val="32"/>
          <w:szCs w:val="32"/>
        </w:rPr>
        <w:lastRenderedPageBreak/>
        <w:t>参加第八届潇湘群众文化艺术节等比赛活动。组织开展系列群众文化活动共计</w:t>
      </w:r>
      <w:r>
        <w:rPr>
          <w:rFonts w:ascii="Times New Roman" w:eastAsia="仿宋" w:hAnsi="Times New Roman" w:hint="eastAsia"/>
          <w:kern w:val="0"/>
          <w:sz w:val="32"/>
          <w:szCs w:val="32"/>
        </w:rPr>
        <w:t>70</w:t>
      </w:r>
      <w:r>
        <w:rPr>
          <w:rFonts w:ascii="Times New Roman" w:eastAsia="仿宋" w:hAnsi="Times New Roman" w:hint="eastAsia"/>
          <w:kern w:val="0"/>
          <w:sz w:val="32"/>
          <w:szCs w:val="32"/>
        </w:rPr>
        <w:t>余场。成功举办“超级杯”全国气排球赛南部赛区（湖南·衡阳）暨湖南省第十二届气排球赛。</w:t>
      </w:r>
    </w:p>
    <w:p w:rsidR="009C39DB" w:rsidRDefault="00F97DD8">
      <w:pPr>
        <w:spacing w:line="232" w:lineRule="auto"/>
        <w:ind w:left="508"/>
        <w:rPr>
          <w:rFonts w:ascii="仿宋" w:eastAsia="仿宋" w:hAnsi="仿宋" w:cs="楷体"/>
          <w:sz w:val="32"/>
          <w:szCs w:val="32"/>
        </w:rPr>
      </w:pPr>
      <w:r>
        <w:rPr>
          <w:rFonts w:ascii="仿宋" w:eastAsia="仿宋" w:hAnsi="仿宋" w:cs="楷体"/>
          <w:spacing w:val="-4"/>
          <w:sz w:val="32"/>
          <w:szCs w:val="32"/>
        </w:rPr>
        <w:t xml:space="preserve"> (</w:t>
      </w:r>
      <w:r>
        <w:rPr>
          <w:rFonts w:ascii="仿宋" w:eastAsia="仿宋" w:hAnsi="仿宋" w:cs="楷体"/>
          <w:spacing w:val="-4"/>
          <w:sz w:val="32"/>
          <w:szCs w:val="32"/>
        </w:rPr>
        <w:t>四</w:t>
      </w:r>
      <w:r>
        <w:rPr>
          <w:rFonts w:ascii="仿宋" w:eastAsia="仿宋" w:hAnsi="仿宋" w:cs="楷体"/>
          <w:spacing w:val="-4"/>
          <w:sz w:val="32"/>
          <w:szCs w:val="32"/>
        </w:rPr>
        <w:t>)</w:t>
      </w:r>
      <w:r>
        <w:rPr>
          <w:rFonts w:ascii="仿宋" w:eastAsia="仿宋" w:hAnsi="仿宋" w:cs="楷体"/>
          <w:spacing w:val="-4"/>
          <w:sz w:val="32"/>
          <w:szCs w:val="32"/>
        </w:rPr>
        <w:t>满</w:t>
      </w:r>
      <w:r>
        <w:rPr>
          <w:rFonts w:ascii="仿宋" w:eastAsia="仿宋" w:hAnsi="仿宋" w:cs="楷体"/>
          <w:spacing w:val="-2"/>
          <w:sz w:val="32"/>
          <w:szCs w:val="32"/>
        </w:rPr>
        <w:t>意度指标</w:t>
      </w:r>
      <w:r>
        <w:rPr>
          <w:rFonts w:ascii="仿宋" w:eastAsia="仿宋" w:hAnsi="仿宋" w:cs="楷体"/>
          <w:spacing w:val="-2"/>
          <w:sz w:val="32"/>
          <w:szCs w:val="32"/>
        </w:rPr>
        <w:t>(</w:t>
      </w:r>
      <w:r>
        <w:rPr>
          <w:rFonts w:ascii="仿宋" w:eastAsia="仿宋" w:hAnsi="仿宋" w:cs="楷体"/>
          <w:spacing w:val="-2"/>
          <w:sz w:val="32"/>
          <w:szCs w:val="32"/>
        </w:rPr>
        <w:t>分值</w:t>
      </w:r>
      <w:r>
        <w:rPr>
          <w:rFonts w:ascii="仿宋" w:eastAsia="仿宋" w:hAnsi="仿宋" w:cs="楷体"/>
          <w:spacing w:val="-2"/>
          <w:sz w:val="32"/>
          <w:szCs w:val="32"/>
        </w:rPr>
        <w:t>10</w:t>
      </w:r>
      <w:r>
        <w:rPr>
          <w:rFonts w:ascii="仿宋" w:eastAsia="仿宋" w:hAnsi="仿宋" w:cs="楷体"/>
          <w:spacing w:val="-2"/>
          <w:sz w:val="32"/>
          <w:szCs w:val="32"/>
        </w:rPr>
        <w:t>分，得</w:t>
      </w:r>
      <w:r>
        <w:rPr>
          <w:rFonts w:ascii="仿宋" w:eastAsia="仿宋" w:hAnsi="仿宋" w:cs="楷体"/>
          <w:spacing w:val="-2"/>
          <w:sz w:val="32"/>
          <w:szCs w:val="32"/>
        </w:rPr>
        <w:t>10</w:t>
      </w:r>
      <w:r>
        <w:rPr>
          <w:rFonts w:ascii="仿宋" w:eastAsia="仿宋" w:hAnsi="仿宋" w:cs="楷体"/>
          <w:spacing w:val="-2"/>
          <w:sz w:val="32"/>
          <w:szCs w:val="32"/>
        </w:rPr>
        <w:t>分，未扣分</w:t>
      </w:r>
      <w:r>
        <w:rPr>
          <w:rFonts w:ascii="仿宋" w:eastAsia="仿宋" w:hAnsi="仿宋" w:cs="楷体"/>
          <w:spacing w:val="-2"/>
          <w:sz w:val="32"/>
          <w:szCs w:val="32"/>
        </w:rPr>
        <w:t>)</w:t>
      </w:r>
    </w:p>
    <w:p w:rsidR="009C39DB" w:rsidRDefault="00F97DD8">
      <w:pPr>
        <w:spacing w:before="6" w:line="346" w:lineRule="auto"/>
        <w:ind w:left="95" w:right="166" w:firstLine="597"/>
        <w:rPr>
          <w:rFonts w:ascii="仿宋" w:eastAsia="仿宋" w:hAnsi="仿宋" w:cs="仿宋"/>
          <w:sz w:val="32"/>
          <w:szCs w:val="32"/>
        </w:rPr>
      </w:pPr>
      <w:r>
        <w:rPr>
          <w:rFonts w:ascii="仿宋" w:eastAsia="仿宋" w:hAnsi="仿宋" w:cs="仿宋" w:hint="eastAsia"/>
          <w:spacing w:val="-2"/>
          <w:sz w:val="32"/>
          <w:szCs w:val="32"/>
        </w:rPr>
        <w:t>区直部门级乡镇街道</w:t>
      </w:r>
      <w:r>
        <w:rPr>
          <w:rFonts w:ascii="仿宋" w:eastAsia="仿宋" w:hAnsi="仿宋" w:cs="仿宋"/>
          <w:spacing w:val="-2"/>
          <w:sz w:val="32"/>
          <w:szCs w:val="32"/>
        </w:rPr>
        <w:t>，年度指标</w:t>
      </w:r>
      <w:r>
        <w:rPr>
          <w:rFonts w:ascii="仿宋" w:eastAsia="仿宋" w:hAnsi="仿宋" w:cs="仿宋"/>
          <w:sz w:val="32"/>
          <w:szCs w:val="32"/>
        </w:rPr>
        <w:t>值：</w:t>
      </w:r>
      <w:r>
        <w:rPr>
          <w:rFonts w:ascii="仿宋" w:eastAsia="仿宋" w:hAnsi="仿宋" w:cs="仿宋"/>
          <w:spacing w:val="-11"/>
          <w:sz w:val="32"/>
          <w:szCs w:val="32"/>
        </w:rPr>
        <w:t>≥</w:t>
      </w:r>
      <w:r>
        <w:rPr>
          <w:rFonts w:ascii="仿宋" w:eastAsia="仿宋" w:hAnsi="仿宋" w:cs="Times New Roman"/>
          <w:spacing w:val="-6"/>
          <w:sz w:val="32"/>
          <w:szCs w:val="32"/>
        </w:rPr>
        <w:t>90%</w:t>
      </w:r>
      <w:r>
        <w:rPr>
          <w:rFonts w:ascii="仿宋" w:eastAsia="仿宋" w:hAnsi="仿宋" w:cs="仿宋"/>
          <w:spacing w:val="-6"/>
          <w:sz w:val="32"/>
          <w:szCs w:val="32"/>
        </w:rPr>
        <w:t>，实际完成值：</w:t>
      </w:r>
      <w:r>
        <w:rPr>
          <w:rFonts w:ascii="仿宋" w:eastAsia="仿宋" w:hAnsi="仿宋" w:cs="Times New Roman" w:hint="eastAsia"/>
          <w:spacing w:val="-6"/>
          <w:sz w:val="32"/>
          <w:szCs w:val="32"/>
        </w:rPr>
        <w:t>90</w:t>
      </w:r>
      <w:r>
        <w:rPr>
          <w:rFonts w:ascii="仿宋" w:eastAsia="仿宋" w:hAnsi="仿宋" w:cs="Times New Roman"/>
          <w:spacing w:val="-6"/>
          <w:sz w:val="32"/>
          <w:szCs w:val="32"/>
        </w:rPr>
        <w:t>%</w:t>
      </w:r>
      <w:r>
        <w:rPr>
          <w:rFonts w:ascii="仿宋" w:eastAsia="仿宋" w:hAnsi="仿宋" w:cs="仿宋"/>
          <w:spacing w:val="-6"/>
          <w:sz w:val="32"/>
          <w:szCs w:val="32"/>
        </w:rPr>
        <w:t>，分值</w:t>
      </w:r>
      <w:r>
        <w:rPr>
          <w:rFonts w:ascii="仿宋" w:eastAsia="仿宋" w:hAnsi="仿宋" w:cs="Times New Roman" w:hint="eastAsia"/>
          <w:spacing w:val="-6"/>
          <w:sz w:val="32"/>
          <w:szCs w:val="32"/>
        </w:rPr>
        <w:t>10</w:t>
      </w:r>
      <w:r>
        <w:rPr>
          <w:rFonts w:ascii="仿宋" w:eastAsia="仿宋" w:hAnsi="仿宋" w:cs="仿宋"/>
          <w:spacing w:val="-6"/>
          <w:sz w:val="32"/>
          <w:szCs w:val="32"/>
        </w:rPr>
        <w:t>分，得分</w:t>
      </w:r>
      <w:r>
        <w:rPr>
          <w:rFonts w:ascii="仿宋" w:eastAsia="仿宋" w:hAnsi="仿宋" w:cs="Times New Roman" w:hint="eastAsia"/>
          <w:spacing w:val="-6"/>
          <w:sz w:val="32"/>
          <w:szCs w:val="32"/>
        </w:rPr>
        <w:t>10</w:t>
      </w:r>
      <w:r>
        <w:rPr>
          <w:rFonts w:ascii="仿宋" w:eastAsia="仿宋" w:hAnsi="仿宋" w:cs="仿宋"/>
          <w:spacing w:val="-6"/>
          <w:sz w:val="32"/>
          <w:szCs w:val="32"/>
        </w:rPr>
        <w:t>分。</w:t>
      </w:r>
      <w:bookmarkStart w:id="0" w:name="_GoBack"/>
      <w:bookmarkEnd w:id="0"/>
    </w:p>
    <w:p w:rsidR="009C39DB" w:rsidRDefault="00F97DD8">
      <w:pPr>
        <w:spacing w:before="1" w:line="223" w:lineRule="auto"/>
        <w:ind w:left="677"/>
        <w:rPr>
          <w:rFonts w:ascii="仿宋" w:eastAsia="仿宋" w:hAnsi="仿宋" w:cs="黑体"/>
          <w:sz w:val="32"/>
          <w:szCs w:val="32"/>
        </w:rPr>
      </w:pPr>
      <w:r>
        <w:rPr>
          <w:rFonts w:ascii="仿宋" w:eastAsia="仿宋" w:hAnsi="仿宋" w:cs="黑体"/>
          <w:spacing w:val="-7"/>
          <w:sz w:val="32"/>
          <w:szCs w:val="32"/>
        </w:rPr>
        <w:t>七</w:t>
      </w:r>
      <w:r>
        <w:rPr>
          <w:rFonts w:ascii="仿宋" w:eastAsia="仿宋" w:hAnsi="仿宋" w:cs="黑体"/>
          <w:spacing w:val="-5"/>
          <w:sz w:val="32"/>
          <w:szCs w:val="32"/>
        </w:rPr>
        <w:t>、存在的问题及原因分析</w:t>
      </w:r>
    </w:p>
    <w:p w:rsidR="009C39DB" w:rsidRDefault="00F97DD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预算编制的前瞻性和精细化略有不足。在预算执行过程中出现部分项目支出预算有所调整，与年初预算存在一定结构性差异的现象。同时由于项目验收时间一般在年末，导致资金支付相对集中，预算执行均衡性有待进一步提高。</w:t>
      </w:r>
    </w:p>
    <w:p w:rsidR="009C39DB" w:rsidRDefault="00F97DD8">
      <w:pPr>
        <w:spacing w:line="223" w:lineRule="auto"/>
        <w:ind w:left="668"/>
        <w:rPr>
          <w:rFonts w:ascii="仿宋" w:eastAsia="仿宋" w:hAnsi="仿宋" w:cs="黑体"/>
          <w:sz w:val="32"/>
          <w:szCs w:val="32"/>
        </w:rPr>
      </w:pPr>
      <w:r>
        <w:rPr>
          <w:rFonts w:ascii="仿宋" w:eastAsia="仿宋" w:hAnsi="仿宋" w:cs="黑体"/>
          <w:spacing w:val="13"/>
          <w:sz w:val="32"/>
          <w:szCs w:val="32"/>
        </w:rPr>
        <w:t>八</w:t>
      </w:r>
      <w:r>
        <w:rPr>
          <w:rFonts w:ascii="仿宋" w:eastAsia="仿宋" w:hAnsi="仿宋" w:cs="黑体"/>
          <w:spacing w:val="7"/>
          <w:sz w:val="32"/>
          <w:szCs w:val="32"/>
        </w:rPr>
        <w:t>、下一步改进措施</w:t>
      </w:r>
    </w:p>
    <w:p w:rsidR="009C39DB" w:rsidRDefault="00F97DD8">
      <w:pPr>
        <w:spacing w:before="207" w:line="345" w:lineRule="auto"/>
        <w:ind w:left="20" w:firstLine="666"/>
        <w:rPr>
          <w:rFonts w:ascii="仿宋" w:eastAsia="仿宋" w:hAnsi="仿宋" w:cs="仿宋"/>
          <w:sz w:val="32"/>
          <w:szCs w:val="32"/>
        </w:rPr>
      </w:pPr>
      <w:r>
        <w:rPr>
          <w:rFonts w:ascii="仿宋" w:eastAsia="仿宋" w:hAnsi="仿宋" w:cs="仿宋"/>
          <w:spacing w:val="10"/>
          <w:sz w:val="32"/>
          <w:szCs w:val="32"/>
        </w:rPr>
        <w:t>一是进一步提高预算执行率。加强预算执行动态分析</w:t>
      </w:r>
      <w:r>
        <w:rPr>
          <w:rFonts w:ascii="仿宋" w:eastAsia="仿宋" w:hAnsi="仿宋" w:cs="仿宋"/>
          <w:spacing w:val="7"/>
          <w:sz w:val="32"/>
          <w:szCs w:val="32"/>
        </w:rPr>
        <w:t>，</w:t>
      </w:r>
      <w:r>
        <w:rPr>
          <w:rFonts w:ascii="仿宋" w:eastAsia="仿宋" w:hAnsi="仿宋" w:cs="仿宋"/>
          <w:spacing w:val="-1"/>
          <w:sz w:val="32"/>
          <w:szCs w:val="32"/>
        </w:rPr>
        <w:t>针对项目跨年度结算的问题，争取项目尽早计划、尽早开展</w:t>
      </w:r>
      <w:r>
        <w:rPr>
          <w:rFonts w:ascii="仿宋" w:eastAsia="仿宋" w:hAnsi="仿宋" w:cs="仿宋"/>
          <w:sz w:val="32"/>
          <w:szCs w:val="32"/>
        </w:rPr>
        <w:t>、</w:t>
      </w:r>
      <w:r>
        <w:rPr>
          <w:rFonts w:ascii="仿宋" w:eastAsia="仿宋" w:hAnsi="仿宋" w:cs="仿宋"/>
          <w:spacing w:val="10"/>
          <w:sz w:val="32"/>
          <w:szCs w:val="32"/>
        </w:rPr>
        <w:t>尽</w:t>
      </w:r>
      <w:r>
        <w:rPr>
          <w:rFonts w:ascii="仿宋" w:eastAsia="仿宋" w:hAnsi="仿宋" w:cs="仿宋"/>
          <w:spacing w:val="6"/>
          <w:sz w:val="32"/>
          <w:szCs w:val="32"/>
        </w:rPr>
        <w:t>早结算，加快预算执行进度，提高财政资金使用效益。</w:t>
      </w:r>
    </w:p>
    <w:p w:rsidR="009C39DB" w:rsidRDefault="00F97DD8">
      <w:pPr>
        <w:spacing w:before="4" w:line="344" w:lineRule="auto"/>
        <w:ind w:left="29" w:right="47" w:firstLine="655"/>
        <w:rPr>
          <w:rFonts w:ascii="仿宋" w:eastAsia="仿宋" w:hAnsi="仿宋" w:cs="仿宋"/>
          <w:sz w:val="32"/>
          <w:szCs w:val="32"/>
        </w:rPr>
      </w:pPr>
      <w:r>
        <w:rPr>
          <w:rFonts w:ascii="仿宋" w:eastAsia="仿宋" w:hAnsi="仿宋" w:cs="仿宋"/>
          <w:spacing w:val="8"/>
          <w:sz w:val="32"/>
          <w:szCs w:val="32"/>
        </w:rPr>
        <w:t>二是进一步加强预算绩效管理。加大对《湖南省预算</w:t>
      </w:r>
      <w:r>
        <w:rPr>
          <w:rFonts w:ascii="仿宋" w:eastAsia="仿宋" w:hAnsi="仿宋" w:cs="仿宋"/>
          <w:spacing w:val="6"/>
          <w:sz w:val="32"/>
          <w:szCs w:val="32"/>
        </w:rPr>
        <w:t>绩</w:t>
      </w:r>
      <w:r>
        <w:rPr>
          <w:rFonts w:ascii="仿宋" w:eastAsia="仿宋" w:hAnsi="仿宋" w:cs="仿宋"/>
          <w:spacing w:val="16"/>
          <w:sz w:val="32"/>
          <w:szCs w:val="32"/>
        </w:rPr>
        <w:t>效目</w:t>
      </w:r>
      <w:r>
        <w:rPr>
          <w:rFonts w:ascii="仿宋" w:eastAsia="仿宋" w:hAnsi="仿宋" w:cs="仿宋"/>
          <w:spacing w:val="8"/>
          <w:sz w:val="32"/>
          <w:szCs w:val="32"/>
        </w:rPr>
        <w:t>标管理办法》相关规定的宣传和培训，增强绩效目标设</w:t>
      </w:r>
      <w:r>
        <w:rPr>
          <w:rFonts w:ascii="仿宋" w:eastAsia="仿宋" w:hAnsi="仿宋" w:cs="仿宋"/>
          <w:spacing w:val="9"/>
          <w:sz w:val="32"/>
          <w:szCs w:val="32"/>
        </w:rPr>
        <w:t>置的科学性、合理性和规范性，强化预算支出责任，提高</w:t>
      </w:r>
      <w:r>
        <w:rPr>
          <w:rFonts w:ascii="仿宋" w:eastAsia="仿宋" w:hAnsi="仿宋" w:cs="仿宋"/>
          <w:spacing w:val="3"/>
          <w:sz w:val="32"/>
          <w:szCs w:val="32"/>
        </w:rPr>
        <w:t>资</w:t>
      </w:r>
      <w:r>
        <w:rPr>
          <w:rFonts w:ascii="仿宋" w:eastAsia="仿宋" w:hAnsi="仿宋" w:cs="仿宋"/>
          <w:spacing w:val="-5"/>
          <w:sz w:val="32"/>
          <w:szCs w:val="32"/>
        </w:rPr>
        <w:t>金</w:t>
      </w:r>
      <w:r>
        <w:rPr>
          <w:rFonts w:ascii="仿宋" w:eastAsia="仿宋" w:hAnsi="仿宋" w:cs="仿宋"/>
          <w:spacing w:val="-4"/>
          <w:sz w:val="32"/>
          <w:szCs w:val="32"/>
        </w:rPr>
        <w:t>使用效益。</w:t>
      </w:r>
    </w:p>
    <w:p w:rsidR="009C39DB" w:rsidRDefault="009C39DB">
      <w:pPr>
        <w:spacing w:line="540" w:lineRule="exact"/>
        <w:ind w:firstLineChars="200" w:firstLine="640"/>
        <w:rPr>
          <w:rFonts w:ascii="仿宋" w:eastAsia="仿宋" w:hAnsi="仿宋"/>
          <w:sz w:val="32"/>
          <w:szCs w:val="32"/>
        </w:rPr>
      </w:pPr>
    </w:p>
    <w:sectPr w:rsidR="009C39DB" w:rsidSect="009C39DB">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692" w:rsidRDefault="00C72692" w:rsidP="00C72692">
      <w:r>
        <w:separator/>
      </w:r>
    </w:p>
  </w:endnote>
  <w:endnote w:type="continuationSeparator" w:id="1">
    <w:p w:rsidR="00C72692" w:rsidRDefault="00C72692" w:rsidP="00C72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692" w:rsidRDefault="00C72692" w:rsidP="00C72692">
      <w:r>
        <w:separator/>
      </w:r>
    </w:p>
  </w:footnote>
  <w:footnote w:type="continuationSeparator" w:id="1">
    <w:p w:rsidR="00C72692" w:rsidRDefault="00C72692" w:rsidP="00C72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1FF258"/>
    <w:multiLevelType w:val="singleLevel"/>
    <w:tmpl w:val="D31FF258"/>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TQyYjEzNGQ1NTg3MzJiZTA4M2VhNjNmZjE2OTI4NzQifQ=="/>
  </w:docVars>
  <w:rsids>
    <w:rsidRoot w:val="00625CEB"/>
    <w:rsid w:val="00000EC6"/>
    <w:rsid w:val="000025B8"/>
    <w:rsid w:val="0000290D"/>
    <w:rsid w:val="00006723"/>
    <w:rsid w:val="000068A2"/>
    <w:rsid w:val="00007643"/>
    <w:rsid w:val="000119F9"/>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77A8E"/>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6C9"/>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2F7B70"/>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27A4C"/>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6738B"/>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64E9"/>
    <w:rsid w:val="005516E7"/>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0A15"/>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3093"/>
    <w:rsid w:val="00664194"/>
    <w:rsid w:val="006641D3"/>
    <w:rsid w:val="0066521F"/>
    <w:rsid w:val="0066544B"/>
    <w:rsid w:val="00665689"/>
    <w:rsid w:val="00665DFB"/>
    <w:rsid w:val="006675FC"/>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285E"/>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0872"/>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6128"/>
    <w:rsid w:val="00844B58"/>
    <w:rsid w:val="00845FE6"/>
    <w:rsid w:val="0084750E"/>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39DB"/>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389F"/>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0B4A"/>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269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7BF2"/>
    <w:rsid w:val="00D764DF"/>
    <w:rsid w:val="00D81E1B"/>
    <w:rsid w:val="00D837D4"/>
    <w:rsid w:val="00D87A15"/>
    <w:rsid w:val="00D902BB"/>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13"/>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3D80"/>
    <w:rsid w:val="00F244B5"/>
    <w:rsid w:val="00F24C6E"/>
    <w:rsid w:val="00F2629F"/>
    <w:rsid w:val="00F279E3"/>
    <w:rsid w:val="00F3175C"/>
    <w:rsid w:val="00F3475D"/>
    <w:rsid w:val="00F35150"/>
    <w:rsid w:val="00F35ADE"/>
    <w:rsid w:val="00F3674E"/>
    <w:rsid w:val="00F37022"/>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97DD8"/>
    <w:rsid w:val="00FA01E5"/>
    <w:rsid w:val="00FA1CDF"/>
    <w:rsid w:val="00FA3114"/>
    <w:rsid w:val="00FA4B44"/>
    <w:rsid w:val="00FA7CC4"/>
    <w:rsid w:val="00FB66EF"/>
    <w:rsid w:val="00FB7BD6"/>
    <w:rsid w:val="00FC0A84"/>
    <w:rsid w:val="00FC279B"/>
    <w:rsid w:val="00FC670D"/>
    <w:rsid w:val="00FC6ED2"/>
    <w:rsid w:val="00FC71AB"/>
    <w:rsid w:val="00FD0607"/>
    <w:rsid w:val="00FE1DBB"/>
    <w:rsid w:val="00FE317F"/>
    <w:rsid w:val="00FE369C"/>
    <w:rsid w:val="00FE44D9"/>
    <w:rsid w:val="00FE6406"/>
    <w:rsid w:val="00FE76BD"/>
    <w:rsid w:val="00FF2438"/>
    <w:rsid w:val="00FF6F2B"/>
    <w:rsid w:val="00FF747F"/>
    <w:rsid w:val="3E516A44"/>
    <w:rsid w:val="420E7B7A"/>
    <w:rsid w:val="4328140F"/>
    <w:rsid w:val="43DC3E23"/>
    <w:rsid w:val="497449E6"/>
    <w:rsid w:val="56233AF2"/>
    <w:rsid w:val="6B7E79A7"/>
    <w:rsid w:val="7EBD6F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footnote text" w:semiHidden="0" w:uiPriority="0" w:unhideWhenUsed="0" w:qFormat="1"/>
    <w:lsdException w:name="header"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C39DB"/>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99"/>
    <w:qFormat/>
    <w:rsid w:val="009C39DB"/>
    <w:pPr>
      <w:spacing w:after="120"/>
    </w:pPr>
  </w:style>
  <w:style w:type="paragraph" w:styleId="5">
    <w:name w:val="toc 5"/>
    <w:basedOn w:val="a"/>
    <w:next w:val="a"/>
    <w:qFormat/>
    <w:rsid w:val="009C39DB"/>
    <w:pPr>
      <w:ind w:leftChars="800" w:left="1680"/>
    </w:pPr>
    <w:rPr>
      <w:rFonts w:ascii="Times New Roman" w:eastAsia="宋体" w:hAnsi="Times New Roman" w:cs="Times New Roman"/>
      <w:szCs w:val="24"/>
    </w:rPr>
  </w:style>
  <w:style w:type="paragraph" w:styleId="a4">
    <w:name w:val="footer"/>
    <w:basedOn w:val="a"/>
    <w:link w:val="Char"/>
    <w:uiPriority w:val="99"/>
    <w:semiHidden/>
    <w:unhideWhenUsed/>
    <w:rsid w:val="009C39DB"/>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9C39DB"/>
    <w:pPr>
      <w:pBdr>
        <w:bottom w:val="single" w:sz="6" w:space="1" w:color="auto"/>
      </w:pBdr>
      <w:tabs>
        <w:tab w:val="center" w:pos="4153"/>
        <w:tab w:val="right" w:pos="8306"/>
      </w:tabs>
      <w:snapToGrid w:val="0"/>
      <w:jc w:val="center"/>
    </w:pPr>
    <w:rPr>
      <w:sz w:val="18"/>
      <w:szCs w:val="18"/>
    </w:rPr>
  </w:style>
  <w:style w:type="paragraph" w:styleId="a6">
    <w:name w:val="footnote text"/>
    <w:basedOn w:val="a"/>
    <w:next w:val="a"/>
    <w:qFormat/>
    <w:rsid w:val="009C39DB"/>
    <w:pPr>
      <w:snapToGrid w:val="0"/>
      <w:jc w:val="left"/>
    </w:pPr>
    <w:rPr>
      <w:sz w:val="18"/>
      <w:szCs w:val="18"/>
    </w:rPr>
  </w:style>
  <w:style w:type="paragraph" w:styleId="a7">
    <w:name w:val="Normal (Web)"/>
    <w:basedOn w:val="a"/>
    <w:qFormat/>
    <w:rsid w:val="009C39DB"/>
    <w:pPr>
      <w:spacing w:beforeAutospacing="1" w:afterAutospacing="1"/>
      <w:jc w:val="left"/>
    </w:pPr>
    <w:rPr>
      <w:rFonts w:cs="Times New Roman"/>
      <w:kern w:val="0"/>
      <w:sz w:val="24"/>
      <w:szCs w:val="24"/>
    </w:rPr>
  </w:style>
  <w:style w:type="character" w:customStyle="1" w:styleId="Char0">
    <w:name w:val="页眉 Char"/>
    <w:basedOn w:val="a1"/>
    <w:link w:val="a5"/>
    <w:uiPriority w:val="99"/>
    <w:semiHidden/>
    <w:qFormat/>
    <w:rsid w:val="009C39DB"/>
    <w:rPr>
      <w:sz w:val="18"/>
      <w:szCs w:val="18"/>
    </w:rPr>
  </w:style>
  <w:style w:type="character" w:customStyle="1" w:styleId="Char">
    <w:name w:val="页脚 Char"/>
    <w:basedOn w:val="a1"/>
    <w:link w:val="a4"/>
    <w:uiPriority w:val="99"/>
    <w:semiHidden/>
    <w:rsid w:val="009C39DB"/>
    <w:rPr>
      <w:sz w:val="18"/>
      <w:szCs w:val="18"/>
    </w:rPr>
  </w:style>
  <w:style w:type="paragraph" w:styleId="a8">
    <w:name w:val="List Paragraph"/>
    <w:basedOn w:val="a"/>
    <w:uiPriority w:val="34"/>
    <w:qFormat/>
    <w:rsid w:val="009C39DB"/>
    <w:pPr>
      <w:ind w:firstLineChars="200" w:firstLine="420"/>
    </w:pPr>
  </w:style>
</w:styles>
</file>

<file path=word/webSettings.xml><?xml version="1.0" encoding="utf-8"?>
<w:webSettings xmlns:r="http://schemas.openxmlformats.org/officeDocument/2006/relationships" xmlns:w="http://schemas.openxmlformats.org/wordprocessingml/2006/main">
  <w:divs>
    <w:div w:id="1103112283">
      <w:bodyDiv w:val="1"/>
      <w:marLeft w:val="0"/>
      <w:marRight w:val="0"/>
      <w:marTop w:val="0"/>
      <w:marBottom w:val="0"/>
      <w:divBdr>
        <w:top w:val="none" w:sz="0" w:space="0" w:color="auto"/>
        <w:left w:val="none" w:sz="0" w:space="0" w:color="auto"/>
        <w:bottom w:val="none" w:sz="0" w:space="0" w:color="auto"/>
        <w:right w:val="none" w:sz="0" w:space="0" w:color="auto"/>
      </w:divBdr>
    </w:div>
    <w:div w:id="1520897074">
      <w:bodyDiv w:val="1"/>
      <w:marLeft w:val="0"/>
      <w:marRight w:val="0"/>
      <w:marTop w:val="0"/>
      <w:marBottom w:val="0"/>
      <w:divBdr>
        <w:top w:val="none" w:sz="0" w:space="0" w:color="auto"/>
        <w:left w:val="none" w:sz="0" w:space="0" w:color="auto"/>
        <w:bottom w:val="none" w:sz="0" w:space="0" w:color="auto"/>
        <w:right w:val="none" w:sz="0" w:space="0" w:color="auto"/>
      </w:divBdr>
    </w:div>
    <w:div w:id="1757360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3306</Words>
  <Characters>294</Characters>
  <Application>Microsoft Office Word</Application>
  <DocSecurity>0</DocSecurity>
  <Lines>2</Lines>
  <Paragraphs>7</Paragraphs>
  <ScaleCrop>false</ScaleCrop>
  <Company>Win7_64</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5</cp:revision>
  <dcterms:created xsi:type="dcterms:W3CDTF">2022-09-07T09:20:00Z</dcterms:created>
  <dcterms:modified xsi:type="dcterms:W3CDTF">2025-07-10T03:35:00Z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82E457ACE9454367983E1D52898E0CD5</vt:lpwstr>
  </property>
</Properties>
</file>