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FC1" w:rsidRDefault="004C2666">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w:t>
      </w:r>
      <w:r w:rsidR="006138E2">
        <w:rPr>
          <w:rFonts w:ascii="方正小标宋_GBK" w:eastAsia="方正小标宋_GBK" w:hAnsi="方正小标宋_GBK" w:cs="方正小标宋_GBK" w:hint="eastAsia"/>
          <w:sz w:val="36"/>
          <w:szCs w:val="36"/>
        </w:rPr>
        <w:t>4</w:t>
      </w:r>
      <w:r>
        <w:rPr>
          <w:rFonts w:ascii="方正小标宋_GBK" w:eastAsia="方正小标宋_GBK" w:hAnsi="方正小标宋_GBK" w:cs="方正小标宋_GBK" w:hint="eastAsia"/>
          <w:sz w:val="36"/>
          <w:szCs w:val="36"/>
        </w:rPr>
        <w:t>年度部门整体支出绩效自评报告</w:t>
      </w:r>
    </w:p>
    <w:p w:rsidR="00BE4FC1" w:rsidRDefault="00BE4FC1">
      <w:pPr>
        <w:jc w:val="center"/>
        <w:rPr>
          <w:rFonts w:ascii="方正小标宋_GBK" w:eastAsia="方正小标宋_GBK" w:hAnsi="方正小标宋_GBK" w:cs="方正小标宋_GBK"/>
          <w:sz w:val="40"/>
          <w:szCs w:val="40"/>
        </w:rPr>
      </w:pPr>
    </w:p>
    <w:p w:rsidR="00592A9B" w:rsidRPr="008A5A7D" w:rsidRDefault="00226339" w:rsidP="00592A9B">
      <w:pPr>
        <w:jc w:val="center"/>
        <w:rPr>
          <w:rFonts w:ascii="仿宋_GB2312" w:eastAsia="仿宋_GB2312"/>
          <w:sz w:val="32"/>
          <w:szCs w:val="32"/>
        </w:rPr>
      </w:pPr>
      <w:r>
        <w:rPr>
          <w:rFonts w:ascii="仿宋_GB2312" w:hint="eastAsia"/>
          <w:bCs/>
          <w:sz w:val="32"/>
          <w:szCs w:val="32"/>
        </w:rPr>
        <w:t xml:space="preserve">    </w:t>
      </w:r>
      <w:r w:rsidRPr="008A5A7D">
        <w:rPr>
          <w:rFonts w:ascii="仿宋_GB2312" w:eastAsia="仿宋_GB2312" w:hint="eastAsia"/>
          <w:sz w:val="32"/>
          <w:szCs w:val="32"/>
        </w:rPr>
        <w:t xml:space="preserve"> </w:t>
      </w:r>
      <w:r w:rsidR="00592A9B" w:rsidRPr="008A5A7D">
        <w:rPr>
          <w:rFonts w:ascii="仿宋_GB2312" w:eastAsia="仿宋_GB2312" w:hint="eastAsia"/>
          <w:sz w:val="32"/>
          <w:szCs w:val="32"/>
        </w:rPr>
        <w:t>根据《中华人民共和国预算法》和</w:t>
      </w:r>
      <w:r w:rsidR="00592A9B" w:rsidRPr="008A5A7D">
        <w:rPr>
          <w:rFonts w:ascii="仿宋_GB2312" w:eastAsia="仿宋_GB2312"/>
          <w:sz w:val="32"/>
          <w:szCs w:val="32"/>
        </w:rPr>
        <w:t>《</w:t>
      </w:r>
      <w:r w:rsidR="00592A9B" w:rsidRPr="008A5A7D">
        <w:rPr>
          <w:rFonts w:ascii="仿宋_GB2312" w:eastAsia="仿宋_GB2312" w:hint="eastAsia"/>
          <w:sz w:val="32"/>
          <w:szCs w:val="32"/>
        </w:rPr>
        <w:t>中共中央 国务院关于全面实施预算绩效管理的意见</w:t>
      </w:r>
      <w:r w:rsidR="00592A9B" w:rsidRPr="008A5A7D">
        <w:rPr>
          <w:rFonts w:ascii="仿宋_GB2312" w:eastAsia="仿宋_GB2312"/>
          <w:sz w:val="32"/>
          <w:szCs w:val="32"/>
        </w:rPr>
        <w:t>》</w:t>
      </w:r>
      <w:r w:rsidR="00592A9B" w:rsidRPr="008A5A7D">
        <w:rPr>
          <w:rFonts w:ascii="仿宋_GB2312" w:eastAsia="仿宋_GB2312" w:hint="eastAsia"/>
          <w:sz w:val="32"/>
          <w:szCs w:val="32"/>
        </w:rPr>
        <w:t xml:space="preserve">等有关规定, </w:t>
      </w:r>
      <w:r w:rsidRPr="008A5A7D">
        <w:rPr>
          <w:rFonts w:ascii="仿宋_GB2312" w:eastAsia="仿宋_GB2312" w:hint="eastAsia"/>
          <w:sz w:val="32"/>
          <w:szCs w:val="32"/>
        </w:rPr>
        <w:t>根据《项目支出绩效评价管理办法》</w:t>
      </w:r>
    </w:p>
    <w:p w:rsidR="00BE4FC1" w:rsidRPr="008A5A7D" w:rsidRDefault="004C2666" w:rsidP="00226339">
      <w:pPr>
        <w:rPr>
          <w:rFonts w:ascii="仿宋_GB2312" w:eastAsia="仿宋_GB2312"/>
          <w:sz w:val="32"/>
          <w:szCs w:val="32"/>
        </w:rPr>
      </w:pPr>
      <w:r w:rsidRPr="008A5A7D">
        <w:rPr>
          <w:rFonts w:ascii="仿宋_GB2312" w:eastAsia="仿宋_GB2312" w:hint="eastAsia"/>
          <w:sz w:val="32"/>
          <w:szCs w:val="32"/>
        </w:rPr>
        <w:t>结合</w:t>
      </w:r>
      <w:r w:rsidR="00226339" w:rsidRPr="008A5A7D">
        <w:rPr>
          <w:rFonts w:ascii="仿宋_GB2312" w:eastAsia="仿宋_GB2312" w:hint="eastAsia"/>
          <w:sz w:val="32"/>
          <w:szCs w:val="32"/>
        </w:rPr>
        <w:t>本单位</w:t>
      </w:r>
      <w:r w:rsidRPr="008A5A7D">
        <w:rPr>
          <w:rFonts w:ascii="仿宋_GB2312" w:eastAsia="仿宋_GB2312" w:hint="eastAsia"/>
          <w:sz w:val="32"/>
          <w:szCs w:val="32"/>
        </w:rPr>
        <w:t>实际情况，我办对202</w:t>
      </w:r>
      <w:r w:rsidR="006138E2">
        <w:rPr>
          <w:rFonts w:ascii="仿宋_GB2312" w:eastAsia="仿宋_GB2312" w:hint="eastAsia"/>
          <w:sz w:val="32"/>
          <w:szCs w:val="32"/>
        </w:rPr>
        <w:t>4</w:t>
      </w:r>
      <w:r w:rsidRPr="008A5A7D">
        <w:rPr>
          <w:rFonts w:ascii="仿宋_GB2312" w:eastAsia="仿宋_GB2312" w:hint="eastAsia"/>
          <w:sz w:val="32"/>
          <w:szCs w:val="32"/>
        </w:rPr>
        <w:t>年度部门整体支出进行了绩效自评，现报告如下：</w:t>
      </w:r>
    </w:p>
    <w:p w:rsidR="00BE4FC1" w:rsidRPr="008A5A7D" w:rsidRDefault="004C2666">
      <w:pPr>
        <w:ind w:firstLineChars="200" w:firstLine="640"/>
        <w:rPr>
          <w:rFonts w:ascii="仿宋_GB2312" w:eastAsia="仿宋_GB2312"/>
          <w:sz w:val="32"/>
          <w:szCs w:val="32"/>
        </w:rPr>
      </w:pPr>
      <w:r w:rsidRPr="008A5A7D">
        <w:rPr>
          <w:rFonts w:ascii="仿宋_GB2312" w:eastAsia="仿宋_GB2312" w:hint="eastAsia"/>
          <w:sz w:val="32"/>
          <w:szCs w:val="32"/>
        </w:rPr>
        <w:t>一、基本情况</w:t>
      </w:r>
    </w:p>
    <w:p w:rsidR="00BE4FC1" w:rsidRPr="008A5A7D" w:rsidRDefault="004C2666">
      <w:pPr>
        <w:ind w:firstLineChars="200" w:firstLine="640"/>
        <w:rPr>
          <w:rFonts w:ascii="仿宋_GB2312" w:eastAsia="仿宋_GB2312"/>
          <w:sz w:val="32"/>
          <w:szCs w:val="32"/>
        </w:rPr>
      </w:pPr>
      <w:r w:rsidRPr="008A5A7D">
        <w:rPr>
          <w:rFonts w:ascii="仿宋_GB2312" w:eastAsia="仿宋_GB2312" w:hint="eastAsia"/>
          <w:sz w:val="32"/>
          <w:szCs w:val="32"/>
        </w:rPr>
        <w:t>1、部门基本情况</w:t>
      </w:r>
    </w:p>
    <w:p w:rsidR="000B5CD2" w:rsidRDefault="000B5CD2" w:rsidP="000B5CD2">
      <w:pPr>
        <w:spacing w:before="167" w:line="264" w:lineRule="auto"/>
        <w:ind w:right="139" w:firstLine="860"/>
        <w:rPr>
          <w:rFonts w:ascii="仿宋" w:eastAsia="仿宋" w:hAnsi="仿宋" w:cs="仿宋"/>
          <w:sz w:val="34"/>
          <w:szCs w:val="34"/>
        </w:rPr>
      </w:pPr>
      <w:r>
        <w:rPr>
          <w:rFonts w:ascii="仿宋" w:eastAsia="仿宋" w:hAnsi="仿宋" w:cs="仿宋"/>
          <w:spacing w:val="-1"/>
          <w:sz w:val="34"/>
          <w:szCs w:val="34"/>
        </w:rPr>
        <w:t>(一)参与区政府大政方针及政治、经济、社会生活中的重</w:t>
      </w:r>
      <w:r>
        <w:rPr>
          <w:rFonts w:ascii="仿宋" w:eastAsia="仿宋" w:hAnsi="仿宋" w:cs="仿宋"/>
          <w:spacing w:val="1"/>
          <w:sz w:val="34"/>
          <w:szCs w:val="34"/>
        </w:rPr>
        <w:t>要问题的政治协商，发挥民主监督的作用，</w:t>
      </w:r>
      <w:r>
        <w:rPr>
          <w:rFonts w:ascii="仿宋" w:eastAsia="仿宋" w:hAnsi="仿宋" w:cs="仿宋"/>
          <w:sz w:val="34"/>
          <w:szCs w:val="34"/>
        </w:rPr>
        <w:t>积极参政议政。</w:t>
      </w:r>
    </w:p>
    <w:p w:rsidR="000B5CD2" w:rsidRDefault="000B5CD2" w:rsidP="000B5CD2">
      <w:pPr>
        <w:spacing w:before="164" w:line="220" w:lineRule="auto"/>
        <w:ind w:left="860"/>
        <w:rPr>
          <w:rFonts w:ascii="仿宋" w:eastAsia="仿宋" w:hAnsi="仿宋" w:cs="仿宋"/>
          <w:sz w:val="34"/>
          <w:szCs w:val="34"/>
        </w:rPr>
      </w:pPr>
      <w:r>
        <w:rPr>
          <w:rFonts w:ascii="仿宋" w:eastAsia="仿宋" w:hAnsi="仿宋" w:cs="仿宋"/>
          <w:spacing w:val="8"/>
          <w:sz w:val="34"/>
          <w:szCs w:val="34"/>
        </w:rPr>
        <w:t>(二)做好工商界代表人士政治安排的推荐工作。</w:t>
      </w:r>
    </w:p>
    <w:p w:rsidR="000B5CD2" w:rsidRDefault="000B5CD2" w:rsidP="000B5CD2">
      <w:pPr>
        <w:spacing w:before="161" w:line="279" w:lineRule="auto"/>
        <w:ind w:right="142" w:firstLine="860"/>
        <w:rPr>
          <w:rFonts w:ascii="仿宋" w:eastAsia="仿宋" w:hAnsi="仿宋" w:cs="仿宋"/>
          <w:sz w:val="34"/>
          <w:szCs w:val="34"/>
        </w:rPr>
      </w:pPr>
      <w:r>
        <w:rPr>
          <w:rFonts w:ascii="仿宋" w:eastAsia="仿宋" w:hAnsi="仿宋" w:cs="仿宋"/>
          <w:spacing w:val="-1"/>
          <w:sz w:val="34"/>
          <w:szCs w:val="34"/>
        </w:rPr>
        <w:t>(三)宣传、贯彻党和政府的路线、方针、政策，做好</w:t>
      </w:r>
      <w:r>
        <w:rPr>
          <w:rFonts w:ascii="仿宋" w:eastAsia="仿宋" w:hAnsi="仿宋" w:cs="仿宋"/>
          <w:spacing w:val="-2"/>
          <w:sz w:val="34"/>
          <w:szCs w:val="34"/>
        </w:rPr>
        <w:t>非公</w:t>
      </w:r>
      <w:r>
        <w:rPr>
          <w:rFonts w:ascii="仿宋" w:eastAsia="仿宋" w:hAnsi="仿宋" w:cs="仿宋"/>
          <w:spacing w:val="-7"/>
          <w:sz w:val="34"/>
          <w:szCs w:val="34"/>
        </w:rPr>
        <w:t>有制经济人士思想政治工作，开展理想信念教育实践活动，提高</w:t>
      </w:r>
      <w:r>
        <w:rPr>
          <w:rFonts w:ascii="仿宋" w:eastAsia="仿宋" w:hAnsi="仿宋" w:cs="仿宋"/>
          <w:spacing w:val="-2"/>
          <w:sz w:val="34"/>
          <w:szCs w:val="34"/>
        </w:rPr>
        <w:t>会员素质，培养积极分子队伍。</w:t>
      </w:r>
    </w:p>
    <w:p w:rsidR="000B5CD2" w:rsidRDefault="000B5CD2" w:rsidP="000B5CD2">
      <w:pPr>
        <w:spacing w:before="156" w:line="279" w:lineRule="auto"/>
        <w:ind w:right="94" w:firstLine="860"/>
        <w:rPr>
          <w:rFonts w:ascii="仿宋" w:eastAsia="仿宋" w:hAnsi="仿宋" w:cs="仿宋"/>
          <w:sz w:val="34"/>
          <w:szCs w:val="34"/>
        </w:rPr>
      </w:pPr>
      <w:r>
        <w:rPr>
          <w:rFonts w:ascii="仿宋" w:eastAsia="仿宋" w:hAnsi="仿宋" w:cs="仿宋"/>
          <w:spacing w:val="1"/>
          <w:sz w:val="34"/>
          <w:szCs w:val="34"/>
        </w:rPr>
        <w:t>(四)密切与会员的联系，维护会员的合法权益，反映</w:t>
      </w:r>
      <w:r>
        <w:rPr>
          <w:rFonts w:ascii="仿宋" w:eastAsia="仿宋" w:hAnsi="仿宋" w:cs="仿宋"/>
          <w:sz w:val="34"/>
          <w:szCs w:val="34"/>
        </w:rPr>
        <w:t>会员</w:t>
      </w:r>
      <w:r>
        <w:rPr>
          <w:rFonts w:ascii="仿宋" w:eastAsia="仿宋" w:hAnsi="仿宋" w:cs="仿宋"/>
          <w:spacing w:val="-6"/>
          <w:sz w:val="34"/>
          <w:szCs w:val="34"/>
        </w:rPr>
        <w:t>的正确意见、要求和建议。在非公有制经济人士与党和政府之间</w:t>
      </w:r>
      <w:r>
        <w:rPr>
          <w:rFonts w:ascii="仿宋" w:eastAsia="仿宋" w:hAnsi="仿宋" w:cs="仿宋"/>
          <w:sz w:val="34"/>
          <w:szCs w:val="34"/>
        </w:rPr>
        <w:t>发挥桥梁和纽带作用，当好政府管理非公有制经济的助手。</w:t>
      </w:r>
    </w:p>
    <w:p w:rsidR="000B5CD2" w:rsidRDefault="000B5CD2" w:rsidP="000B5CD2">
      <w:pPr>
        <w:spacing w:before="169" w:line="266" w:lineRule="auto"/>
        <w:ind w:firstLine="860"/>
        <w:rPr>
          <w:rFonts w:ascii="仿宋" w:eastAsia="仿宋" w:hAnsi="仿宋" w:cs="仿宋"/>
          <w:sz w:val="34"/>
          <w:szCs w:val="34"/>
        </w:rPr>
      </w:pPr>
      <w:r>
        <w:rPr>
          <w:rFonts w:ascii="仿宋" w:eastAsia="仿宋" w:hAnsi="仿宋" w:cs="仿宋"/>
          <w:spacing w:val="4"/>
          <w:sz w:val="34"/>
          <w:szCs w:val="34"/>
        </w:rPr>
        <w:t>(五)为会员提供市场、技术、商品等信息和科技、管理、</w:t>
      </w:r>
      <w:r>
        <w:rPr>
          <w:rFonts w:ascii="仿宋" w:eastAsia="仿宋" w:hAnsi="仿宋" w:cs="仿宋"/>
          <w:spacing w:val="-2"/>
          <w:sz w:val="34"/>
          <w:szCs w:val="34"/>
        </w:rPr>
        <w:t>法律、会计、审计、融资、咨询等服务。</w:t>
      </w:r>
    </w:p>
    <w:p w:rsidR="000B5CD2" w:rsidRDefault="000B5CD2" w:rsidP="000B5CD2">
      <w:pPr>
        <w:spacing w:before="158" w:line="272" w:lineRule="auto"/>
        <w:ind w:right="142" w:firstLine="860"/>
        <w:rPr>
          <w:rFonts w:ascii="仿宋" w:eastAsia="仿宋" w:hAnsi="仿宋" w:cs="仿宋"/>
          <w:sz w:val="34"/>
          <w:szCs w:val="34"/>
        </w:rPr>
      </w:pPr>
      <w:r>
        <w:rPr>
          <w:rFonts w:ascii="仿宋" w:eastAsia="仿宋" w:hAnsi="仿宋" w:cs="仿宋"/>
          <w:spacing w:val="-1"/>
          <w:sz w:val="34"/>
          <w:szCs w:val="34"/>
        </w:rPr>
        <w:t>(六)开展工商专业培训，帮助会员改进经营管理，完善财</w:t>
      </w:r>
      <w:r>
        <w:rPr>
          <w:rFonts w:ascii="仿宋" w:eastAsia="仿宋" w:hAnsi="仿宋" w:cs="仿宋"/>
          <w:spacing w:val="-5"/>
          <w:sz w:val="34"/>
          <w:szCs w:val="34"/>
        </w:rPr>
        <w:t>务管理，提高生产技术和产品质量。</w:t>
      </w:r>
    </w:p>
    <w:p w:rsidR="000B5CD2" w:rsidRDefault="000B5CD2" w:rsidP="000B5CD2">
      <w:pPr>
        <w:spacing w:before="147" w:line="266" w:lineRule="auto"/>
        <w:ind w:right="19" w:firstLine="860"/>
        <w:rPr>
          <w:rFonts w:ascii="仿宋" w:eastAsia="仿宋" w:hAnsi="仿宋" w:cs="仿宋"/>
          <w:sz w:val="34"/>
          <w:szCs w:val="34"/>
        </w:rPr>
      </w:pPr>
      <w:r>
        <w:rPr>
          <w:rFonts w:ascii="仿宋" w:eastAsia="仿宋" w:hAnsi="仿宋" w:cs="仿宋"/>
          <w:spacing w:val="4"/>
          <w:sz w:val="34"/>
          <w:szCs w:val="34"/>
        </w:rPr>
        <w:t>(七)组织会员举办和参加各种对内对外展销会</w:t>
      </w:r>
      <w:r>
        <w:rPr>
          <w:rFonts w:ascii="仿宋" w:eastAsia="仿宋" w:hAnsi="仿宋" w:cs="仿宋"/>
          <w:spacing w:val="3"/>
          <w:sz w:val="34"/>
          <w:szCs w:val="34"/>
        </w:rPr>
        <w:t>、交易会。</w:t>
      </w:r>
      <w:r>
        <w:rPr>
          <w:rFonts w:ascii="仿宋" w:eastAsia="仿宋" w:hAnsi="仿宋" w:cs="仿宋"/>
          <w:spacing w:val="-2"/>
          <w:sz w:val="34"/>
          <w:szCs w:val="34"/>
        </w:rPr>
        <w:t>组织</w:t>
      </w:r>
      <w:r>
        <w:rPr>
          <w:rFonts w:ascii="仿宋" w:eastAsia="仿宋" w:hAnsi="仿宋" w:cs="仿宋"/>
          <w:spacing w:val="-2"/>
          <w:sz w:val="34"/>
          <w:szCs w:val="34"/>
        </w:rPr>
        <w:lastRenderedPageBreak/>
        <w:t>会员出国考察访问，帮助会员开拓国内国际市场。</w:t>
      </w:r>
    </w:p>
    <w:p w:rsidR="000B5CD2" w:rsidRDefault="000B5CD2" w:rsidP="000B5CD2">
      <w:pPr>
        <w:spacing w:before="161" w:line="221" w:lineRule="auto"/>
        <w:ind w:firstLineChars="200" w:firstLine="676"/>
        <w:rPr>
          <w:rFonts w:ascii="仿宋" w:eastAsia="仿宋" w:hAnsi="仿宋" w:cs="仿宋"/>
          <w:spacing w:val="4"/>
          <w:sz w:val="34"/>
          <w:szCs w:val="34"/>
        </w:rPr>
      </w:pPr>
      <w:bookmarkStart w:id="0" w:name="_GoBack"/>
      <w:bookmarkEnd w:id="0"/>
      <w:r>
        <w:rPr>
          <w:rFonts w:ascii="仿宋" w:eastAsia="仿宋" w:hAnsi="仿宋" w:cs="仿宋"/>
          <w:spacing w:val="-1"/>
          <w:sz w:val="34"/>
          <w:szCs w:val="34"/>
        </w:rPr>
        <w:t>(八)充分发挥自身优势，加强与香港、澳门、台湾地</w:t>
      </w:r>
      <w:r>
        <w:rPr>
          <w:rFonts w:ascii="仿宋" w:eastAsia="仿宋" w:hAnsi="仿宋" w:cs="仿宋"/>
          <w:spacing w:val="-2"/>
          <w:sz w:val="34"/>
          <w:szCs w:val="34"/>
        </w:rPr>
        <w:t>区工</w:t>
      </w:r>
      <w:r>
        <w:rPr>
          <w:rFonts w:ascii="仿宋" w:eastAsia="仿宋" w:hAnsi="仿宋" w:cs="仿宋"/>
          <w:spacing w:val="4"/>
          <w:sz w:val="34"/>
          <w:szCs w:val="34"/>
        </w:rPr>
        <w:t>商社团及工商经济界人士的联系，促进经济、技术和贸易合作的发展，协助引进资金、技术、人才。</w:t>
      </w:r>
    </w:p>
    <w:p w:rsidR="000B5CD2" w:rsidRDefault="000B5CD2" w:rsidP="000B5CD2">
      <w:pPr>
        <w:spacing w:before="38" w:line="269" w:lineRule="auto"/>
        <w:ind w:firstLine="809"/>
        <w:rPr>
          <w:rFonts w:ascii="仿宋" w:eastAsia="仿宋" w:hAnsi="仿宋" w:cs="仿宋"/>
          <w:sz w:val="33"/>
          <w:szCs w:val="33"/>
        </w:rPr>
      </w:pPr>
      <w:r>
        <w:rPr>
          <w:rFonts w:ascii="仿宋" w:eastAsia="仿宋" w:hAnsi="仿宋" w:cs="仿宋"/>
          <w:spacing w:val="-1"/>
          <w:sz w:val="33"/>
          <w:szCs w:val="33"/>
        </w:rPr>
        <w:t>(九)组建并管理好非公有制经济领域里的商会和行业协会，</w:t>
      </w:r>
      <w:r>
        <w:rPr>
          <w:rFonts w:ascii="仿宋" w:eastAsia="仿宋" w:hAnsi="仿宋" w:cs="仿宋"/>
          <w:spacing w:val="-5"/>
          <w:sz w:val="33"/>
          <w:szCs w:val="33"/>
        </w:rPr>
        <w:t>维护市场有序竞争和繁荣稳定。</w:t>
      </w:r>
    </w:p>
    <w:p w:rsidR="000B5CD2" w:rsidRDefault="000B5CD2" w:rsidP="000B5CD2">
      <w:pPr>
        <w:spacing w:before="191" w:line="271" w:lineRule="auto"/>
        <w:ind w:right="304" w:firstLine="809"/>
        <w:rPr>
          <w:rFonts w:ascii="仿宋" w:eastAsia="仿宋" w:hAnsi="仿宋" w:cs="仿宋"/>
          <w:sz w:val="33"/>
          <w:szCs w:val="33"/>
        </w:rPr>
      </w:pPr>
      <w:r>
        <w:rPr>
          <w:rFonts w:ascii="仿宋" w:eastAsia="仿宋" w:hAnsi="仿宋" w:cs="仿宋"/>
          <w:sz w:val="33"/>
          <w:szCs w:val="33"/>
        </w:rPr>
        <w:t>(十)引导非公有制经济人士投身公益慈善事业，履行社会</w:t>
      </w:r>
      <w:r>
        <w:rPr>
          <w:rFonts w:ascii="仿宋" w:eastAsia="仿宋" w:hAnsi="仿宋" w:cs="仿宋"/>
          <w:spacing w:val="-4"/>
          <w:sz w:val="33"/>
          <w:szCs w:val="33"/>
        </w:rPr>
        <w:t>责任。配合政府实施扶贫计划，推动光彩事业开展。</w:t>
      </w:r>
    </w:p>
    <w:p w:rsidR="000B5CD2" w:rsidRDefault="000B5CD2" w:rsidP="000B5CD2">
      <w:pPr>
        <w:spacing w:before="168" w:line="292" w:lineRule="auto"/>
        <w:ind w:right="321" w:firstLine="809"/>
        <w:rPr>
          <w:rFonts w:ascii="仿宋" w:eastAsia="仿宋" w:hAnsi="仿宋" w:cs="仿宋"/>
          <w:sz w:val="33"/>
          <w:szCs w:val="33"/>
        </w:rPr>
      </w:pPr>
      <w:r>
        <w:rPr>
          <w:rFonts w:ascii="仿宋" w:eastAsia="仿宋" w:hAnsi="仿宋" w:cs="仿宋"/>
          <w:spacing w:val="-1"/>
          <w:sz w:val="33"/>
          <w:szCs w:val="33"/>
        </w:rPr>
        <w:t>(十一)配合参与非公有制企业党建工作，加强非公有制经</w:t>
      </w:r>
      <w:r>
        <w:rPr>
          <w:rFonts w:ascii="仿宋" w:eastAsia="仿宋" w:hAnsi="仿宋" w:cs="仿宋"/>
          <w:spacing w:val="-7"/>
          <w:sz w:val="33"/>
          <w:szCs w:val="33"/>
        </w:rPr>
        <w:t>济组织党组织的思想、作风、组织建设。</w:t>
      </w:r>
    </w:p>
    <w:p w:rsidR="000B5CD2" w:rsidRDefault="000B5CD2" w:rsidP="000B5CD2">
      <w:pPr>
        <w:spacing w:before="97" w:line="298" w:lineRule="auto"/>
        <w:ind w:right="333" w:firstLine="809"/>
        <w:rPr>
          <w:rFonts w:ascii="仿宋" w:eastAsia="仿宋" w:hAnsi="仿宋" w:cs="仿宋"/>
          <w:sz w:val="33"/>
          <w:szCs w:val="33"/>
        </w:rPr>
      </w:pPr>
      <w:r>
        <w:rPr>
          <w:rFonts w:ascii="仿宋" w:eastAsia="仿宋" w:hAnsi="仿宋" w:cs="仿宋"/>
          <w:spacing w:val="-13"/>
          <w:sz w:val="33"/>
          <w:szCs w:val="33"/>
        </w:rPr>
        <w:t>(十二)推动构建“亲、清”新型政商关系，规范会员行为自</w:t>
      </w:r>
      <w:r>
        <w:rPr>
          <w:rFonts w:ascii="仿宋" w:eastAsia="仿宋" w:hAnsi="仿宋" w:cs="仿宋"/>
          <w:spacing w:val="-5"/>
          <w:sz w:val="33"/>
          <w:szCs w:val="33"/>
        </w:rPr>
        <w:t>律。为会员提供有关证明、协调关系、调解经济纠纷。</w:t>
      </w:r>
    </w:p>
    <w:p w:rsidR="000B5CD2" w:rsidRDefault="000B5CD2" w:rsidP="000B5CD2">
      <w:pPr>
        <w:spacing w:before="56" w:line="222" w:lineRule="auto"/>
        <w:ind w:left="809"/>
        <w:rPr>
          <w:rFonts w:ascii="仿宋" w:eastAsia="仿宋" w:hAnsi="仿宋" w:cs="仿宋"/>
          <w:sz w:val="33"/>
          <w:szCs w:val="33"/>
        </w:rPr>
      </w:pPr>
      <w:r>
        <w:rPr>
          <w:rFonts w:ascii="仿宋" w:eastAsia="仿宋" w:hAnsi="仿宋" w:cs="仿宋"/>
          <w:spacing w:val="1"/>
          <w:sz w:val="33"/>
          <w:szCs w:val="33"/>
        </w:rPr>
        <w:t>(十三)完成区委、区政府及有关部门交办的其他任务。</w:t>
      </w:r>
    </w:p>
    <w:p w:rsidR="00BE4FC1" w:rsidRPr="008A5A7D" w:rsidRDefault="00FA145A">
      <w:pPr>
        <w:widowControl/>
        <w:spacing w:line="600" w:lineRule="exact"/>
        <w:rPr>
          <w:rFonts w:ascii="仿宋_GB2312" w:eastAsia="仿宋_GB2312"/>
          <w:sz w:val="32"/>
          <w:szCs w:val="32"/>
        </w:rPr>
      </w:pPr>
      <w:r w:rsidRPr="008A5A7D">
        <w:rPr>
          <w:rFonts w:ascii="仿宋_GB2312" w:eastAsia="仿宋_GB2312" w:hint="eastAsia"/>
          <w:sz w:val="32"/>
          <w:szCs w:val="32"/>
        </w:rPr>
        <w:t xml:space="preserve">    </w:t>
      </w:r>
      <w:r w:rsidR="004C2666" w:rsidRPr="008A5A7D">
        <w:rPr>
          <w:rFonts w:ascii="仿宋_GB2312" w:eastAsia="仿宋_GB2312" w:hint="eastAsia"/>
          <w:sz w:val="32"/>
          <w:szCs w:val="32"/>
        </w:rPr>
        <w:t>2、机构设置及决算单位构成</w:t>
      </w:r>
    </w:p>
    <w:p w:rsidR="00120A10" w:rsidRPr="008A5A7D" w:rsidRDefault="00FA145A" w:rsidP="00120A10">
      <w:pPr>
        <w:widowControl/>
        <w:spacing w:line="600" w:lineRule="exact"/>
        <w:rPr>
          <w:rFonts w:ascii="仿宋_GB2312" w:eastAsia="仿宋_GB2312"/>
          <w:sz w:val="32"/>
          <w:szCs w:val="32"/>
        </w:rPr>
      </w:pPr>
      <w:r w:rsidRPr="008A5A7D">
        <w:rPr>
          <w:rFonts w:ascii="仿宋_GB2312" w:eastAsia="仿宋_GB2312" w:hint="eastAsia"/>
          <w:sz w:val="32"/>
          <w:szCs w:val="32"/>
        </w:rPr>
        <w:t xml:space="preserve">   </w:t>
      </w:r>
      <w:r w:rsidR="004C2666" w:rsidRPr="008A5A7D">
        <w:rPr>
          <w:rFonts w:ascii="仿宋_GB2312" w:eastAsia="仿宋_GB2312" w:hint="eastAsia"/>
          <w:sz w:val="32"/>
          <w:szCs w:val="32"/>
        </w:rPr>
        <w:t>（一）内设机构设置。</w:t>
      </w:r>
      <w:r w:rsidR="00120A10" w:rsidRPr="008A5A7D">
        <w:rPr>
          <w:rFonts w:ascii="仿宋_GB2312" w:eastAsia="仿宋_GB2312" w:hint="eastAsia"/>
          <w:sz w:val="32"/>
          <w:szCs w:val="32"/>
        </w:rPr>
        <w:t>雁峰区</w:t>
      </w:r>
      <w:r w:rsidR="0045380F">
        <w:rPr>
          <w:rFonts w:ascii="仿宋_GB2312" w:eastAsia="仿宋_GB2312" w:hint="eastAsia"/>
          <w:sz w:val="32"/>
          <w:szCs w:val="32"/>
        </w:rPr>
        <w:t>工商联</w:t>
      </w:r>
      <w:r w:rsidR="00120A10" w:rsidRPr="008A5A7D">
        <w:rPr>
          <w:rFonts w:ascii="仿宋_GB2312" w:eastAsia="仿宋_GB2312" w:hint="eastAsia"/>
          <w:sz w:val="32"/>
          <w:szCs w:val="32"/>
        </w:rPr>
        <w:t>单位内设机构包括：</w:t>
      </w:r>
      <w:r w:rsidR="00051642" w:rsidRPr="00051642">
        <w:rPr>
          <w:rFonts w:ascii="仿宋_GB2312" w:eastAsia="仿宋_GB2312"/>
          <w:sz w:val="32"/>
          <w:szCs w:val="32"/>
        </w:rPr>
        <w:t>办公室(非公有制经济组织综合党委办公室)</w:t>
      </w:r>
      <w:r w:rsidR="00051642" w:rsidRPr="00051642">
        <w:rPr>
          <w:rFonts w:ascii="仿宋" w:eastAsia="仿宋" w:hAnsi="仿宋" w:cs="仿宋"/>
          <w:spacing w:val="-5"/>
          <w:sz w:val="33"/>
          <w:szCs w:val="33"/>
        </w:rPr>
        <w:t xml:space="preserve"> </w:t>
      </w:r>
      <w:r w:rsidR="00051642">
        <w:rPr>
          <w:rFonts w:ascii="仿宋" w:eastAsia="仿宋" w:hAnsi="仿宋" w:cs="仿宋"/>
          <w:spacing w:val="-5"/>
          <w:sz w:val="33"/>
          <w:szCs w:val="33"/>
        </w:rPr>
        <w:t>、</w:t>
      </w:r>
      <w:r w:rsidR="00051642" w:rsidRPr="00051642">
        <w:rPr>
          <w:rFonts w:ascii="仿宋_GB2312" w:eastAsia="仿宋_GB2312"/>
          <w:sz w:val="32"/>
          <w:szCs w:val="32"/>
        </w:rPr>
        <w:t xml:space="preserve"> 会员经联部</w:t>
      </w:r>
      <w:r w:rsidR="00051642">
        <w:rPr>
          <w:rFonts w:ascii="仿宋" w:eastAsia="仿宋" w:hAnsi="仿宋" w:cs="仿宋"/>
          <w:spacing w:val="-5"/>
          <w:sz w:val="33"/>
          <w:szCs w:val="33"/>
        </w:rPr>
        <w:t>、</w:t>
      </w:r>
      <w:r w:rsidR="00051642" w:rsidRPr="00051642">
        <w:rPr>
          <w:rFonts w:ascii="仿宋_GB2312" w:eastAsia="仿宋_GB2312"/>
          <w:sz w:val="32"/>
          <w:szCs w:val="32"/>
        </w:rPr>
        <w:t>宣教法律服务部</w:t>
      </w:r>
    </w:p>
    <w:p w:rsidR="00BE4FC1" w:rsidRPr="008A5A7D" w:rsidRDefault="00FA145A">
      <w:pPr>
        <w:widowControl/>
        <w:spacing w:line="600" w:lineRule="exact"/>
        <w:rPr>
          <w:rFonts w:ascii="仿宋_GB2312" w:eastAsia="仿宋_GB2312"/>
          <w:sz w:val="32"/>
          <w:szCs w:val="32"/>
        </w:rPr>
      </w:pPr>
      <w:r w:rsidRPr="008A5A7D">
        <w:rPr>
          <w:rFonts w:ascii="仿宋_GB2312" w:eastAsia="仿宋_GB2312" w:hint="eastAsia"/>
          <w:sz w:val="32"/>
          <w:szCs w:val="32"/>
        </w:rPr>
        <w:t xml:space="preserve">   </w:t>
      </w:r>
      <w:r w:rsidR="004C2666" w:rsidRPr="008A5A7D">
        <w:rPr>
          <w:rFonts w:ascii="仿宋_GB2312" w:eastAsia="仿宋_GB2312" w:hint="eastAsia"/>
          <w:sz w:val="32"/>
          <w:szCs w:val="32"/>
        </w:rPr>
        <w:t>（二）决算单位构成。</w:t>
      </w:r>
      <w:r w:rsidR="00120A10" w:rsidRPr="008A5A7D">
        <w:rPr>
          <w:rFonts w:ascii="仿宋_GB2312" w:eastAsia="仿宋_GB2312" w:hint="eastAsia"/>
          <w:sz w:val="32"/>
          <w:szCs w:val="32"/>
        </w:rPr>
        <w:t>雁峰区</w:t>
      </w:r>
      <w:r w:rsidR="0045380F">
        <w:rPr>
          <w:rFonts w:ascii="仿宋_GB2312" w:eastAsia="仿宋_GB2312" w:hint="eastAsia"/>
          <w:sz w:val="32"/>
          <w:szCs w:val="32"/>
        </w:rPr>
        <w:t>工商联</w:t>
      </w:r>
      <w:r w:rsidRPr="008A5A7D">
        <w:rPr>
          <w:rFonts w:ascii="仿宋_GB2312" w:eastAsia="仿宋_GB2312" w:hint="eastAsia"/>
          <w:sz w:val="32"/>
          <w:szCs w:val="32"/>
        </w:rPr>
        <w:t>单位</w:t>
      </w:r>
      <w:r w:rsidRPr="008A5A7D">
        <w:rPr>
          <w:rFonts w:ascii="仿宋_GB2312" w:eastAsia="仿宋_GB2312"/>
          <w:sz w:val="32"/>
          <w:szCs w:val="32"/>
        </w:rPr>
        <w:t>20</w:t>
      </w:r>
      <w:r w:rsidRPr="008A5A7D">
        <w:rPr>
          <w:rFonts w:ascii="仿宋_GB2312" w:eastAsia="仿宋_GB2312" w:hint="eastAsia"/>
          <w:sz w:val="32"/>
          <w:szCs w:val="32"/>
        </w:rPr>
        <w:t>2</w:t>
      </w:r>
      <w:r w:rsidR="006138E2">
        <w:rPr>
          <w:rFonts w:ascii="仿宋_GB2312" w:eastAsia="仿宋_GB2312" w:hint="eastAsia"/>
          <w:sz w:val="32"/>
          <w:szCs w:val="32"/>
        </w:rPr>
        <w:t>4</w:t>
      </w:r>
      <w:r w:rsidRPr="008A5A7D">
        <w:rPr>
          <w:rFonts w:ascii="仿宋_GB2312" w:eastAsia="仿宋_GB2312" w:hint="eastAsia"/>
          <w:sz w:val="32"/>
          <w:szCs w:val="32"/>
        </w:rPr>
        <w:t>年部门决算汇总公开单位构成包括：</w:t>
      </w:r>
      <w:r w:rsidR="00120A10" w:rsidRPr="008A5A7D">
        <w:rPr>
          <w:rFonts w:ascii="仿宋_GB2312" w:eastAsia="仿宋_GB2312" w:hint="eastAsia"/>
          <w:sz w:val="32"/>
          <w:szCs w:val="32"/>
        </w:rPr>
        <w:t>雁峰区信访局</w:t>
      </w:r>
      <w:r w:rsidRPr="008A5A7D">
        <w:rPr>
          <w:rFonts w:ascii="仿宋_GB2312" w:eastAsia="仿宋_GB2312" w:hint="eastAsia"/>
          <w:sz w:val="32"/>
          <w:szCs w:val="32"/>
        </w:rPr>
        <w:t>单位本级。</w:t>
      </w:r>
    </w:p>
    <w:p w:rsidR="00BE4FC1" w:rsidRPr="008A5A7D" w:rsidRDefault="00FA145A" w:rsidP="00FA145A">
      <w:pPr>
        <w:ind w:firstLineChars="200" w:firstLine="640"/>
        <w:rPr>
          <w:rFonts w:ascii="仿宋_GB2312" w:eastAsia="仿宋_GB2312"/>
          <w:sz w:val="32"/>
          <w:szCs w:val="32"/>
        </w:rPr>
      </w:pPr>
      <w:r w:rsidRPr="008A5A7D">
        <w:rPr>
          <w:rFonts w:ascii="仿宋_GB2312" w:eastAsia="仿宋_GB2312" w:hint="eastAsia"/>
          <w:sz w:val="32"/>
          <w:szCs w:val="32"/>
        </w:rPr>
        <w:t xml:space="preserve"> </w:t>
      </w:r>
      <w:r w:rsidR="004C2666" w:rsidRPr="008A5A7D">
        <w:rPr>
          <w:rFonts w:ascii="仿宋_GB2312" w:eastAsia="仿宋_GB2312" w:hint="eastAsia"/>
          <w:sz w:val="32"/>
          <w:szCs w:val="32"/>
        </w:rPr>
        <w:t>3、人员情况</w:t>
      </w:r>
    </w:p>
    <w:p w:rsidR="00BE4FC1" w:rsidRPr="008A5A7D" w:rsidRDefault="004C2666" w:rsidP="008A5A7D">
      <w:pPr>
        <w:spacing w:line="29" w:lineRule="atLeast"/>
        <w:ind w:firstLineChars="200" w:firstLine="640"/>
        <w:rPr>
          <w:rFonts w:ascii="仿宋_GB2312" w:eastAsia="仿宋_GB2312"/>
          <w:sz w:val="32"/>
          <w:szCs w:val="32"/>
        </w:rPr>
      </w:pPr>
      <w:r w:rsidRPr="008A5A7D">
        <w:rPr>
          <w:rFonts w:ascii="仿宋_GB2312" w:eastAsia="仿宋_GB2312" w:hint="eastAsia"/>
          <w:sz w:val="32"/>
          <w:szCs w:val="32"/>
        </w:rPr>
        <w:t>202</w:t>
      </w:r>
      <w:r w:rsidR="006138E2">
        <w:rPr>
          <w:rFonts w:ascii="仿宋_GB2312" w:eastAsia="仿宋_GB2312" w:hint="eastAsia"/>
          <w:sz w:val="32"/>
          <w:szCs w:val="32"/>
        </w:rPr>
        <w:t>4</w:t>
      </w:r>
      <w:r w:rsidRPr="008A5A7D">
        <w:rPr>
          <w:rFonts w:ascii="仿宋_GB2312" w:eastAsia="仿宋_GB2312" w:hint="eastAsia"/>
          <w:sz w:val="32"/>
          <w:szCs w:val="32"/>
        </w:rPr>
        <w:t>年12月31日止我办在职人员</w:t>
      </w:r>
      <w:r w:rsidR="006138E2">
        <w:rPr>
          <w:rFonts w:ascii="仿宋_GB2312" w:eastAsia="仿宋_GB2312" w:hint="eastAsia"/>
          <w:sz w:val="32"/>
          <w:szCs w:val="32"/>
        </w:rPr>
        <w:t>1</w:t>
      </w:r>
      <w:r w:rsidRPr="008A5A7D">
        <w:rPr>
          <w:rFonts w:ascii="仿宋_GB2312" w:eastAsia="仿宋_GB2312" w:hint="eastAsia"/>
          <w:sz w:val="32"/>
          <w:szCs w:val="32"/>
        </w:rPr>
        <w:t>人。</w:t>
      </w:r>
    </w:p>
    <w:p w:rsidR="00BE4FC1" w:rsidRPr="008A5A7D" w:rsidRDefault="004C2666" w:rsidP="008A5A7D">
      <w:pPr>
        <w:spacing w:line="29" w:lineRule="atLeast"/>
        <w:ind w:firstLineChars="200" w:firstLine="640"/>
        <w:rPr>
          <w:rFonts w:ascii="仿宋_GB2312" w:eastAsia="仿宋_GB2312"/>
          <w:sz w:val="32"/>
          <w:szCs w:val="32"/>
        </w:rPr>
      </w:pPr>
      <w:r w:rsidRPr="008A5A7D">
        <w:rPr>
          <w:rFonts w:ascii="仿宋_GB2312" w:eastAsia="仿宋_GB2312"/>
          <w:sz w:val="32"/>
          <w:szCs w:val="32"/>
        </w:rPr>
        <w:t>二、一般公共预算支出情况</w:t>
      </w:r>
    </w:p>
    <w:p w:rsidR="00BE4FC1" w:rsidRPr="008A5A7D" w:rsidRDefault="004C2666">
      <w:pPr>
        <w:spacing w:before="1" w:line="29" w:lineRule="atLeast"/>
        <w:ind w:left="669"/>
        <w:rPr>
          <w:rFonts w:ascii="仿宋_GB2312" w:eastAsia="仿宋_GB2312"/>
          <w:sz w:val="32"/>
          <w:szCs w:val="32"/>
        </w:rPr>
      </w:pPr>
      <w:r w:rsidRPr="008A5A7D">
        <w:rPr>
          <w:rFonts w:ascii="仿宋_GB2312" w:eastAsia="仿宋_GB2312"/>
          <w:sz w:val="32"/>
          <w:szCs w:val="32"/>
        </w:rPr>
        <w:t>(一)基本支出情况</w:t>
      </w:r>
    </w:p>
    <w:p w:rsidR="00FA145A" w:rsidRPr="008A5A7D" w:rsidRDefault="004C2666" w:rsidP="00FA145A">
      <w:pPr>
        <w:spacing w:before="204" w:line="29" w:lineRule="atLeast"/>
        <w:ind w:left="20" w:firstLine="627"/>
        <w:rPr>
          <w:rFonts w:ascii="仿宋_GB2312" w:eastAsia="仿宋_GB2312"/>
          <w:sz w:val="32"/>
          <w:szCs w:val="32"/>
        </w:rPr>
      </w:pPr>
      <w:r w:rsidRPr="008A5A7D">
        <w:rPr>
          <w:rFonts w:ascii="仿宋_GB2312" w:eastAsia="仿宋_GB2312"/>
          <w:sz w:val="32"/>
          <w:szCs w:val="32"/>
        </w:rPr>
        <w:t>基本支出是保障机构正常运转、完成日常工作任务而发生的各项支出，</w:t>
      </w:r>
      <w:r w:rsidRPr="008A5A7D">
        <w:rPr>
          <w:rFonts w:ascii="仿宋_GB2312" w:eastAsia="仿宋_GB2312"/>
          <w:sz w:val="32"/>
          <w:szCs w:val="32"/>
        </w:rPr>
        <w:lastRenderedPageBreak/>
        <w:t>包括用于在职和离退休人员基本工资、津贴补贴等人员经费以及办公费、印刷费、水电费、办公设备购置等日常公用经费。202</w:t>
      </w:r>
      <w:r w:rsidR="006138E2">
        <w:rPr>
          <w:rFonts w:ascii="仿宋_GB2312" w:eastAsia="仿宋_GB2312" w:hint="eastAsia"/>
          <w:sz w:val="32"/>
          <w:szCs w:val="32"/>
        </w:rPr>
        <w:t>4</w:t>
      </w:r>
      <w:r w:rsidRPr="008A5A7D">
        <w:rPr>
          <w:rFonts w:ascii="仿宋_GB2312" w:eastAsia="仿宋_GB2312"/>
          <w:sz w:val="32"/>
          <w:szCs w:val="32"/>
        </w:rPr>
        <w:t>年基本支出</w:t>
      </w:r>
      <w:r w:rsidR="00226339" w:rsidRPr="008A5A7D">
        <w:rPr>
          <w:rFonts w:ascii="仿宋_GB2312" w:eastAsia="仿宋_GB2312" w:hint="eastAsia"/>
          <w:sz w:val="32"/>
          <w:szCs w:val="32"/>
        </w:rPr>
        <w:t>年初</w:t>
      </w:r>
      <w:r w:rsidRPr="008A5A7D">
        <w:rPr>
          <w:rFonts w:ascii="仿宋_GB2312" w:eastAsia="仿宋_GB2312"/>
          <w:sz w:val="32"/>
          <w:szCs w:val="32"/>
        </w:rPr>
        <w:t>预算安排</w:t>
      </w:r>
      <w:r w:rsidR="006138E2">
        <w:rPr>
          <w:rFonts w:ascii="仿宋_GB2312" w:eastAsia="仿宋_GB2312" w:hint="eastAsia"/>
          <w:sz w:val="32"/>
          <w:szCs w:val="32"/>
        </w:rPr>
        <w:t>37.01</w:t>
      </w:r>
      <w:r w:rsidRPr="008A5A7D">
        <w:rPr>
          <w:rFonts w:ascii="仿宋_GB2312" w:eastAsia="仿宋_GB2312"/>
          <w:sz w:val="32"/>
          <w:szCs w:val="32"/>
        </w:rPr>
        <w:t>万元，</w:t>
      </w:r>
      <w:r w:rsidR="00FB4CEC" w:rsidRPr="008A5A7D">
        <w:rPr>
          <w:rFonts w:ascii="仿宋_GB2312" w:eastAsia="仿宋_GB2312" w:hint="eastAsia"/>
          <w:sz w:val="32"/>
          <w:szCs w:val="32"/>
        </w:rPr>
        <w:t>全年</w:t>
      </w:r>
      <w:r w:rsidR="00226339" w:rsidRPr="008A5A7D">
        <w:rPr>
          <w:rFonts w:ascii="仿宋_GB2312" w:eastAsia="仿宋_GB2312" w:hint="eastAsia"/>
          <w:sz w:val="32"/>
          <w:szCs w:val="32"/>
        </w:rPr>
        <w:t>预算安排</w:t>
      </w:r>
      <w:r w:rsidR="006138E2">
        <w:rPr>
          <w:rFonts w:ascii="仿宋_GB2312" w:eastAsia="仿宋_GB2312" w:hint="eastAsia"/>
          <w:sz w:val="32"/>
          <w:szCs w:val="32"/>
        </w:rPr>
        <w:t>26.94</w:t>
      </w:r>
      <w:r w:rsidR="00226339" w:rsidRPr="008A5A7D">
        <w:rPr>
          <w:rFonts w:ascii="仿宋_GB2312" w:eastAsia="仿宋_GB2312" w:hint="eastAsia"/>
          <w:sz w:val="32"/>
          <w:szCs w:val="32"/>
        </w:rPr>
        <w:t>万元，</w:t>
      </w:r>
      <w:r w:rsidRPr="008A5A7D">
        <w:rPr>
          <w:rFonts w:ascii="仿宋_GB2312" w:eastAsia="仿宋_GB2312"/>
          <w:sz w:val="32"/>
          <w:szCs w:val="32"/>
        </w:rPr>
        <w:t>实际支出</w:t>
      </w:r>
      <w:r w:rsidR="006138E2">
        <w:rPr>
          <w:rFonts w:ascii="仿宋_GB2312" w:eastAsia="仿宋_GB2312" w:hint="eastAsia"/>
          <w:sz w:val="32"/>
          <w:szCs w:val="32"/>
        </w:rPr>
        <w:t>26.94</w:t>
      </w:r>
      <w:r w:rsidRPr="008A5A7D">
        <w:rPr>
          <w:rFonts w:ascii="仿宋_GB2312" w:eastAsia="仿宋_GB2312"/>
          <w:sz w:val="32"/>
          <w:szCs w:val="32"/>
        </w:rPr>
        <w:t>万元，完成预算安排的</w:t>
      </w:r>
      <w:r w:rsidR="00ED3818" w:rsidRPr="008A5A7D">
        <w:rPr>
          <w:rFonts w:ascii="仿宋_GB2312" w:eastAsia="仿宋_GB2312" w:hint="eastAsia"/>
          <w:sz w:val="32"/>
          <w:szCs w:val="32"/>
        </w:rPr>
        <w:t>100</w:t>
      </w:r>
      <w:r w:rsidRPr="008A5A7D">
        <w:rPr>
          <w:rFonts w:ascii="仿宋_GB2312" w:eastAsia="仿宋_GB2312"/>
          <w:sz w:val="32"/>
          <w:szCs w:val="32"/>
        </w:rPr>
        <w:t>%。人员经费支出</w:t>
      </w:r>
      <w:r w:rsidR="006138E2">
        <w:rPr>
          <w:rFonts w:ascii="仿宋_GB2312" w:eastAsia="仿宋_GB2312" w:hint="eastAsia"/>
          <w:sz w:val="32"/>
          <w:szCs w:val="32"/>
        </w:rPr>
        <w:t>23.3</w:t>
      </w:r>
      <w:r w:rsidRPr="008A5A7D">
        <w:rPr>
          <w:rFonts w:ascii="仿宋_GB2312" w:eastAsia="仿宋_GB2312"/>
          <w:sz w:val="32"/>
          <w:szCs w:val="32"/>
        </w:rPr>
        <w:t>万元，占基本支出的</w:t>
      </w:r>
      <w:r w:rsidR="006138E2">
        <w:rPr>
          <w:rFonts w:ascii="仿宋_GB2312" w:eastAsia="仿宋_GB2312" w:hint="eastAsia"/>
          <w:sz w:val="32"/>
          <w:szCs w:val="32"/>
        </w:rPr>
        <w:t>86.49</w:t>
      </w:r>
      <w:r w:rsidRPr="008A5A7D">
        <w:rPr>
          <w:rFonts w:ascii="仿宋_GB2312" w:eastAsia="仿宋_GB2312"/>
          <w:sz w:val="32"/>
          <w:szCs w:val="32"/>
        </w:rPr>
        <w:t>%；日常公用经费支出</w:t>
      </w:r>
      <w:r w:rsidR="006138E2">
        <w:rPr>
          <w:rFonts w:ascii="仿宋_GB2312" w:eastAsia="仿宋_GB2312" w:hint="eastAsia"/>
          <w:sz w:val="32"/>
          <w:szCs w:val="32"/>
        </w:rPr>
        <w:t>3.64</w:t>
      </w:r>
      <w:r w:rsidRPr="008A5A7D">
        <w:rPr>
          <w:rFonts w:ascii="仿宋_GB2312" w:eastAsia="仿宋_GB2312"/>
          <w:sz w:val="32"/>
          <w:szCs w:val="32"/>
        </w:rPr>
        <w:t>万元，占基本支出的</w:t>
      </w:r>
      <w:r w:rsidR="006138E2">
        <w:rPr>
          <w:rFonts w:ascii="仿宋_GB2312" w:eastAsia="仿宋_GB2312" w:hint="eastAsia"/>
          <w:sz w:val="32"/>
          <w:szCs w:val="32"/>
        </w:rPr>
        <w:t>13.51</w:t>
      </w:r>
      <w:r w:rsidRPr="008A5A7D">
        <w:rPr>
          <w:rFonts w:ascii="仿宋_GB2312" w:eastAsia="仿宋_GB2312"/>
          <w:sz w:val="32"/>
          <w:szCs w:val="32"/>
        </w:rPr>
        <w:t>%。</w:t>
      </w:r>
    </w:p>
    <w:p w:rsidR="00BE4FC1" w:rsidRPr="008A5A7D" w:rsidRDefault="00FA145A" w:rsidP="00FA145A">
      <w:pPr>
        <w:spacing w:before="204" w:line="29" w:lineRule="atLeast"/>
        <w:ind w:left="20" w:firstLine="627"/>
        <w:rPr>
          <w:rFonts w:ascii="仿宋_GB2312" w:eastAsia="仿宋_GB2312"/>
          <w:sz w:val="32"/>
          <w:szCs w:val="32"/>
        </w:rPr>
      </w:pPr>
      <w:r w:rsidRPr="008A5A7D">
        <w:rPr>
          <w:rFonts w:ascii="仿宋_GB2312" w:eastAsia="仿宋_GB2312"/>
          <w:sz w:val="32"/>
          <w:szCs w:val="32"/>
        </w:rPr>
        <w:t>(</w:t>
      </w:r>
      <w:r w:rsidRPr="008A5A7D">
        <w:rPr>
          <w:rFonts w:ascii="仿宋_GB2312" w:eastAsia="仿宋_GB2312" w:hint="eastAsia"/>
          <w:sz w:val="32"/>
          <w:szCs w:val="32"/>
        </w:rPr>
        <w:t>二</w:t>
      </w:r>
      <w:r w:rsidRPr="008A5A7D">
        <w:rPr>
          <w:rFonts w:ascii="仿宋_GB2312" w:eastAsia="仿宋_GB2312"/>
          <w:sz w:val="32"/>
          <w:szCs w:val="32"/>
        </w:rPr>
        <w:t>)</w:t>
      </w:r>
      <w:r w:rsidR="004C2666" w:rsidRPr="008A5A7D">
        <w:rPr>
          <w:rFonts w:ascii="仿宋_GB2312" w:eastAsia="仿宋_GB2312"/>
          <w:sz w:val="32"/>
          <w:szCs w:val="32"/>
        </w:rPr>
        <w:t>项目支出情况项目支出是单位为完成特定行政工作任务或事业发展目标而发生的支出。202</w:t>
      </w:r>
      <w:r w:rsidR="006138E2">
        <w:rPr>
          <w:rFonts w:ascii="仿宋_GB2312" w:eastAsia="仿宋_GB2312" w:hint="eastAsia"/>
          <w:sz w:val="32"/>
          <w:szCs w:val="32"/>
        </w:rPr>
        <w:t>4</w:t>
      </w:r>
      <w:r w:rsidR="004C2666" w:rsidRPr="008A5A7D">
        <w:rPr>
          <w:rFonts w:ascii="仿宋_GB2312" w:eastAsia="仿宋_GB2312"/>
          <w:sz w:val="32"/>
          <w:szCs w:val="32"/>
        </w:rPr>
        <w:t>年度项目</w:t>
      </w:r>
      <w:r w:rsidR="00FB4CEC" w:rsidRPr="008A5A7D">
        <w:rPr>
          <w:rFonts w:ascii="仿宋_GB2312" w:eastAsia="仿宋_GB2312" w:hint="eastAsia"/>
          <w:sz w:val="32"/>
          <w:szCs w:val="32"/>
        </w:rPr>
        <w:t>年初</w:t>
      </w:r>
      <w:r w:rsidR="004C2666" w:rsidRPr="008A5A7D">
        <w:rPr>
          <w:rFonts w:ascii="仿宋_GB2312" w:eastAsia="仿宋_GB2312"/>
          <w:sz w:val="32"/>
          <w:szCs w:val="32"/>
        </w:rPr>
        <w:t>预算安排</w:t>
      </w:r>
      <w:r w:rsidR="0045380F">
        <w:rPr>
          <w:rFonts w:ascii="仿宋_GB2312" w:eastAsia="仿宋_GB2312" w:hint="eastAsia"/>
          <w:sz w:val="32"/>
          <w:szCs w:val="32"/>
        </w:rPr>
        <w:t>11.71</w:t>
      </w:r>
      <w:r w:rsidR="004C2666" w:rsidRPr="008A5A7D">
        <w:rPr>
          <w:rFonts w:ascii="仿宋_GB2312" w:eastAsia="仿宋_GB2312"/>
          <w:sz w:val="32"/>
          <w:szCs w:val="32"/>
        </w:rPr>
        <w:t>万元，</w:t>
      </w:r>
      <w:r w:rsidR="00FB4CEC" w:rsidRPr="008A5A7D">
        <w:rPr>
          <w:rFonts w:ascii="仿宋_GB2312" w:eastAsia="仿宋_GB2312" w:hint="eastAsia"/>
          <w:sz w:val="32"/>
          <w:szCs w:val="32"/>
        </w:rPr>
        <w:t>全年预算安排</w:t>
      </w:r>
      <w:r w:rsidR="006138E2">
        <w:rPr>
          <w:rFonts w:ascii="仿宋_GB2312" w:eastAsia="仿宋_GB2312" w:hint="eastAsia"/>
          <w:sz w:val="32"/>
          <w:szCs w:val="32"/>
        </w:rPr>
        <w:t>14.32</w:t>
      </w:r>
      <w:r w:rsidR="00FB4CEC" w:rsidRPr="008A5A7D">
        <w:rPr>
          <w:rFonts w:ascii="仿宋_GB2312" w:eastAsia="仿宋_GB2312" w:hint="eastAsia"/>
          <w:sz w:val="32"/>
          <w:szCs w:val="32"/>
        </w:rPr>
        <w:t>万元，</w:t>
      </w:r>
      <w:r w:rsidR="004C2666" w:rsidRPr="008A5A7D">
        <w:rPr>
          <w:rFonts w:ascii="仿宋_GB2312" w:eastAsia="仿宋_GB2312"/>
          <w:sz w:val="32"/>
          <w:szCs w:val="32"/>
        </w:rPr>
        <w:t>实际支出</w:t>
      </w:r>
      <w:r w:rsidR="006138E2">
        <w:rPr>
          <w:rFonts w:ascii="仿宋_GB2312" w:eastAsia="仿宋_GB2312" w:hint="eastAsia"/>
          <w:sz w:val="32"/>
          <w:szCs w:val="32"/>
        </w:rPr>
        <w:t>14.31</w:t>
      </w:r>
      <w:r w:rsidR="004C2666" w:rsidRPr="008A5A7D">
        <w:rPr>
          <w:rFonts w:ascii="仿宋_GB2312" w:eastAsia="仿宋_GB2312"/>
          <w:sz w:val="32"/>
          <w:szCs w:val="32"/>
        </w:rPr>
        <w:t>万元，完成预算安排的</w:t>
      </w:r>
      <w:r w:rsidR="006138E2">
        <w:rPr>
          <w:rFonts w:ascii="仿宋_GB2312" w:eastAsia="仿宋_GB2312" w:hint="eastAsia"/>
          <w:sz w:val="32"/>
          <w:szCs w:val="32"/>
        </w:rPr>
        <w:t>99.93</w:t>
      </w:r>
      <w:r w:rsidR="004C2666" w:rsidRPr="008A5A7D">
        <w:rPr>
          <w:rFonts w:ascii="仿宋_GB2312" w:eastAsia="仿宋_GB2312"/>
          <w:sz w:val="32"/>
          <w:szCs w:val="32"/>
        </w:rPr>
        <w:t>%。</w:t>
      </w:r>
      <w:r w:rsidR="004C2666" w:rsidRPr="008A5A7D">
        <w:rPr>
          <w:rFonts w:ascii="仿宋_GB2312" w:eastAsia="仿宋_GB2312" w:hint="eastAsia"/>
          <w:sz w:val="32"/>
          <w:szCs w:val="32"/>
        </w:rPr>
        <w:t>项目</w:t>
      </w:r>
      <w:r w:rsidRPr="008A5A7D">
        <w:rPr>
          <w:rFonts w:ascii="仿宋_GB2312" w:eastAsia="仿宋_GB2312" w:hint="eastAsia"/>
          <w:sz w:val="32"/>
          <w:szCs w:val="32"/>
        </w:rPr>
        <w:t>是</w:t>
      </w:r>
      <w:r w:rsidR="0045380F">
        <w:rPr>
          <w:rFonts w:ascii="仿宋_GB2312" w:eastAsia="仿宋_GB2312" w:hint="eastAsia"/>
          <w:sz w:val="32"/>
          <w:szCs w:val="32"/>
        </w:rPr>
        <w:t>专项经费和商会经费</w:t>
      </w:r>
      <w:r w:rsidR="00ED3818" w:rsidRPr="008A5A7D">
        <w:rPr>
          <w:rFonts w:ascii="仿宋_GB2312" w:eastAsia="仿宋_GB2312" w:hint="eastAsia"/>
          <w:sz w:val="32"/>
          <w:szCs w:val="32"/>
        </w:rPr>
        <w:t>工作经费</w:t>
      </w:r>
      <w:r w:rsidR="00120A10" w:rsidRPr="008A5A7D">
        <w:rPr>
          <w:rFonts w:ascii="仿宋_GB2312" w:eastAsia="仿宋_GB2312" w:hint="eastAsia"/>
          <w:sz w:val="32"/>
          <w:szCs w:val="32"/>
        </w:rPr>
        <w:t>等。</w:t>
      </w:r>
    </w:p>
    <w:p w:rsidR="00BE4FC1" w:rsidRPr="008A5A7D" w:rsidRDefault="00120A10" w:rsidP="00BE4FC1">
      <w:pPr>
        <w:spacing w:before="160" w:line="353" w:lineRule="auto"/>
        <w:ind w:leftChars="-159" w:left="248" w:rightChars="316" w:right="664" w:hanging="582"/>
        <w:rPr>
          <w:rFonts w:ascii="仿宋_GB2312" w:eastAsia="仿宋_GB2312"/>
          <w:sz w:val="32"/>
          <w:szCs w:val="32"/>
        </w:rPr>
      </w:pPr>
      <w:r w:rsidRPr="008A5A7D">
        <w:rPr>
          <w:rFonts w:ascii="仿宋_GB2312" w:eastAsia="仿宋_GB2312" w:hint="eastAsia"/>
          <w:sz w:val="32"/>
          <w:szCs w:val="32"/>
        </w:rPr>
        <w:t xml:space="preserve"> </w:t>
      </w:r>
      <w:r w:rsidR="004C2666" w:rsidRPr="008A5A7D">
        <w:rPr>
          <w:rFonts w:ascii="仿宋_GB2312" w:eastAsia="仿宋_GB2312"/>
          <w:sz w:val="32"/>
          <w:szCs w:val="32"/>
        </w:rPr>
        <w:t>三、政府性基金预算支出情况</w:t>
      </w:r>
    </w:p>
    <w:p w:rsidR="00BE4FC1" w:rsidRPr="008A5A7D" w:rsidRDefault="00FA145A" w:rsidP="00BE4FC1">
      <w:pPr>
        <w:spacing w:before="160" w:line="353" w:lineRule="auto"/>
        <w:ind w:leftChars="-159" w:left="248" w:rightChars="316" w:right="664" w:hanging="582"/>
        <w:rPr>
          <w:rFonts w:ascii="仿宋_GB2312" w:eastAsia="仿宋_GB2312"/>
          <w:sz w:val="32"/>
          <w:szCs w:val="32"/>
        </w:rPr>
      </w:pPr>
      <w:r w:rsidRPr="008A5A7D">
        <w:rPr>
          <w:rFonts w:ascii="仿宋_GB2312" w:eastAsia="仿宋_GB2312" w:hint="eastAsia"/>
          <w:sz w:val="32"/>
          <w:szCs w:val="32"/>
        </w:rPr>
        <w:t xml:space="preserve">   </w:t>
      </w:r>
      <w:r w:rsidR="004C2666" w:rsidRPr="008A5A7D">
        <w:rPr>
          <w:rFonts w:ascii="仿宋_GB2312" w:eastAsia="仿宋_GB2312"/>
          <w:sz w:val="32"/>
          <w:szCs w:val="32"/>
        </w:rPr>
        <w:t>202</w:t>
      </w:r>
      <w:r w:rsidR="006138E2">
        <w:rPr>
          <w:rFonts w:ascii="仿宋_GB2312" w:eastAsia="仿宋_GB2312" w:hint="eastAsia"/>
          <w:sz w:val="32"/>
          <w:szCs w:val="32"/>
        </w:rPr>
        <w:t>4</w:t>
      </w:r>
      <w:r w:rsidR="004C2666" w:rsidRPr="008A5A7D">
        <w:rPr>
          <w:rFonts w:ascii="仿宋_GB2312" w:eastAsia="仿宋_GB2312"/>
          <w:sz w:val="32"/>
          <w:szCs w:val="32"/>
        </w:rPr>
        <w:t>年度无政府性基金预算支出。</w:t>
      </w:r>
    </w:p>
    <w:p w:rsidR="00BE4FC1" w:rsidRPr="008A5A7D" w:rsidRDefault="004C2666" w:rsidP="00BE4FC1">
      <w:pPr>
        <w:spacing w:before="160" w:line="353" w:lineRule="auto"/>
        <w:ind w:leftChars="-159" w:left="248" w:rightChars="316" w:right="664" w:hanging="582"/>
        <w:rPr>
          <w:rFonts w:ascii="仿宋_GB2312" w:eastAsia="仿宋_GB2312"/>
          <w:sz w:val="32"/>
          <w:szCs w:val="32"/>
        </w:rPr>
      </w:pPr>
      <w:r w:rsidRPr="008A5A7D">
        <w:rPr>
          <w:rFonts w:ascii="仿宋_GB2312" w:eastAsia="仿宋_GB2312"/>
          <w:sz w:val="32"/>
          <w:szCs w:val="32"/>
        </w:rPr>
        <w:t>四、国有资本经营预算支出情况</w:t>
      </w:r>
    </w:p>
    <w:p w:rsidR="00BE4FC1" w:rsidRPr="008A5A7D" w:rsidRDefault="00FA145A" w:rsidP="00BE4FC1">
      <w:pPr>
        <w:spacing w:before="160" w:line="353" w:lineRule="auto"/>
        <w:ind w:leftChars="-159" w:left="248" w:rightChars="316" w:right="664" w:hanging="582"/>
        <w:rPr>
          <w:rFonts w:ascii="仿宋_GB2312" w:eastAsia="仿宋_GB2312"/>
          <w:sz w:val="32"/>
          <w:szCs w:val="32"/>
        </w:rPr>
      </w:pPr>
      <w:r w:rsidRPr="008A5A7D">
        <w:rPr>
          <w:rFonts w:ascii="仿宋_GB2312" w:eastAsia="仿宋_GB2312" w:hint="eastAsia"/>
          <w:sz w:val="32"/>
          <w:szCs w:val="32"/>
        </w:rPr>
        <w:t xml:space="preserve">   </w:t>
      </w:r>
      <w:r w:rsidR="004C2666" w:rsidRPr="008A5A7D">
        <w:rPr>
          <w:rFonts w:ascii="仿宋_GB2312" w:eastAsia="仿宋_GB2312"/>
          <w:sz w:val="32"/>
          <w:szCs w:val="32"/>
        </w:rPr>
        <w:t>202</w:t>
      </w:r>
      <w:r w:rsidR="006138E2">
        <w:rPr>
          <w:rFonts w:ascii="仿宋_GB2312" w:eastAsia="仿宋_GB2312" w:hint="eastAsia"/>
          <w:sz w:val="32"/>
          <w:szCs w:val="32"/>
        </w:rPr>
        <w:t>4</w:t>
      </w:r>
      <w:r w:rsidR="004C2666" w:rsidRPr="008A5A7D">
        <w:rPr>
          <w:rFonts w:ascii="仿宋_GB2312" w:eastAsia="仿宋_GB2312"/>
          <w:sz w:val="32"/>
          <w:szCs w:val="32"/>
        </w:rPr>
        <w:t>年度无国有资本经营预算支出。</w:t>
      </w:r>
    </w:p>
    <w:p w:rsidR="00BE4FC1" w:rsidRPr="008A5A7D" w:rsidRDefault="004C2666" w:rsidP="00BE4FC1">
      <w:pPr>
        <w:spacing w:before="160" w:line="353" w:lineRule="auto"/>
        <w:ind w:leftChars="-159" w:left="248" w:rightChars="316" w:right="664" w:hanging="582"/>
        <w:rPr>
          <w:rFonts w:ascii="仿宋_GB2312" w:eastAsia="仿宋_GB2312"/>
          <w:sz w:val="32"/>
          <w:szCs w:val="32"/>
        </w:rPr>
      </w:pPr>
      <w:r w:rsidRPr="008A5A7D">
        <w:rPr>
          <w:rFonts w:ascii="仿宋_GB2312" w:eastAsia="仿宋_GB2312" w:hint="eastAsia"/>
          <w:sz w:val="32"/>
          <w:szCs w:val="32"/>
        </w:rPr>
        <w:t>五</w:t>
      </w:r>
      <w:r w:rsidRPr="008A5A7D">
        <w:rPr>
          <w:rFonts w:ascii="仿宋_GB2312" w:eastAsia="仿宋_GB2312"/>
          <w:sz w:val="32"/>
          <w:szCs w:val="32"/>
        </w:rPr>
        <w:t>、部门整体支出绩效情况</w:t>
      </w:r>
    </w:p>
    <w:p w:rsidR="006138E2" w:rsidRDefault="006138E2" w:rsidP="006138E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在区委区政府的正确领导下，在市工商联和区委统战部的关心指导下，区工商联团结带领全区广大民营经济人士深入学习习近平新时代中国特色社会主义思想，全面贯彻落实党的二十大和二十届三中全会精神，</w:t>
      </w:r>
      <w:bookmarkStart w:id="1" w:name="OLE_LINK6"/>
      <w:bookmarkStart w:id="2" w:name="OLE_LINK2"/>
      <w:r>
        <w:rPr>
          <w:rFonts w:ascii="仿宋_GB2312" w:eastAsia="仿宋_GB2312" w:hAnsi="仿宋_GB2312" w:cs="仿宋_GB2312" w:hint="eastAsia"/>
          <w:sz w:val="32"/>
          <w:szCs w:val="32"/>
        </w:rPr>
        <w:t>紧扣区委区政府中心工作，全面服务“两个健康”,在助力雁峰区民营经济高质量发展中展现新作为。</w:t>
      </w:r>
      <w:bookmarkEnd w:id="1"/>
      <w:bookmarkEnd w:id="2"/>
    </w:p>
    <w:p w:rsidR="00BE4FC1" w:rsidRPr="008A5A7D" w:rsidRDefault="004C2666" w:rsidP="008A5A7D">
      <w:pPr>
        <w:spacing w:line="560" w:lineRule="exact"/>
        <w:ind w:firstLineChars="200" w:firstLine="640"/>
        <w:rPr>
          <w:rFonts w:ascii="仿宋_GB2312" w:eastAsia="仿宋_GB2312"/>
          <w:sz w:val="32"/>
          <w:szCs w:val="32"/>
        </w:rPr>
      </w:pPr>
      <w:r w:rsidRPr="008A5A7D">
        <w:rPr>
          <w:rFonts w:ascii="仿宋_GB2312" w:eastAsia="仿宋_GB2312"/>
          <w:sz w:val="32"/>
          <w:szCs w:val="32"/>
        </w:rPr>
        <w:t>根据部门整体支出绩效评价指标，部门整体支出绩效得分</w:t>
      </w:r>
      <w:r w:rsidRPr="008A5A7D">
        <w:rPr>
          <w:rFonts w:ascii="仿宋_GB2312" w:eastAsia="仿宋_GB2312" w:hint="eastAsia"/>
          <w:sz w:val="32"/>
          <w:szCs w:val="32"/>
        </w:rPr>
        <w:t>99</w:t>
      </w:r>
      <w:r w:rsidRPr="008A5A7D">
        <w:rPr>
          <w:rFonts w:ascii="仿宋_GB2312" w:eastAsia="仿宋_GB2312"/>
          <w:sz w:val="32"/>
          <w:szCs w:val="32"/>
        </w:rPr>
        <w:t>分，具体情况如下：</w:t>
      </w:r>
    </w:p>
    <w:p w:rsidR="00BE4FC1" w:rsidRPr="008A5A7D" w:rsidRDefault="004C2666">
      <w:pPr>
        <w:spacing w:before="1" w:line="227" w:lineRule="auto"/>
        <w:ind w:left="669"/>
        <w:rPr>
          <w:rFonts w:ascii="仿宋_GB2312" w:eastAsia="仿宋_GB2312"/>
          <w:sz w:val="32"/>
          <w:szCs w:val="32"/>
        </w:rPr>
      </w:pPr>
      <w:r w:rsidRPr="008A5A7D">
        <w:rPr>
          <w:rFonts w:ascii="仿宋_GB2312" w:eastAsia="仿宋_GB2312"/>
          <w:sz w:val="32"/>
          <w:szCs w:val="32"/>
        </w:rPr>
        <w:t>(一)预算执行率(分值10分，得</w:t>
      </w:r>
      <w:r w:rsidRPr="008A5A7D">
        <w:rPr>
          <w:rFonts w:ascii="仿宋_GB2312" w:eastAsia="仿宋_GB2312" w:hint="eastAsia"/>
          <w:sz w:val="32"/>
          <w:szCs w:val="32"/>
        </w:rPr>
        <w:t>9</w:t>
      </w:r>
      <w:r w:rsidRPr="008A5A7D">
        <w:rPr>
          <w:rFonts w:ascii="仿宋_GB2312" w:eastAsia="仿宋_GB2312"/>
          <w:sz w:val="32"/>
          <w:szCs w:val="32"/>
        </w:rPr>
        <w:t>分，扣</w:t>
      </w:r>
      <w:r w:rsidRPr="008A5A7D">
        <w:rPr>
          <w:rFonts w:ascii="仿宋_GB2312" w:eastAsia="仿宋_GB2312" w:hint="eastAsia"/>
          <w:sz w:val="32"/>
          <w:szCs w:val="32"/>
        </w:rPr>
        <w:t>1</w:t>
      </w:r>
      <w:r w:rsidRPr="008A5A7D">
        <w:rPr>
          <w:rFonts w:ascii="仿宋_GB2312" w:eastAsia="仿宋_GB2312"/>
          <w:sz w:val="32"/>
          <w:szCs w:val="32"/>
        </w:rPr>
        <w:t>分)</w:t>
      </w:r>
    </w:p>
    <w:p w:rsidR="00BE4FC1" w:rsidRPr="008A5A7D" w:rsidRDefault="004C2666">
      <w:pPr>
        <w:spacing w:before="205" w:line="342" w:lineRule="auto"/>
        <w:ind w:left="30" w:right="158" w:firstLine="640"/>
        <w:rPr>
          <w:rFonts w:ascii="仿宋_GB2312" w:eastAsia="仿宋_GB2312"/>
          <w:sz w:val="32"/>
          <w:szCs w:val="32"/>
        </w:rPr>
      </w:pPr>
      <w:r w:rsidRPr="008A5A7D">
        <w:rPr>
          <w:rFonts w:ascii="仿宋_GB2312" w:eastAsia="仿宋_GB2312"/>
          <w:sz w:val="32"/>
          <w:szCs w:val="32"/>
        </w:rPr>
        <w:lastRenderedPageBreak/>
        <w:t>财政拨款</w:t>
      </w:r>
      <w:r w:rsidR="00FB4CEC" w:rsidRPr="008A5A7D">
        <w:rPr>
          <w:rFonts w:ascii="仿宋_GB2312" w:eastAsia="仿宋_GB2312" w:hint="eastAsia"/>
          <w:sz w:val="32"/>
          <w:szCs w:val="32"/>
        </w:rPr>
        <w:t>年初预算数</w:t>
      </w:r>
      <w:r w:rsidR="006138E2">
        <w:rPr>
          <w:rFonts w:ascii="仿宋_GB2312" w:eastAsia="仿宋_GB2312" w:hint="eastAsia"/>
          <w:sz w:val="32"/>
          <w:szCs w:val="32"/>
        </w:rPr>
        <w:t>48.71</w:t>
      </w:r>
      <w:r w:rsidR="0045380F" w:rsidRPr="008A5A7D">
        <w:rPr>
          <w:rFonts w:ascii="仿宋_GB2312" w:eastAsia="仿宋_GB2312"/>
          <w:sz w:val="32"/>
          <w:szCs w:val="32"/>
        </w:rPr>
        <w:t>万元，</w:t>
      </w:r>
      <w:r w:rsidR="0045380F" w:rsidRPr="008A5A7D">
        <w:rPr>
          <w:rFonts w:ascii="仿宋_GB2312" w:eastAsia="仿宋_GB2312" w:hint="eastAsia"/>
          <w:sz w:val="32"/>
          <w:szCs w:val="32"/>
        </w:rPr>
        <w:t>全年预算安排</w:t>
      </w:r>
      <w:r w:rsidR="006138E2">
        <w:rPr>
          <w:rFonts w:ascii="仿宋_GB2312" w:eastAsia="仿宋_GB2312" w:hint="eastAsia"/>
          <w:sz w:val="32"/>
          <w:szCs w:val="32"/>
        </w:rPr>
        <w:t>41.26</w:t>
      </w:r>
      <w:r w:rsidR="0045380F" w:rsidRPr="008A5A7D">
        <w:rPr>
          <w:rFonts w:ascii="仿宋_GB2312" w:eastAsia="仿宋_GB2312" w:hint="eastAsia"/>
          <w:sz w:val="32"/>
          <w:szCs w:val="32"/>
        </w:rPr>
        <w:t>万元，</w:t>
      </w:r>
      <w:r w:rsidR="0045380F" w:rsidRPr="008A5A7D">
        <w:rPr>
          <w:rFonts w:ascii="仿宋_GB2312" w:eastAsia="仿宋_GB2312"/>
          <w:sz w:val="32"/>
          <w:szCs w:val="32"/>
        </w:rPr>
        <w:t>实际支出</w:t>
      </w:r>
      <w:r w:rsidR="006138E2">
        <w:rPr>
          <w:rFonts w:ascii="仿宋_GB2312" w:eastAsia="仿宋_GB2312" w:hint="eastAsia"/>
          <w:sz w:val="32"/>
          <w:szCs w:val="32"/>
        </w:rPr>
        <w:t>41.25</w:t>
      </w:r>
      <w:r w:rsidRPr="008A5A7D">
        <w:rPr>
          <w:rFonts w:ascii="仿宋_GB2312" w:eastAsia="仿宋_GB2312"/>
          <w:sz w:val="32"/>
          <w:szCs w:val="32"/>
        </w:rPr>
        <w:t>万元，预算执行率</w:t>
      </w:r>
      <w:r w:rsidR="006138E2">
        <w:rPr>
          <w:rFonts w:ascii="仿宋_GB2312" w:eastAsia="仿宋_GB2312" w:hint="eastAsia"/>
          <w:sz w:val="32"/>
          <w:szCs w:val="32"/>
        </w:rPr>
        <w:t>99.98</w:t>
      </w:r>
      <w:r w:rsidRPr="008A5A7D">
        <w:rPr>
          <w:rFonts w:ascii="仿宋_GB2312" w:eastAsia="仿宋_GB2312"/>
          <w:sz w:val="32"/>
          <w:szCs w:val="32"/>
        </w:rPr>
        <w:t>%。</w:t>
      </w:r>
    </w:p>
    <w:p w:rsidR="00BE4FC1" w:rsidRPr="008A5A7D" w:rsidRDefault="004C2666">
      <w:pPr>
        <w:spacing w:before="10" w:line="348" w:lineRule="auto"/>
        <w:ind w:left="692" w:right="753" w:hanging="23"/>
        <w:rPr>
          <w:rFonts w:ascii="仿宋_GB2312" w:eastAsia="仿宋_GB2312"/>
          <w:sz w:val="32"/>
          <w:szCs w:val="32"/>
        </w:rPr>
      </w:pPr>
      <w:r w:rsidRPr="008A5A7D">
        <w:rPr>
          <w:rFonts w:ascii="仿宋_GB2312" w:eastAsia="仿宋_GB2312"/>
          <w:sz w:val="32"/>
          <w:szCs w:val="32"/>
        </w:rPr>
        <w:t>(二)产出指标(分值50分，得50分，未扣分)</w:t>
      </w:r>
    </w:p>
    <w:p w:rsidR="00BE4FC1" w:rsidRPr="0045380F" w:rsidRDefault="0045380F" w:rsidP="0045380F">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4C2666" w:rsidRPr="0045380F">
        <w:rPr>
          <w:rFonts w:ascii="仿宋_GB2312" w:eastAsia="仿宋_GB2312" w:hAnsi="仿宋_GB2312" w:cs="仿宋_GB2312" w:hint="eastAsia"/>
          <w:sz w:val="32"/>
          <w:szCs w:val="32"/>
        </w:rPr>
        <w:t>1、</w:t>
      </w:r>
      <w:r w:rsidR="006138E2" w:rsidRPr="006138E2">
        <w:rPr>
          <w:rFonts w:ascii="仿宋_GB2312" w:eastAsia="仿宋_GB2312" w:hint="eastAsia"/>
          <w:sz w:val="32"/>
          <w:szCs w:val="32"/>
        </w:rPr>
        <w:t>深化企业家队伍建设</w:t>
      </w:r>
      <w:r w:rsidR="004C2666" w:rsidRPr="0045380F">
        <w:rPr>
          <w:rFonts w:ascii="仿宋_GB2312" w:eastAsia="仿宋_GB2312" w:hAnsi="仿宋_GB2312" w:cs="仿宋_GB2312" w:hint="eastAsia"/>
          <w:sz w:val="32"/>
          <w:szCs w:val="32"/>
        </w:rPr>
        <w:t>，年度指标值：</w:t>
      </w:r>
      <w:r w:rsidR="006138E2" w:rsidRPr="006138E2">
        <w:rPr>
          <w:rFonts w:ascii="仿宋_GB2312" w:eastAsia="仿宋_GB2312" w:hint="eastAsia"/>
          <w:sz w:val="32"/>
          <w:szCs w:val="32"/>
        </w:rPr>
        <w:t>开展学习培训</w:t>
      </w:r>
      <w:r w:rsidR="004C2666" w:rsidRPr="0045380F">
        <w:rPr>
          <w:rFonts w:ascii="仿宋_GB2312" w:eastAsia="仿宋_GB2312" w:hAnsi="仿宋_GB2312" w:cs="仿宋_GB2312" w:hint="eastAsia"/>
          <w:sz w:val="32"/>
          <w:szCs w:val="32"/>
        </w:rPr>
        <w:t>，实际完成值：</w:t>
      </w:r>
      <w:r w:rsidR="006138E2" w:rsidRPr="006138E2">
        <w:rPr>
          <w:rFonts w:ascii="仿宋_GB2312" w:eastAsia="仿宋_GB2312" w:hAnsi="仿宋_GB2312" w:cs="仿宋_GB2312" w:hint="eastAsia"/>
          <w:sz w:val="32"/>
          <w:szCs w:val="32"/>
        </w:rPr>
        <w:t>4次</w:t>
      </w:r>
      <w:r w:rsidR="004C2666" w:rsidRPr="0045380F">
        <w:rPr>
          <w:rFonts w:ascii="仿宋_GB2312" w:eastAsia="仿宋_GB2312" w:hAnsi="仿宋_GB2312" w:cs="仿宋_GB2312" w:hint="eastAsia"/>
          <w:sz w:val="32"/>
          <w:szCs w:val="32"/>
        </w:rPr>
        <w:t>，分值10分，得分10分。</w:t>
      </w:r>
    </w:p>
    <w:p w:rsidR="006138E2" w:rsidRDefault="006138E2" w:rsidP="0045380F">
      <w:pPr>
        <w:widowControl/>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区委印发《关于开展民营经济“两个健康”提升行动的实施意见》等文件，优化辖区内民营成长环境，激励民营企业家干事创业。</w:t>
      </w:r>
    </w:p>
    <w:p w:rsidR="00BE4FC1" w:rsidRPr="0045380F" w:rsidRDefault="0037317D" w:rsidP="0045380F">
      <w:pPr>
        <w:widowControl/>
        <w:spacing w:line="560" w:lineRule="exact"/>
        <w:rPr>
          <w:rFonts w:ascii="仿宋_GB2312" w:eastAsia="仿宋_GB2312" w:hAnsi="仿宋_GB2312" w:cs="仿宋_GB2312"/>
          <w:sz w:val="32"/>
          <w:szCs w:val="32"/>
        </w:rPr>
      </w:pPr>
      <w:r w:rsidRPr="0045380F">
        <w:rPr>
          <w:rFonts w:ascii="仿宋_GB2312" w:eastAsia="仿宋_GB2312" w:hAnsi="仿宋_GB2312" w:cs="仿宋_GB2312" w:hint="eastAsia"/>
          <w:sz w:val="32"/>
          <w:szCs w:val="32"/>
        </w:rPr>
        <w:t xml:space="preserve"> </w:t>
      </w:r>
      <w:r w:rsidR="0045380F">
        <w:rPr>
          <w:rFonts w:ascii="仿宋_GB2312" w:eastAsia="仿宋_GB2312" w:hAnsi="仿宋_GB2312" w:cs="仿宋_GB2312" w:hint="eastAsia"/>
          <w:sz w:val="32"/>
          <w:szCs w:val="32"/>
        </w:rPr>
        <w:t xml:space="preserve">    </w:t>
      </w:r>
      <w:r w:rsidR="00F6605D" w:rsidRPr="0045380F">
        <w:rPr>
          <w:rFonts w:ascii="仿宋_GB2312" w:eastAsia="仿宋_GB2312" w:hAnsi="仿宋_GB2312" w:cs="仿宋_GB2312" w:hint="eastAsia"/>
          <w:sz w:val="32"/>
          <w:szCs w:val="32"/>
        </w:rPr>
        <w:t>2、</w:t>
      </w:r>
      <w:r w:rsidR="0045380F" w:rsidRPr="0045380F">
        <w:rPr>
          <w:rFonts w:ascii="仿宋_GB2312" w:eastAsia="仿宋_GB2312" w:hAnsi="仿宋_GB2312" w:cs="仿宋_GB2312" w:hint="eastAsia"/>
          <w:sz w:val="32"/>
          <w:szCs w:val="32"/>
        </w:rPr>
        <w:t>助推非公经济健康发展</w:t>
      </w:r>
      <w:r w:rsidR="004C2666" w:rsidRPr="0045380F">
        <w:rPr>
          <w:rFonts w:ascii="仿宋_GB2312" w:eastAsia="仿宋_GB2312" w:hAnsi="仿宋_GB2312" w:cs="仿宋_GB2312" w:hint="eastAsia"/>
          <w:sz w:val="32"/>
          <w:szCs w:val="32"/>
        </w:rPr>
        <w:t>，年度指标值：</w:t>
      </w:r>
      <w:r w:rsidR="0045380F" w:rsidRPr="0045380F">
        <w:rPr>
          <w:rFonts w:ascii="仿宋_GB2312" w:eastAsia="仿宋_GB2312" w:hAnsi="仿宋_GB2312" w:cs="仿宋_GB2312" w:hint="eastAsia"/>
          <w:sz w:val="32"/>
          <w:szCs w:val="32"/>
        </w:rPr>
        <w:t>组织活动</w:t>
      </w:r>
      <w:r w:rsidR="004C2666" w:rsidRPr="0045380F">
        <w:rPr>
          <w:rFonts w:ascii="仿宋_GB2312" w:eastAsia="仿宋_GB2312" w:hAnsi="仿宋_GB2312" w:cs="仿宋_GB2312" w:hint="eastAsia"/>
          <w:sz w:val="32"/>
          <w:szCs w:val="32"/>
        </w:rPr>
        <w:t>，实际完成值：</w:t>
      </w:r>
      <w:r w:rsidR="0045380F" w:rsidRPr="0045380F">
        <w:rPr>
          <w:rFonts w:ascii="仿宋_GB2312" w:eastAsia="仿宋_GB2312" w:hAnsi="仿宋_GB2312" w:cs="仿宋_GB2312" w:hint="eastAsia"/>
          <w:sz w:val="32"/>
          <w:szCs w:val="32"/>
        </w:rPr>
        <w:t>完成</w:t>
      </w:r>
      <w:r w:rsidR="004C2666" w:rsidRPr="0045380F">
        <w:rPr>
          <w:rFonts w:ascii="仿宋_GB2312" w:eastAsia="仿宋_GB2312" w:hAnsi="仿宋_GB2312" w:cs="仿宋_GB2312" w:hint="eastAsia"/>
          <w:sz w:val="32"/>
          <w:szCs w:val="32"/>
        </w:rPr>
        <w:t>，分值10分，得分10分。</w:t>
      </w:r>
    </w:p>
    <w:p w:rsidR="006138E2" w:rsidRDefault="0045380F" w:rsidP="006138E2">
      <w:pPr>
        <w:ind w:firstLineChars="200" w:firstLine="640"/>
        <w:rPr>
          <w:rFonts w:ascii="仿宋_GB2312" w:eastAsia="仿宋_GB2312" w:hAnsi="仿宋_GB2312" w:cs="仿宋_GB2312"/>
          <w:sz w:val="32"/>
          <w:szCs w:val="32"/>
        </w:rPr>
      </w:pPr>
      <w:r w:rsidRPr="0045380F">
        <w:rPr>
          <w:rFonts w:ascii="仿宋_GB2312" w:eastAsia="仿宋_GB2312" w:hAnsi="仿宋_GB2312" w:cs="仿宋_GB2312" w:hint="eastAsia"/>
          <w:sz w:val="32"/>
          <w:szCs w:val="32"/>
        </w:rPr>
        <w:t xml:space="preserve">    </w:t>
      </w:r>
      <w:r w:rsidR="006138E2">
        <w:rPr>
          <w:rFonts w:ascii="仿宋_GB2312" w:eastAsia="仿宋_GB2312" w:hAnsi="仿宋_GB2312" w:cs="仿宋_GB2312" w:hint="eastAsia"/>
          <w:sz w:val="32"/>
          <w:szCs w:val="32"/>
        </w:rPr>
        <w:t>积极完善新生代企业家人才库，开展“雁商说”、“青蓝接力”等企业家座谈会3次，搭建年轻一代企业家交流合作平台，助力其成为创新创业和延链补链主角，加强新生代企业家培养引导工作的良好态势，促进商政治、事业双传承。</w:t>
      </w:r>
    </w:p>
    <w:p w:rsidR="00F6605D" w:rsidRPr="0045380F" w:rsidRDefault="006138E2" w:rsidP="006138E2">
      <w:pPr>
        <w:widowControl/>
        <w:spacing w:line="560" w:lineRule="exact"/>
        <w:rPr>
          <w:rFonts w:ascii="仿宋_GB2312" w:eastAsia="仿宋_GB2312" w:hAnsi="仿宋_GB2312" w:cs="仿宋_GB2312"/>
          <w:sz w:val="32"/>
          <w:szCs w:val="32"/>
        </w:rPr>
      </w:pPr>
      <w:r>
        <w:rPr>
          <w:rFonts w:ascii="仿宋_GB2312" w:eastAsia="仿宋_GB2312" w:hint="eastAsia"/>
          <w:sz w:val="32"/>
          <w:szCs w:val="32"/>
        </w:rPr>
        <w:t xml:space="preserve">    </w:t>
      </w:r>
      <w:r w:rsidR="004C2666" w:rsidRPr="008A5A7D">
        <w:rPr>
          <w:rFonts w:ascii="仿宋_GB2312" w:eastAsia="仿宋_GB2312" w:hint="eastAsia"/>
          <w:sz w:val="32"/>
          <w:szCs w:val="32"/>
        </w:rPr>
        <w:t>3、</w:t>
      </w:r>
      <w:r w:rsidRPr="00457BB1">
        <w:rPr>
          <w:rFonts w:ascii="仿宋_GB2312" w:eastAsia="仿宋_GB2312" w:hAnsi="仿宋_GB2312" w:cs="仿宋_GB2312" w:hint="eastAsia"/>
          <w:sz w:val="32"/>
          <w:szCs w:val="32"/>
        </w:rPr>
        <w:t>深化民企担当社会责任</w:t>
      </w:r>
      <w:r w:rsidR="004C2666" w:rsidRPr="0045380F">
        <w:rPr>
          <w:rFonts w:ascii="仿宋_GB2312" w:eastAsia="仿宋_GB2312" w:hAnsi="仿宋_GB2312" w:cs="仿宋_GB2312" w:hint="eastAsia"/>
          <w:sz w:val="32"/>
          <w:szCs w:val="32"/>
        </w:rPr>
        <w:t>，年度指标值：</w:t>
      </w:r>
      <w:r w:rsidRPr="00457BB1">
        <w:rPr>
          <w:rFonts w:ascii="仿宋_GB2312" w:eastAsia="仿宋_GB2312" w:hAnsi="仿宋_GB2312" w:cs="仿宋_GB2312" w:hint="eastAsia"/>
          <w:sz w:val="32"/>
          <w:szCs w:val="32"/>
        </w:rPr>
        <w:t>引导民营企业参与光彩事业和公益慈善活</w:t>
      </w:r>
      <w:r w:rsidR="004C2666" w:rsidRPr="0045380F">
        <w:rPr>
          <w:rFonts w:ascii="仿宋_GB2312" w:eastAsia="仿宋_GB2312" w:hAnsi="仿宋_GB2312" w:cs="仿宋_GB2312" w:hint="eastAsia"/>
          <w:sz w:val="32"/>
          <w:szCs w:val="32"/>
        </w:rPr>
        <w:t>，实际完成值：</w:t>
      </w:r>
      <w:r w:rsidR="00C372FA" w:rsidRPr="0045380F">
        <w:rPr>
          <w:rFonts w:ascii="仿宋_GB2312" w:eastAsia="仿宋_GB2312" w:hAnsi="仿宋_GB2312" w:cs="仿宋_GB2312" w:hint="eastAsia"/>
          <w:sz w:val="32"/>
          <w:szCs w:val="32"/>
        </w:rPr>
        <w:t>完成</w:t>
      </w:r>
      <w:r w:rsidR="004C2666" w:rsidRPr="0045380F">
        <w:rPr>
          <w:rFonts w:ascii="仿宋_GB2312" w:eastAsia="仿宋_GB2312" w:hAnsi="仿宋_GB2312" w:cs="仿宋_GB2312" w:hint="eastAsia"/>
          <w:sz w:val="32"/>
          <w:szCs w:val="32"/>
        </w:rPr>
        <w:t>，分值10分，得分10分。</w:t>
      </w:r>
    </w:p>
    <w:p w:rsidR="00457BB1" w:rsidRDefault="00457BB1" w:rsidP="00C010C4">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今年以来，组织会员企业参加华容县捐款、音乐教室捐款、慈善一日捐等公益慈善活动3场，累计捐款2万元，推荐富强果业邓满秀、尚洁家政全小芳为湖南省光彩会第五次会员代表大会推荐人选。</w:t>
      </w:r>
    </w:p>
    <w:p w:rsidR="00C010C4" w:rsidRPr="003B36CF" w:rsidRDefault="00C010C4" w:rsidP="00C010C4">
      <w:pPr>
        <w:spacing w:line="600" w:lineRule="exact"/>
        <w:ind w:firstLineChars="200" w:firstLine="640"/>
        <w:rPr>
          <w:rFonts w:ascii="仿宋_GB2312" w:eastAsia="仿宋_GB2312" w:hAnsi="仿宋_GB2312" w:cs="仿宋_GB2312"/>
          <w:sz w:val="32"/>
          <w:szCs w:val="32"/>
        </w:rPr>
      </w:pPr>
      <w:r w:rsidRPr="008A5A7D">
        <w:rPr>
          <w:rFonts w:ascii="仿宋_GB2312" w:eastAsia="仿宋_GB2312" w:hint="eastAsia"/>
          <w:sz w:val="32"/>
          <w:szCs w:val="32"/>
        </w:rPr>
        <w:t>4、</w:t>
      </w:r>
      <w:r w:rsidR="003B36CF" w:rsidRPr="003B36CF">
        <w:rPr>
          <w:rFonts w:ascii="仿宋_GB2312" w:eastAsia="仿宋_GB2312" w:hAnsi="仿宋_GB2312" w:cs="仿宋_GB2312" w:hint="eastAsia"/>
          <w:sz w:val="32"/>
          <w:szCs w:val="32"/>
        </w:rPr>
        <w:t>深化“万企兴万村”行动</w:t>
      </w:r>
      <w:r w:rsidR="004C2666" w:rsidRPr="003B36CF">
        <w:rPr>
          <w:rFonts w:ascii="仿宋_GB2312" w:eastAsia="仿宋_GB2312" w:hAnsi="仿宋_GB2312" w:cs="仿宋_GB2312" w:hint="eastAsia"/>
          <w:sz w:val="32"/>
          <w:szCs w:val="32"/>
        </w:rPr>
        <w:t>，年度指标值：</w:t>
      </w:r>
      <w:r w:rsidR="003B36CF" w:rsidRPr="003B36CF">
        <w:rPr>
          <w:rFonts w:ascii="仿宋_GB2312" w:eastAsia="仿宋_GB2312" w:hAnsi="仿宋_GB2312" w:cs="仿宋_GB2312" w:hint="eastAsia"/>
          <w:sz w:val="32"/>
          <w:szCs w:val="32"/>
        </w:rPr>
        <w:t>按规定完成</w:t>
      </w:r>
      <w:r w:rsidR="004C2666" w:rsidRPr="003B36CF">
        <w:rPr>
          <w:rFonts w:ascii="仿宋_GB2312" w:eastAsia="仿宋_GB2312" w:hAnsi="仿宋_GB2312" w:cs="仿宋_GB2312" w:hint="eastAsia"/>
          <w:sz w:val="32"/>
          <w:szCs w:val="32"/>
        </w:rPr>
        <w:t>，实际完成值：</w:t>
      </w:r>
      <w:r w:rsidR="003B36CF" w:rsidRPr="003B36CF">
        <w:rPr>
          <w:rFonts w:ascii="仿宋_GB2312" w:eastAsia="仿宋_GB2312" w:hAnsi="仿宋_GB2312" w:cs="仿宋_GB2312" w:hint="eastAsia"/>
          <w:sz w:val="32"/>
          <w:szCs w:val="32"/>
        </w:rPr>
        <w:t>按规定完成</w:t>
      </w:r>
      <w:r w:rsidR="004C2666" w:rsidRPr="003B36CF">
        <w:rPr>
          <w:rFonts w:ascii="仿宋_GB2312" w:eastAsia="仿宋_GB2312" w:hAnsi="仿宋_GB2312" w:cs="仿宋_GB2312" w:hint="eastAsia"/>
          <w:sz w:val="32"/>
          <w:szCs w:val="32"/>
        </w:rPr>
        <w:t>，分值</w:t>
      </w:r>
      <w:r w:rsidRPr="003B36CF">
        <w:rPr>
          <w:rFonts w:ascii="仿宋_GB2312" w:eastAsia="仿宋_GB2312" w:hAnsi="仿宋_GB2312" w:cs="仿宋_GB2312" w:hint="eastAsia"/>
          <w:sz w:val="32"/>
          <w:szCs w:val="32"/>
        </w:rPr>
        <w:t>10</w:t>
      </w:r>
      <w:r w:rsidR="004C2666" w:rsidRPr="003B36CF">
        <w:rPr>
          <w:rFonts w:ascii="仿宋_GB2312" w:eastAsia="仿宋_GB2312" w:hAnsi="仿宋_GB2312" w:cs="仿宋_GB2312" w:hint="eastAsia"/>
          <w:sz w:val="32"/>
          <w:szCs w:val="32"/>
        </w:rPr>
        <w:t>分，得分</w:t>
      </w:r>
      <w:r w:rsidRPr="003B36CF">
        <w:rPr>
          <w:rFonts w:ascii="仿宋_GB2312" w:eastAsia="仿宋_GB2312" w:hAnsi="仿宋_GB2312" w:cs="仿宋_GB2312" w:hint="eastAsia"/>
          <w:sz w:val="32"/>
          <w:szCs w:val="32"/>
        </w:rPr>
        <w:t>10</w:t>
      </w:r>
      <w:r w:rsidR="004C2666" w:rsidRPr="003B36CF">
        <w:rPr>
          <w:rFonts w:ascii="仿宋_GB2312" w:eastAsia="仿宋_GB2312" w:hAnsi="仿宋_GB2312" w:cs="仿宋_GB2312" w:hint="eastAsia"/>
          <w:sz w:val="32"/>
          <w:szCs w:val="32"/>
        </w:rPr>
        <w:t>分。</w:t>
      </w:r>
    </w:p>
    <w:p w:rsidR="00457BB1" w:rsidRDefault="00457BB1" w:rsidP="00457BB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持续动员引导广大民营企业投身到“万企兴万村”行动中来，并以振兴乡村产业为着力点，健全村企合作机制，加强乡村“造血”功能，使村集体增收、村民致富、企业发展实现“三方”共赢，为乡村振兴注入“新活力”。</w:t>
      </w:r>
    </w:p>
    <w:p w:rsidR="00BE4FC1" w:rsidRPr="008A5A7D" w:rsidRDefault="00C010C4" w:rsidP="008A5A7D">
      <w:pPr>
        <w:pStyle w:val="p0"/>
        <w:autoSpaceDN w:val="0"/>
        <w:spacing w:line="560" w:lineRule="exact"/>
        <w:ind w:firstLineChars="200" w:firstLine="640"/>
        <w:rPr>
          <w:rFonts w:ascii="仿宋_GB2312" w:eastAsia="仿宋_GB2312"/>
          <w:kern w:val="2"/>
          <w:sz w:val="32"/>
          <w:szCs w:val="32"/>
        </w:rPr>
      </w:pPr>
      <w:r w:rsidRPr="008A5A7D">
        <w:rPr>
          <w:rFonts w:ascii="仿宋_GB2312" w:eastAsia="仿宋_GB2312" w:hint="eastAsia"/>
          <w:kern w:val="2"/>
          <w:sz w:val="32"/>
          <w:szCs w:val="32"/>
        </w:rPr>
        <w:t>5</w:t>
      </w:r>
      <w:r w:rsidR="004C2666" w:rsidRPr="008A5A7D">
        <w:rPr>
          <w:rFonts w:ascii="仿宋_GB2312" w:eastAsia="仿宋_GB2312" w:hint="eastAsia"/>
          <w:kern w:val="2"/>
          <w:sz w:val="32"/>
          <w:szCs w:val="32"/>
        </w:rPr>
        <w:t>、</w:t>
      </w:r>
      <w:r w:rsidR="004C2666" w:rsidRPr="008A5A7D">
        <w:rPr>
          <w:rFonts w:ascii="仿宋_GB2312" w:eastAsia="仿宋_GB2312"/>
          <w:kern w:val="2"/>
          <w:sz w:val="32"/>
          <w:szCs w:val="32"/>
        </w:rPr>
        <w:t>资金使用合规性，年度指标值：合规，实际完成值：合规，分值</w:t>
      </w:r>
      <w:r w:rsidR="003B36CF">
        <w:rPr>
          <w:rFonts w:ascii="仿宋_GB2312" w:eastAsia="仿宋_GB2312" w:hint="eastAsia"/>
          <w:kern w:val="2"/>
          <w:sz w:val="32"/>
          <w:szCs w:val="32"/>
        </w:rPr>
        <w:t>10</w:t>
      </w:r>
      <w:r w:rsidR="004C2666" w:rsidRPr="008A5A7D">
        <w:rPr>
          <w:rFonts w:ascii="仿宋_GB2312" w:eastAsia="仿宋_GB2312"/>
          <w:kern w:val="2"/>
          <w:sz w:val="32"/>
          <w:szCs w:val="32"/>
        </w:rPr>
        <w:t>分，得分</w:t>
      </w:r>
      <w:r w:rsidR="003B36CF">
        <w:rPr>
          <w:rFonts w:ascii="仿宋_GB2312" w:eastAsia="仿宋_GB2312" w:hint="eastAsia"/>
          <w:kern w:val="2"/>
          <w:sz w:val="32"/>
          <w:szCs w:val="32"/>
        </w:rPr>
        <w:t>10</w:t>
      </w:r>
      <w:r w:rsidR="004C2666" w:rsidRPr="008A5A7D">
        <w:rPr>
          <w:rFonts w:ascii="仿宋_GB2312" w:eastAsia="仿宋_GB2312"/>
          <w:kern w:val="2"/>
          <w:sz w:val="32"/>
          <w:szCs w:val="32"/>
        </w:rPr>
        <w:t>分。</w:t>
      </w:r>
    </w:p>
    <w:p w:rsidR="00BE4FC1" w:rsidRPr="008A5A7D" w:rsidRDefault="00C010C4">
      <w:pPr>
        <w:spacing w:before="202" w:line="341" w:lineRule="auto"/>
        <w:ind w:left="22"/>
        <w:rPr>
          <w:rFonts w:ascii="仿宋_GB2312" w:eastAsia="仿宋_GB2312"/>
          <w:sz w:val="32"/>
          <w:szCs w:val="32"/>
        </w:rPr>
      </w:pPr>
      <w:r w:rsidRPr="008A5A7D">
        <w:rPr>
          <w:rFonts w:ascii="仿宋_GB2312" w:eastAsia="仿宋_GB2312" w:hint="eastAsia"/>
          <w:sz w:val="32"/>
          <w:szCs w:val="32"/>
        </w:rPr>
        <w:lastRenderedPageBreak/>
        <w:t xml:space="preserve">    </w:t>
      </w:r>
      <w:r w:rsidR="004C2666" w:rsidRPr="008A5A7D">
        <w:rPr>
          <w:rFonts w:ascii="仿宋_GB2312" w:eastAsia="仿宋_GB2312"/>
          <w:sz w:val="32"/>
          <w:szCs w:val="32"/>
        </w:rPr>
        <w:t>全面实施预算绩效管理，合理安排预算收支；预算资金使用符合国家财经法规和单位财务管理制度规定，资金支付有完整的审批流程和手续；资金使用无截留、挤占、挪用、虚列支出等情况。</w:t>
      </w:r>
    </w:p>
    <w:p w:rsidR="00BE4FC1" w:rsidRPr="008A5A7D" w:rsidRDefault="003B36CF">
      <w:pPr>
        <w:spacing w:before="20" w:line="232" w:lineRule="auto"/>
        <w:ind w:left="669"/>
        <w:rPr>
          <w:rFonts w:ascii="仿宋_GB2312" w:eastAsia="仿宋_GB2312"/>
          <w:sz w:val="32"/>
          <w:szCs w:val="32"/>
        </w:rPr>
      </w:pPr>
      <w:r w:rsidRPr="008A5A7D">
        <w:rPr>
          <w:rFonts w:ascii="仿宋_GB2312" w:eastAsia="仿宋_GB2312"/>
          <w:sz w:val="32"/>
          <w:szCs w:val="32"/>
        </w:rPr>
        <w:t xml:space="preserve"> </w:t>
      </w:r>
      <w:r w:rsidR="004C2666" w:rsidRPr="008A5A7D">
        <w:rPr>
          <w:rFonts w:ascii="仿宋_GB2312" w:eastAsia="仿宋_GB2312"/>
          <w:sz w:val="32"/>
          <w:szCs w:val="32"/>
        </w:rPr>
        <w:t>(三)效益指标(分值30分，得30分，未扣分)</w:t>
      </w:r>
    </w:p>
    <w:p w:rsidR="00C010C4" w:rsidRPr="008A5A7D" w:rsidRDefault="004C2666" w:rsidP="00C010C4">
      <w:pPr>
        <w:spacing w:before="7" w:line="347" w:lineRule="auto"/>
        <w:ind w:left="25" w:firstLine="655"/>
        <w:rPr>
          <w:rFonts w:ascii="仿宋_GB2312" w:eastAsia="仿宋_GB2312"/>
          <w:sz w:val="32"/>
          <w:szCs w:val="32"/>
        </w:rPr>
      </w:pPr>
      <w:r w:rsidRPr="008A5A7D">
        <w:rPr>
          <w:rFonts w:ascii="仿宋_GB2312" w:eastAsia="仿宋_GB2312" w:hint="eastAsia"/>
          <w:sz w:val="32"/>
          <w:szCs w:val="32"/>
        </w:rPr>
        <w:t>1、</w:t>
      </w:r>
      <w:r w:rsidR="003B36CF" w:rsidRPr="00457BB1">
        <w:rPr>
          <w:rFonts w:ascii="仿宋_GB2312" w:eastAsia="仿宋_GB2312" w:hint="eastAsia"/>
          <w:sz w:val="32"/>
          <w:szCs w:val="32"/>
        </w:rPr>
        <w:t>优化法治营商环境</w:t>
      </w:r>
      <w:r w:rsidRPr="008A5A7D">
        <w:rPr>
          <w:rFonts w:ascii="仿宋_GB2312" w:eastAsia="仿宋_GB2312"/>
          <w:sz w:val="32"/>
          <w:szCs w:val="32"/>
        </w:rPr>
        <w:t>，年度指标值：</w:t>
      </w:r>
      <w:r w:rsidR="003B36CF" w:rsidRPr="00457BB1">
        <w:rPr>
          <w:rFonts w:ascii="仿宋_GB2312" w:eastAsia="仿宋_GB2312" w:hint="eastAsia"/>
          <w:sz w:val="32"/>
          <w:szCs w:val="32"/>
        </w:rPr>
        <w:t>召开民营企业座谈会</w:t>
      </w:r>
      <w:r w:rsidRPr="008A5A7D">
        <w:rPr>
          <w:rFonts w:ascii="仿宋_GB2312" w:eastAsia="仿宋_GB2312"/>
          <w:sz w:val="32"/>
          <w:szCs w:val="32"/>
        </w:rPr>
        <w:t>，实际完成值：</w:t>
      </w:r>
      <w:r w:rsidR="0009299F" w:rsidRPr="008A5A7D">
        <w:rPr>
          <w:rFonts w:ascii="仿宋_GB2312" w:eastAsia="仿宋_GB2312" w:hint="eastAsia"/>
          <w:sz w:val="32"/>
          <w:szCs w:val="32"/>
        </w:rPr>
        <w:t>完成</w:t>
      </w:r>
      <w:r w:rsidRPr="008A5A7D">
        <w:rPr>
          <w:rFonts w:ascii="仿宋_GB2312" w:eastAsia="仿宋_GB2312"/>
          <w:sz w:val="32"/>
          <w:szCs w:val="32"/>
        </w:rPr>
        <w:t>，分值</w:t>
      </w:r>
      <w:r w:rsidR="00C010C4" w:rsidRPr="008A5A7D">
        <w:rPr>
          <w:rFonts w:ascii="仿宋_GB2312" w:eastAsia="仿宋_GB2312" w:hint="eastAsia"/>
          <w:sz w:val="32"/>
          <w:szCs w:val="32"/>
        </w:rPr>
        <w:t>10</w:t>
      </w:r>
      <w:r w:rsidRPr="008A5A7D">
        <w:rPr>
          <w:rFonts w:ascii="仿宋_GB2312" w:eastAsia="仿宋_GB2312"/>
          <w:sz w:val="32"/>
          <w:szCs w:val="32"/>
        </w:rPr>
        <w:t>分，得分</w:t>
      </w:r>
      <w:r w:rsidR="00C010C4" w:rsidRPr="008A5A7D">
        <w:rPr>
          <w:rFonts w:ascii="仿宋_GB2312" w:eastAsia="仿宋_GB2312" w:hint="eastAsia"/>
          <w:sz w:val="32"/>
          <w:szCs w:val="32"/>
        </w:rPr>
        <w:t>10</w:t>
      </w:r>
      <w:r w:rsidRPr="008A5A7D">
        <w:rPr>
          <w:rFonts w:ascii="仿宋_GB2312" w:eastAsia="仿宋_GB2312"/>
          <w:sz w:val="32"/>
          <w:szCs w:val="32"/>
        </w:rPr>
        <w:t>分。</w:t>
      </w:r>
    </w:p>
    <w:p w:rsidR="003B36CF" w:rsidRDefault="003B36CF" w:rsidP="003B36C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联合区人民法院召开优化法治化营商环境工作企业家代表座谈会，通过与民营企业家“面对面”交流，精准对接民营企业司法需求，助力减少企业法律风险，以高水平司法服务助力优化法治化营商环境。</w:t>
      </w:r>
    </w:p>
    <w:p w:rsidR="00C010C4" w:rsidRPr="003B36CF" w:rsidRDefault="00C010C4" w:rsidP="00C010C4">
      <w:pPr>
        <w:spacing w:before="7" w:line="347" w:lineRule="auto"/>
        <w:ind w:left="25" w:firstLine="655"/>
        <w:rPr>
          <w:rFonts w:ascii="仿宋_GB2312" w:eastAsia="仿宋_GB2312" w:hAnsi="仿宋_GB2312" w:cs="仿宋_GB2312"/>
          <w:sz w:val="32"/>
          <w:szCs w:val="32"/>
        </w:rPr>
      </w:pPr>
      <w:r w:rsidRPr="003B36CF">
        <w:rPr>
          <w:rFonts w:ascii="仿宋_GB2312" w:eastAsia="仿宋_GB2312" w:hAnsi="仿宋_GB2312" w:cs="仿宋_GB2312" w:hint="eastAsia"/>
          <w:sz w:val="32"/>
          <w:szCs w:val="32"/>
        </w:rPr>
        <w:t>2、</w:t>
      </w:r>
      <w:r w:rsidR="00457BB1" w:rsidRPr="00457BB1">
        <w:rPr>
          <w:rFonts w:ascii="仿宋_GB2312" w:eastAsia="仿宋_GB2312" w:hAnsi="仿宋_GB2312" w:cs="仿宋_GB2312" w:hint="eastAsia"/>
          <w:sz w:val="32"/>
          <w:szCs w:val="32"/>
        </w:rPr>
        <w:t>聚力全周期服务</w:t>
      </w:r>
      <w:r w:rsidR="004C2666" w:rsidRPr="003B36CF">
        <w:rPr>
          <w:rFonts w:ascii="仿宋_GB2312" w:eastAsia="仿宋_GB2312" w:hAnsi="仿宋_GB2312" w:cs="仿宋_GB2312" w:hint="eastAsia"/>
          <w:sz w:val="32"/>
          <w:szCs w:val="32"/>
        </w:rPr>
        <w:t>，年度指标值：</w:t>
      </w:r>
      <w:r w:rsidR="00457BB1" w:rsidRPr="00457BB1">
        <w:rPr>
          <w:rFonts w:ascii="仿宋_GB2312" w:eastAsia="仿宋_GB2312" w:hAnsi="仿宋_GB2312" w:cs="仿宋_GB2312" w:hint="eastAsia"/>
          <w:sz w:val="32"/>
          <w:szCs w:val="32"/>
        </w:rPr>
        <w:t>筑牢“三个平台</w:t>
      </w:r>
      <w:r w:rsidR="004C2666" w:rsidRPr="003B36CF">
        <w:rPr>
          <w:rFonts w:ascii="仿宋_GB2312" w:eastAsia="仿宋_GB2312" w:hAnsi="仿宋_GB2312" w:cs="仿宋_GB2312" w:hint="eastAsia"/>
          <w:sz w:val="32"/>
          <w:szCs w:val="32"/>
        </w:rPr>
        <w:t>，实际完成值：</w:t>
      </w:r>
      <w:r w:rsidR="003B36CF" w:rsidRPr="003B36CF">
        <w:rPr>
          <w:rFonts w:ascii="仿宋_GB2312" w:eastAsia="仿宋_GB2312" w:hAnsi="仿宋_GB2312" w:cs="仿宋_GB2312" w:hint="eastAsia"/>
          <w:sz w:val="32"/>
          <w:szCs w:val="32"/>
        </w:rPr>
        <w:t>完成</w:t>
      </w:r>
      <w:r w:rsidR="004C2666" w:rsidRPr="003B36CF">
        <w:rPr>
          <w:rFonts w:ascii="仿宋_GB2312" w:eastAsia="仿宋_GB2312" w:hAnsi="仿宋_GB2312" w:cs="仿宋_GB2312" w:hint="eastAsia"/>
          <w:sz w:val="32"/>
          <w:szCs w:val="32"/>
        </w:rPr>
        <w:t>，</w:t>
      </w:r>
      <w:r w:rsidR="004C2666" w:rsidRPr="003B36CF">
        <w:rPr>
          <w:rFonts w:ascii="仿宋_GB2312" w:eastAsia="仿宋_GB2312" w:hAnsi="仿宋_GB2312" w:cs="仿宋_GB2312"/>
          <w:sz w:val="32"/>
          <w:szCs w:val="32"/>
        </w:rPr>
        <w:t>分值</w:t>
      </w:r>
      <w:r w:rsidR="003B36CF" w:rsidRPr="003B36CF">
        <w:rPr>
          <w:rFonts w:ascii="仿宋_GB2312" w:eastAsia="仿宋_GB2312" w:hAnsi="仿宋_GB2312" w:cs="仿宋_GB2312" w:hint="eastAsia"/>
          <w:sz w:val="32"/>
          <w:szCs w:val="32"/>
        </w:rPr>
        <w:t>10</w:t>
      </w:r>
      <w:r w:rsidR="004C2666" w:rsidRPr="003B36CF">
        <w:rPr>
          <w:rFonts w:ascii="仿宋_GB2312" w:eastAsia="仿宋_GB2312" w:hAnsi="仿宋_GB2312" w:cs="仿宋_GB2312"/>
          <w:sz w:val="32"/>
          <w:szCs w:val="32"/>
        </w:rPr>
        <w:t>分，得分</w:t>
      </w:r>
      <w:r w:rsidR="003B36CF" w:rsidRPr="003B36CF">
        <w:rPr>
          <w:rFonts w:ascii="仿宋_GB2312" w:eastAsia="仿宋_GB2312" w:hAnsi="仿宋_GB2312" w:cs="仿宋_GB2312" w:hint="eastAsia"/>
          <w:sz w:val="32"/>
          <w:szCs w:val="32"/>
        </w:rPr>
        <w:t>10</w:t>
      </w:r>
      <w:r w:rsidR="004C2666" w:rsidRPr="003B36CF">
        <w:rPr>
          <w:rFonts w:ascii="仿宋_GB2312" w:eastAsia="仿宋_GB2312" w:hAnsi="仿宋_GB2312" w:cs="仿宋_GB2312"/>
          <w:sz w:val="32"/>
          <w:szCs w:val="32"/>
        </w:rPr>
        <w:t>分。</w:t>
      </w:r>
    </w:p>
    <w:p w:rsidR="00457BB1" w:rsidRPr="00457BB1" w:rsidRDefault="00457BB1" w:rsidP="00457BB1">
      <w:pPr>
        <w:ind w:firstLineChars="200" w:firstLine="640"/>
        <w:rPr>
          <w:rFonts w:ascii="仿宋_GB2312" w:eastAsia="仿宋_GB2312" w:hAnsi="仿宋_GB2312" w:cs="仿宋_GB2312" w:hint="eastAsia"/>
          <w:sz w:val="32"/>
          <w:szCs w:val="32"/>
        </w:rPr>
      </w:pPr>
      <w:r w:rsidRPr="00457BB1">
        <w:rPr>
          <w:rFonts w:ascii="仿宋_GB2312" w:eastAsia="仿宋_GB2312" w:hAnsi="仿宋_GB2312" w:cs="仿宋_GB2312" w:hint="eastAsia"/>
          <w:sz w:val="32"/>
          <w:szCs w:val="32"/>
        </w:rPr>
        <w:t>搭建政企沟通平台</w:t>
      </w:r>
      <w:bookmarkStart w:id="3" w:name="OLE_LINK3"/>
      <w:r>
        <w:rPr>
          <w:rFonts w:ascii="仿宋_GB2312" w:eastAsia="仿宋_GB2312" w:hAnsi="仿宋_GB2312" w:cs="仿宋_GB2312" w:hint="eastAsia"/>
          <w:sz w:val="32"/>
          <w:szCs w:val="32"/>
        </w:rPr>
        <w:t>，</w:t>
      </w:r>
      <w:r w:rsidRPr="00457BB1">
        <w:rPr>
          <w:rFonts w:ascii="仿宋_GB2312" w:eastAsia="仿宋_GB2312" w:hAnsi="仿宋_GB2312" w:cs="仿宋_GB2312" w:hint="eastAsia"/>
          <w:sz w:val="32"/>
          <w:szCs w:val="32"/>
        </w:rPr>
        <w:t>搭建金融助企平台</w:t>
      </w:r>
      <w:bookmarkEnd w:id="3"/>
      <w:r>
        <w:rPr>
          <w:rFonts w:ascii="仿宋_GB2312" w:eastAsia="仿宋_GB2312" w:hAnsi="仿宋_GB2312" w:cs="仿宋_GB2312" w:hint="eastAsia"/>
          <w:sz w:val="32"/>
          <w:szCs w:val="32"/>
        </w:rPr>
        <w:t>，</w:t>
      </w:r>
      <w:r w:rsidRPr="00457BB1">
        <w:rPr>
          <w:rFonts w:ascii="仿宋_GB2312" w:eastAsia="仿宋_GB2312" w:hAnsi="仿宋_GB2312" w:cs="仿宋_GB2312" w:hint="eastAsia"/>
          <w:sz w:val="32"/>
          <w:szCs w:val="32"/>
        </w:rPr>
        <w:t>搭建法治保障平台</w:t>
      </w:r>
      <w:bookmarkStart w:id="4" w:name="OLE_LINK13"/>
      <w:bookmarkStart w:id="5" w:name="OLE_LINK14"/>
      <w:r>
        <w:rPr>
          <w:rFonts w:ascii="仿宋_GB2312" w:eastAsia="仿宋_GB2312" w:hAnsi="仿宋_GB2312" w:cs="仿宋_GB2312" w:hint="eastAsia"/>
          <w:sz w:val="32"/>
          <w:szCs w:val="32"/>
        </w:rPr>
        <w:t>，</w:t>
      </w:r>
      <w:r w:rsidRPr="00457BB1">
        <w:rPr>
          <w:rFonts w:ascii="仿宋_GB2312" w:eastAsia="仿宋_GB2312" w:hAnsi="仿宋_GB2312" w:cs="仿宋_GB2312" w:hint="eastAsia"/>
          <w:sz w:val="32"/>
          <w:szCs w:val="32"/>
        </w:rPr>
        <w:t>聚力全周期服务</w:t>
      </w:r>
      <w:bookmarkEnd w:id="4"/>
      <w:bookmarkEnd w:id="5"/>
      <w:r w:rsidRPr="00457BB1">
        <w:rPr>
          <w:rFonts w:ascii="仿宋_GB2312" w:eastAsia="仿宋_GB2312" w:hAnsi="仿宋_GB2312" w:cs="仿宋_GB2312" w:hint="eastAsia"/>
          <w:sz w:val="32"/>
          <w:szCs w:val="32"/>
        </w:rPr>
        <w:t>，</w:t>
      </w:r>
      <w:bookmarkStart w:id="6" w:name="OLE_LINK15"/>
      <w:bookmarkStart w:id="7" w:name="OLE_LINK16"/>
      <w:r w:rsidRPr="00457BB1">
        <w:rPr>
          <w:rFonts w:ascii="仿宋_GB2312" w:eastAsia="仿宋_GB2312" w:hAnsi="仿宋_GB2312" w:cs="仿宋_GB2312" w:hint="eastAsia"/>
          <w:sz w:val="32"/>
          <w:szCs w:val="32"/>
        </w:rPr>
        <w:t>筑牢“三个平台”</w:t>
      </w:r>
      <w:bookmarkEnd w:id="6"/>
      <w:bookmarkEnd w:id="7"/>
      <w:r w:rsidRPr="00457BB1">
        <w:rPr>
          <w:rFonts w:ascii="仿宋_GB2312" w:eastAsia="仿宋_GB2312" w:hAnsi="仿宋_GB2312" w:cs="仿宋_GB2312" w:hint="eastAsia"/>
          <w:sz w:val="32"/>
          <w:szCs w:val="32"/>
        </w:rPr>
        <w:t>，为高质量发展蓄势赋能</w:t>
      </w:r>
    </w:p>
    <w:p w:rsidR="00BE4FC1" w:rsidRPr="008A5A7D" w:rsidRDefault="003B36CF">
      <w:pPr>
        <w:spacing w:before="3" w:line="345" w:lineRule="auto"/>
        <w:ind w:left="29" w:firstLine="634"/>
        <w:rPr>
          <w:rFonts w:ascii="仿宋_GB2312" w:eastAsia="仿宋_GB2312"/>
          <w:sz w:val="32"/>
          <w:szCs w:val="32"/>
        </w:rPr>
      </w:pPr>
      <w:r>
        <w:rPr>
          <w:rFonts w:ascii="仿宋_GB2312" w:eastAsia="仿宋_GB2312" w:hint="eastAsia"/>
          <w:sz w:val="32"/>
          <w:szCs w:val="32"/>
        </w:rPr>
        <w:t>3</w:t>
      </w:r>
      <w:r w:rsidR="004C2666" w:rsidRPr="008A5A7D">
        <w:rPr>
          <w:rFonts w:ascii="仿宋_GB2312" w:eastAsia="仿宋_GB2312" w:hint="eastAsia"/>
          <w:sz w:val="32"/>
          <w:szCs w:val="32"/>
        </w:rPr>
        <w:t>、</w:t>
      </w:r>
      <w:r w:rsidR="004C2666" w:rsidRPr="008A5A7D">
        <w:rPr>
          <w:rFonts w:ascii="仿宋_GB2312" w:eastAsia="仿宋_GB2312"/>
          <w:sz w:val="32"/>
          <w:szCs w:val="32"/>
        </w:rPr>
        <w:t>预决算信息公开，年度指标值：按要求公开，实际完成值：已按照规定内容在规定时限内公开预决算信息，分值</w:t>
      </w:r>
      <w:r w:rsidR="004C2666" w:rsidRPr="008A5A7D">
        <w:rPr>
          <w:rFonts w:ascii="仿宋_GB2312" w:eastAsia="仿宋_GB2312" w:hint="eastAsia"/>
          <w:sz w:val="32"/>
          <w:szCs w:val="32"/>
        </w:rPr>
        <w:t>5</w:t>
      </w:r>
      <w:r w:rsidR="004C2666" w:rsidRPr="008A5A7D">
        <w:rPr>
          <w:rFonts w:ascii="仿宋_GB2312" w:eastAsia="仿宋_GB2312"/>
          <w:sz w:val="32"/>
          <w:szCs w:val="32"/>
        </w:rPr>
        <w:t>分，得分</w:t>
      </w:r>
      <w:r w:rsidR="004C2666" w:rsidRPr="008A5A7D">
        <w:rPr>
          <w:rFonts w:ascii="仿宋_GB2312" w:eastAsia="仿宋_GB2312" w:hint="eastAsia"/>
          <w:sz w:val="32"/>
          <w:szCs w:val="32"/>
        </w:rPr>
        <w:t>5</w:t>
      </w:r>
      <w:r w:rsidR="004C2666" w:rsidRPr="008A5A7D">
        <w:rPr>
          <w:rFonts w:ascii="仿宋_GB2312" w:eastAsia="仿宋_GB2312"/>
          <w:sz w:val="32"/>
          <w:szCs w:val="32"/>
        </w:rPr>
        <w:t>分。</w:t>
      </w:r>
    </w:p>
    <w:p w:rsidR="00BE4FC1" w:rsidRPr="008A5A7D" w:rsidRDefault="004C2666" w:rsidP="003B36CF">
      <w:pPr>
        <w:spacing w:line="560" w:lineRule="exact"/>
        <w:ind w:left="508"/>
        <w:rPr>
          <w:rFonts w:ascii="仿宋_GB2312" w:eastAsia="仿宋_GB2312"/>
          <w:sz w:val="32"/>
          <w:szCs w:val="32"/>
        </w:rPr>
      </w:pPr>
      <w:r w:rsidRPr="008A5A7D">
        <w:rPr>
          <w:rFonts w:ascii="仿宋_GB2312" w:eastAsia="仿宋_GB2312"/>
          <w:sz w:val="32"/>
          <w:szCs w:val="32"/>
        </w:rPr>
        <w:t xml:space="preserve"> (四)满意度指标(分值10分，得10分，未扣分)</w:t>
      </w:r>
    </w:p>
    <w:p w:rsidR="00BE4FC1" w:rsidRPr="003B36CF" w:rsidRDefault="003B36CF" w:rsidP="003B36CF">
      <w:pPr>
        <w:widowControl/>
        <w:spacing w:line="560" w:lineRule="exact"/>
        <w:rPr>
          <w:rFonts w:ascii="仿宋_GB2312" w:eastAsia="仿宋_GB2312"/>
          <w:sz w:val="32"/>
          <w:szCs w:val="32"/>
        </w:rPr>
      </w:pPr>
      <w:r>
        <w:rPr>
          <w:rFonts w:ascii="仿宋_GB2312" w:eastAsia="仿宋_GB2312" w:hint="eastAsia"/>
          <w:sz w:val="32"/>
          <w:szCs w:val="32"/>
        </w:rPr>
        <w:t xml:space="preserve">    </w:t>
      </w:r>
      <w:r w:rsidRPr="003B36CF">
        <w:rPr>
          <w:rFonts w:ascii="仿宋_GB2312" w:eastAsia="仿宋_GB2312"/>
          <w:sz w:val="32"/>
          <w:szCs w:val="32"/>
        </w:rPr>
        <w:t>非公有制经济</w:t>
      </w:r>
      <w:r w:rsidRPr="003B36CF">
        <w:rPr>
          <w:rFonts w:ascii="仿宋_GB2312" w:eastAsia="仿宋_GB2312" w:hint="eastAsia"/>
          <w:sz w:val="32"/>
          <w:szCs w:val="32"/>
        </w:rPr>
        <w:t>企业满意度</w:t>
      </w:r>
      <w:r w:rsidR="004C2666" w:rsidRPr="008A5A7D">
        <w:rPr>
          <w:rFonts w:ascii="仿宋_GB2312" w:eastAsia="仿宋_GB2312"/>
          <w:sz w:val="32"/>
          <w:szCs w:val="32"/>
        </w:rPr>
        <w:t>，年度指标值：</w:t>
      </w:r>
      <w:r w:rsidR="004C2666" w:rsidRPr="008A5A7D">
        <w:rPr>
          <w:rFonts w:ascii="仿宋_GB2312" w:eastAsia="仿宋_GB2312"/>
          <w:sz w:val="32"/>
          <w:szCs w:val="32"/>
        </w:rPr>
        <w:t>≥</w:t>
      </w:r>
      <w:r w:rsidR="004C2666" w:rsidRPr="008A5A7D">
        <w:rPr>
          <w:rFonts w:ascii="仿宋_GB2312" w:eastAsia="仿宋_GB2312"/>
          <w:sz w:val="32"/>
          <w:szCs w:val="32"/>
        </w:rPr>
        <w:t>90%，实际完成值：</w:t>
      </w:r>
      <w:r w:rsidR="0009299F" w:rsidRPr="008A5A7D">
        <w:rPr>
          <w:rFonts w:ascii="仿宋_GB2312" w:eastAsia="仿宋_GB2312" w:hint="eastAsia"/>
          <w:sz w:val="32"/>
          <w:szCs w:val="32"/>
        </w:rPr>
        <w:t>99.41</w:t>
      </w:r>
      <w:r w:rsidR="004C2666" w:rsidRPr="008A5A7D">
        <w:rPr>
          <w:rFonts w:ascii="仿宋_GB2312" w:eastAsia="仿宋_GB2312"/>
          <w:sz w:val="32"/>
          <w:szCs w:val="32"/>
        </w:rPr>
        <w:t>%，分值</w:t>
      </w:r>
      <w:r w:rsidR="004C2666" w:rsidRPr="008A5A7D">
        <w:rPr>
          <w:rFonts w:ascii="仿宋_GB2312" w:eastAsia="仿宋_GB2312" w:hint="eastAsia"/>
          <w:sz w:val="32"/>
          <w:szCs w:val="32"/>
        </w:rPr>
        <w:t>10</w:t>
      </w:r>
      <w:r w:rsidR="004C2666" w:rsidRPr="008A5A7D">
        <w:rPr>
          <w:rFonts w:ascii="仿宋_GB2312" w:eastAsia="仿宋_GB2312"/>
          <w:sz w:val="32"/>
          <w:szCs w:val="32"/>
        </w:rPr>
        <w:t>分，得分</w:t>
      </w:r>
      <w:r w:rsidR="004C2666" w:rsidRPr="008A5A7D">
        <w:rPr>
          <w:rFonts w:ascii="仿宋_GB2312" w:eastAsia="仿宋_GB2312" w:hint="eastAsia"/>
          <w:sz w:val="32"/>
          <w:szCs w:val="32"/>
        </w:rPr>
        <w:t>10</w:t>
      </w:r>
      <w:r w:rsidR="004C2666" w:rsidRPr="008A5A7D">
        <w:rPr>
          <w:rFonts w:ascii="仿宋_GB2312" w:eastAsia="仿宋_GB2312"/>
          <w:sz w:val="32"/>
          <w:szCs w:val="32"/>
        </w:rPr>
        <w:t>分。</w:t>
      </w:r>
    </w:p>
    <w:p w:rsidR="00BE4FC1" w:rsidRPr="008A5A7D" w:rsidRDefault="00FB41D6" w:rsidP="003B36CF">
      <w:pPr>
        <w:spacing w:before="1" w:line="560" w:lineRule="exact"/>
        <w:ind w:left="677"/>
        <w:rPr>
          <w:rFonts w:ascii="仿宋_GB2312" w:eastAsia="仿宋_GB2312"/>
          <w:sz w:val="32"/>
          <w:szCs w:val="32"/>
        </w:rPr>
      </w:pPr>
      <w:r>
        <w:rPr>
          <w:rFonts w:ascii="仿宋_GB2312" w:eastAsia="仿宋_GB2312" w:hint="eastAsia"/>
          <w:sz w:val="32"/>
          <w:szCs w:val="32"/>
        </w:rPr>
        <w:t>六、</w:t>
      </w:r>
      <w:r w:rsidR="004C2666" w:rsidRPr="008A5A7D">
        <w:rPr>
          <w:rFonts w:ascii="仿宋_GB2312" w:eastAsia="仿宋_GB2312"/>
          <w:sz w:val="32"/>
          <w:szCs w:val="32"/>
        </w:rPr>
        <w:t>存在的问题及原因分析</w:t>
      </w:r>
    </w:p>
    <w:p w:rsidR="00BE4FC1" w:rsidRPr="008A5A7D" w:rsidRDefault="004C2666">
      <w:pPr>
        <w:spacing w:before="184" w:line="346" w:lineRule="auto"/>
        <w:ind w:left="36" w:right="47" w:firstLine="654"/>
        <w:rPr>
          <w:rFonts w:ascii="仿宋_GB2312" w:eastAsia="仿宋_GB2312"/>
          <w:sz w:val="32"/>
          <w:szCs w:val="32"/>
        </w:rPr>
      </w:pPr>
      <w:r w:rsidRPr="008A5A7D">
        <w:rPr>
          <w:rFonts w:ascii="仿宋_GB2312" w:eastAsia="仿宋_GB2312"/>
          <w:sz w:val="32"/>
          <w:szCs w:val="32"/>
        </w:rPr>
        <w:t>年初部门预算前瞻性有待进一步加强。年初部门预算编制不够精准，年中</w:t>
      </w:r>
      <w:r w:rsidRPr="008A5A7D">
        <w:rPr>
          <w:rFonts w:ascii="仿宋_GB2312" w:eastAsia="仿宋_GB2312" w:hint="eastAsia"/>
          <w:sz w:val="32"/>
          <w:szCs w:val="32"/>
        </w:rPr>
        <w:t>调整了</w:t>
      </w:r>
      <w:r w:rsidRPr="008A5A7D">
        <w:rPr>
          <w:rFonts w:ascii="仿宋_GB2312" w:eastAsia="仿宋_GB2312"/>
          <w:sz w:val="32"/>
          <w:szCs w:val="32"/>
        </w:rPr>
        <w:t>部分预算。</w:t>
      </w:r>
      <w:r w:rsidR="00FB41D6">
        <w:rPr>
          <w:rFonts w:ascii="仿宋_GB2312" w:eastAsia="仿宋_GB2312" w:hint="eastAsia"/>
          <w:sz w:val="32"/>
          <w:szCs w:val="32"/>
        </w:rPr>
        <w:t>预算均衡性有待提高。</w:t>
      </w:r>
    </w:p>
    <w:p w:rsidR="00BE4FC1" w:rsidRPr="008A5A7D" w:rsidRDefault="008B0226">
      <w:pPr>
        <w:spacing w:line="223" w:lineRule="auto"/>
        <w:ind w:left="668"/>
        <w:rPr>
          <w:rFonts w:ascii="仿宋_GB2312" w:eastAsia="仿宋_GB2312"/>
          <w:sz w:val="32"/>
          <w:szCs w:val="32"/>
        </w:rPr>
      </w:pPr>
      <w:r>
        <w:rPr>
          <w:rFonts w:ascii="仿宋_GB2312" w:eastAsia="仿宋_GB2312" w:hint="eastAsia"/>
          <w:sz w:val="32"/>
          <w:szCs w:val="32"/>
        </w:rPr>
        <w:t>七</w:t>
      </w:r>
      <w:r w:rsidR="004C2666" w:rsidRPr="008A5A7D">
        <w:rPr>
          <w:rFonts w:ascii="仿宋_GB2312" w:eastAsia="仿宋_GB2312"/>
          <w:sz w:val="32"/>
          <w:szCs w:val="32"/>
        </w:rPr>
        <w:t>、下一步改进措施</w:t>
      </w:r>
    </w:p>
    <w:p w:rsidR="00BE4FC1" w:rsidRPr="008A5A7D" w:rsidRDefault="004C2666">
      <w:pPr>
        <w:spacing w:before="207" w:line="345" w:lineRule="auto"/>
        <w:ind w:left="20" w:firstLine="666"/>
        <w:rPr>
          <w:rFonts w:ascii="仿宋_GB2312" w:eastAsia="仿宋_GB2312"/>
          <w:sz w:val="32"/>
          <w:szCs w:val="32"/>
        </w:rPr>
      </w:pPr>
      <w:r w:rsidRPr="008A5A7D">
        <w:rPr>
          <w:rFonts w:ascii="仿宋_GB2312" w:eastAsia="仿宋_GB2312"/>
          <w:sz w:val="32"/>
          <w:szCs w:val="32"/>
        </w:rPr>
        <w:t>一是进一步提高预算执行率。加强预算执行动态分析，项目</w:t>
      </w:r>
      <w:r w:rsidR="00FB41D6">
        <w:rPr>
          <w:rFonts w:ascii="仿宋_GB2312" w:eastAsia="仿宋_GB2312" w:hint="eastAsia"/>
          <w:sz w:val="32"/>
          <w:szCs w:val="32"/>
        </w:rPr>
        <w:t>按时</w:t>
      </w:r>
      <w:r w:rsidRPr="008A5A7D">
        <w:rPr>
          <w:rFonts w:ascii="仿宋_GB2312" w:eastAsia="仿宋_GB2312"/>
          <w:sz w:val="32"/>
          <w:szCs w:val="32"/>
        </w:rPr>
        <w:t>计划、开展、结算，提高财政资金使用效益。</w:t>
      </w:r>
    </w:p>
    <w:p w:rsidR="00BE4FC1" w:rsidRPr="008A5A7D" w:rsidRDefault="004C2666">
      <w:pPr>
        <w:spacing w:before="4" w:line="344" w:lineRule="auto"/>
        <w:ind w:left="29" w:right="47" w:firstLine="655"/>
        <w:rPr>
          <w:rFonts w:ascii="仿宋_GB2312" w:eastAsia="仿宋_GB2312"/>
          <w:sz w:val="32"/>
          <w:szCs w:val="32"/>
        </w:rPr>
      </w:pPr>
      <w:r w:rsidRPr="008A5A7D">
        <w:rPr>
          <w:rFonts w:ascii="仿宋_GB2312" w:eastAsia="仿宋_GB2312"/>
          <w:sz w:val="32"/>
          <w:szCs w:val="32"/>
        </w:rPr>
        <w:lastRenderedPageBreak/>
        <w:t>二是进一步加强预算绩效管理。增强绩效目标设置的科学性、合理性和规范性，强化预算支出责任，提高资金使用效益。</w:t>
      </w:r>
    </w:p>
    <w:p w:rsidR="00BE4FC1" w:rsidRPr="00FB41D6" w:rsidRDefault="00BE4FC1" w:rsidP="008A5A7D">
      <w:pPr>
        <w:spacing w:line="540" w:lineRule="exact"/>
        <w:ind w:firstLineChars="200" w:firstLine="640"/>
        <w:rPr>
          <w:rFonts w:ascii="仿宋_GB2312" w:eastAsia="仿宋_GB2312"/>
          <w:sz w:val="32"/>
          <w:szCs w:val="32"/>
        </w:rPr>
      </w:pPr>
    </w:p>
    <w:sectPr w:rsidR="00BE4FC1" w:rsidRPr="00FB41D6" w:rsidSect="00BE4FC1">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45A" w:rsidRDefault="00FA145A" w:rsidP="00FA145A">
      <w:r>
        <w:separator/>
      </w:r>
    </w:p>
  </w:endnote>
  <w:endnote w:type="continuationSeparator" w:id="1">
    <w:p w:rsidR="00FA145A" w:rsidRDefault="00FA145A" w:rsidP="00FA14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45A" w:rsidRDefault="00FA145A" w:rsidP="00FA145A">
      <w:r>
        <w:separator/>
      </w:r>
    </w:p>
  </w:footnote>
  <w:footnote w:type="continuationSeparator" w:id="1">
    <w:p w:rsidR="00FA145A" w:rsidRDefault="00FA145A" w:rsidP="00FA14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C1C5F8"/>
    <w:multiLevelType w:val="singleLevel"/>
    <w:tmpl w:val="C5C1C5F8"/>
    <w:lvl w:ilvl="0">
      <w:start w:val="4"/>
      <w:numFmt w:val="decimal"/>
      <w:suff w:val="space"/>
      <w:lvlText w:val="%1、"/>
      <w:lvlJc w:val="left"/>
      <w:pPr>
        <w:ind w:left="-22"/>
      </w:pPr>
    </w:lvl>
  </w:abstractNum>
  <w:abstractNum w:abstractNumId="1">
    <w:nsid w:val="1079F495"/>
    <w:multiLevelType w:val="singleLevel"/>
    <w:tmpl w:val="1079F495"/>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QyYjEzNGQ1NTg3MzJiZTA4M2VhNjNmZjE2OTI4NzQifQ=="/>
  </w:docVars>
  <w:rsids>
    <w:rsidRoot w:val="00625CEB"/>
    <w:rsid w:val="00000EC6"/>
    <w:rsid w:val="000025B8"/>
    <w:rsid w:val="0000290D"/>
    <w:rsid w:val="00006723"/>
    <w:rsid w:val="000068A2"/>
    <w:rsid w:val="00007643"/>
    <w:rsid w:val="000135CB"/>
    <w:rsid w:val="00014D16"/>
    <w:rsid w:val="0001550D"/>
    <w:rsid w:val="00021431"/>
    <w:rsid w:val="0002190B"/>
    <w:rsid w:val="000221E0"/>
    <w:rsid w:val="0002295B"/>
    <w:rsid w:val="00022BD9"/>
    <w:rsid w:val="00023215"/>
    <w:rsid w:val="00024408"/>
    <w:rsid w:val="00024EBF"/>
    <w:rsid w:val="00026EA6"/>
    <w:rsid w:val="0003161A"/>
    <w:rsid w:val="00032270"/>
    <w:rsid w:val="0003228D"/>
    <w:rsid w:val="00032843"/>
    <w:rsid w:val="00033637"/>
    <w:rsid w:val="00035132"/>
    <w:rsid w:val="00035B81"/>
    <w:rsid w:val="000416A5"/>
    <w:rsid w:val="00041DCF"/>
    <w:rsid w:val="00042711"/>
    <w:rsid w:val="00042C30"/>
    <w:rsid w:val="00043F5D"/>
    <w:rsid w:val="00043FAF"/>
    <w:rsid w:val="00045090"/>
    <w:rsid w:val="0004593B"/>
    <w:rsid w:val="000461AB"/>
    <w:rsid w:val="000509BC"/>
    <w:rsid w:val="00051642"/>
    <w:rsid w:val="00051734"/>
    <w:rsid w:val="0005204F"/>
    <w:rsid w:val="000533A4"/>
    <w:rsid w:val="00056722"/>
    <w:rsid w:val="0005728B"/>
    <w:rsid w:val="00057D77"/>
    <w:rsid w:val="00060660"/>
    <w:rsid w:val="00060C6B"/>
    <w:rsid w:val="00061AB8"/>
    <w:rsid w:val="00062056"/>
    <w:rsid w:val="00062503"/>
    <w:rsid w:val="00065921"/>
    <w:rsid w:val="00066133"/>
    <w:rsid w:val="0007233A"/>
    <w:rsid w:val="00073923"/>
    <w:rsid w:val="00074A50"/>
    <w:rsid w:val="00074C7D"/>
    <w:rsid w:val="000752E2"/>
    <w:rsid w:val="00076EC3"/>
    <w:rsid w:val="00077F10"/>
    <w:rsid w:val="000810A5"/>
    <w:rsid w:val="000810F5"/>
    <w:rsid w:val="00084088"/>
    <w:rsid w:val="0008509A"/>
    <w:rsid w:val="00085784"/>
    <w:rsid w:val="000862D2"/>
    <w:rsid w:val="00087214"/>
    <w:rsid w:val="00087B19"/>
    <w:rsid w:val="00090D4D"/>
    <w:rsid w:val="0009299F"/>
    <w:rsid w:val="00093B93"/>
    <w:rsid w:val="000944F3"/>
    <w:rsid w:val="00097A43"/>
    <w:rsid w:val="000A3E56"/>
    <w:rsid w:val="000A4109"/>
    <w:rsid w:val="000A41CB"/>
    <w:rsid w:val="000A6C11"/>
    <w:rsid w:val="000A721E"/>
    <w:rsid w:val="000B2786"/>
    <w:rsid w:val="000B3EA6"/>
    <w:rsid w:val="000B51BD"/>
    <w:rsid w:val="000B5CD2"/>
    <w:rsid w:val="000C66DF"/>
    <w:rsid w:val="000C76AA"/>
    <w:rsid w:val="000D0397"/>
    <w:rsid w:val="000D3C78"/>
    <w:rsid w:val="000D4FF2"/>
    <w:rsid w:val="000D5674"/>
    <w:rsid w:val="000E02D4"/>
    <w:rsid w:val="000E0BCD"/>
    <w:rsid w:val="000E4992"/>
    <w:rsid w:val="000E6275"/>
    <w:rsid w:val="000E728C"/>
    <w:rsid w:val="000F10FA"/>
    <w:rsid w:val="000F33CD"/>
    <w:rsid w:val="000F3D8A"/>
    <w:rsid w:val="000F4600"/>
    <w:rsid w:val="000F4960"/>
    <w:rsid w:val="001000A0"/>
    <w:rsid w:val="00100489"/>
    <w:rsid w:val="00100779"/>
    <w:rsid w:val="00103014"/>
    <w:rsid w:val="001030B3"/>
    <w:rsid w:val="00103665"/>
    <w:rsid w:val="001041B3"/>
    <w:rsid w:val="00104AB3"/>
    <w:rsid w:val="001056E3"/>
    <w:rsid w:val="001058E7"/>
    <w:rsid w:val="00110E74"/>
    <w:rsid w:val="00111298"/>
    <w:rsid w:val="00111DA6"/>
    <w:rsid w:val="00115337"/>
    <w:rsid w:val="00115365"/>
    <w:rsid w:val="001155F7"/>
    <w:rsid w:val="00115A97"/>
    <w:rsid w:val="0011771D"/>
    <w:rsid w:val="00120626"/>
    <w:rsid w:val="0012090F"/>
    <w:rsid w:val="00120A10"/>
    <w:rsid w:val="00123352"/>
    <w:rsid w:val="00123E90"/>
    <w:rsid w:val="00127ABE"/>
    <w:rsid w:val="00134DBB"/>
    <w:rsid w:val="00135750"/>
    <w:rsid w:val="00136211"/>
    <w:rsid w:val="00142341"/>
    <w:rsid w:val="00142A72"/>
    <w:rsid w:val="00143726"/>
    <w:rsid w:val="0014372E"/>
    <w:rsid w:val="00144169"/>
    <w:rsid w:val="001468E8"/>
    <w:rsid w:val="00154633"/>
    <w:rsid w:val="0015519F"/>
    <w:rsid w:val="00157687"/>
    <w:rsid w:val="0016034C"/>
    <w:rsid w:val="00163555"/>
    <w:rsid w:val="00165362"/>
    <w:rsid w:val="00171442"/>
    <w:rsid w:val="0017265D"/>
    <w:rsid w:val="0017353B"/>
    <w:rsid w:val="00176488"/>
    <w:rsid w:val="00177302"/>
    <w:rsid w:val="0018683D"/>
    <w:rsid w:val="001877B6"/>
    <w:rsid w:val="00187ECC"/>
    <w:rsid w:val="001903CC"/>
    <w:rsid w:val="0019206C"/>
    <w:rsid w:val="001924FD"/>
    <w:rsid w:val="00193CC1"/>
    <w:rsid w:val="00193E39"/>
    <w:rsid w:val="00194024"/>
    <w:rsid w:val="00194E74"/>
    <w:rsid w:val="00195A0C"/>
    <w:rsid w:val="00197196"/>
    <w:rsid w:val="001A0533"/>
    <w:rsid w:val="001A2871"/>
    <w:rsid w:val="001A3960"/>
    <w:rsid w:val="001A3F71"/>
    <w:rsid w:val="001A6E6D"/>
    <w:rsid w:val="001A6E88"/>
    <w:rsid w:val="001A7C45"/>
    <w:rsid w:val="001B11BD"/>
    <w:rsid w:val="001B3CD0"/>
    <w:rsid w:val="001B4312"/>
    <w:rsid w:val="001B4984"/>
    <w:rsid w:val="001B6370"/>
    <w:rsid w:val="001B684C"/>
    <w:rsid w:val="001C0850"/>
    <w:rsid w:val="001C432C"/>
    <w:rsid w:val="001C4FEC"/>
    <w:rsid w:val="001C581D"/>
    <w:rsid w:val="001C5FE2"/>
    <w:rsid w:val="001D0D97"/>
    <w:rsid w:val="001D0E2D"/>
    <w:rsid w:val="001D1730"/>
    <w:rsid w:val="001D174C"/>
    <w:rsid w:val="001D2C35"/>
    <w:rsid w:val="001D61A2"/>
    <w:rsid w:val="001D7290"/>
    <w:rsid w:val="001E262B"/>
    <w:rsid w:val="001E29A7"/>
    <w:rsid w:val="001E2DBF"/>
    <w:rsid w:val="001E3205"/>
    <w:rsid w:val="001E3408"/>
    <w:rsid w:val="001E3A13"/>
    <w:rsid w:val="001E3FD7"/>
    <w:rsid w:val="001E4AB7"/>
    <w:rsid w:val="001E4CE7"/>
    <w:rsid w:val="001E6D0A"/>
    <w:rsid w:val="001F0403"/>
    <w:rsid w:val="001F1568"/>
    <w:rsid w:val="001F1BAB"/>
    <w:rsid w:val="001F5D00"/>
    <w:rsid w:val="001F789A"/>
    <w:rsid w:val="00201EC5"/>
    <w:rsid w:val="00202F77"/>
    <w:rsid w:val="002035EC"/>
    <w:rsid w:val="00203B8E"/>
    <w:rsid w:val="00211CBB"/>
    <w:rsid w:val="0021206B"/>
    <w:rsid w:val="002158E4"/>
    <w:rsid w:val="002159D3"/>
    <w:rsid w:val="00215A62"/>
    <w:rsid w:val="00215FC5"/>
    <w:rsid w:val="00221163"/>
    <w:rsid w:val="00221E94"/>
    <w:rsid w:val="00222129"/>
    <w:rsid w:val="00226339"/>
    <w:rsid w:val="00227CAE"/>
    <w:rsid w:val="00231653"/>
    <w:rsid w:val="002350CE"/>
    <w:rsid w:val="00240097"/>
    <w:rsid w:val="002401B3"/>
    <w:rsid w:val="00240CD7"/>
    <w:rsid w:val="002423EC"/>
    <w:rsid w:val="00242E55"/>
    <w:rsid w:val="0024328A"/>
    <w:rsid w:val="002433BC"/>
    <w:rsid w:val="002445E1"/>
    <w:rsid w:val="002465CC"/>
    <w:rsid w:val="0024685C"/>
    <w:rsid w:val="00246E7C"/>
    <w:rsid w:val="002507DA"/>
    <w:rsid w:val="0025090D"/>
    <w:rsid w:val="002539C8"/>
    <w:rsid w:val="0025792A"/>
    <w:rsid w:val="00257CDB"/>
    <w:rsid w:val="00257E0E"/>
    <w:rsid w:val="00260F9E"/>
    <w:rsid w:val="00261A51"/>
    <w:rsid w:val="00262A64"/>
    <w:rsid w:val="00264F12"/>
    <w:rsid w:val="00266C8C"/>
    <w:rsid w:val="002714A5"/>
    <w:rsid w:val="00271E8B"/>
    <w:rsid w:val="0027201B"/>
    <w:rsid w:val="0027397A"/>
    <w:rsid w:val="00273AE2"/>
    <w:rsid w:val="00274435"/>
    <w:rsid w:val="00274C16"/>
    <w:rsid w:val="00275E72"/>
    <w:rsid w:val="00276507"/>
    <w:rsid w:val="00281343"/>
    <w:rsid w:val="002830AD"/>
    <w:rsid w:val="00283B53"/>
    <w:rsid w:val="00284D41"/>
    <w:rsid w:val="00285388"/>
    <w:rsid w:val="0029213E"/>
    <w:rsid w:val="00295627"/>
    <w:rsid w:val="002A296C"/>
    <w:rsid w:val="002A5145"/>
    <w:rsid w:val="002A6711"/>
    <w:rsid w:val="002A681E"/>
    <w:rsid w:val="002A6A88"/>
    <w:rsid w:val="002B1B54"/>
    <w:rsid w:val="002B2157"/>
    <w:rsid w:val="002B27AD"/>
    <w:rsid w:val="002B2C7B"/>
    <w:rsid w:val="002B326C"/>
    <w:rsid w:val="002B36E2"/>
    <w:rsid w:val="002B3A34"/>
    <w:rsid w:val="002B4631"/>
    <w:rsid w:val="002B5705"/>
    <w:rsid w:val="002B730E"/>
    <w:rsid w:val="002C267A"/>
    <w:rsid w:val="002C700B"/>
    <w:rsid w:val="002C72A4"/>
    <w:rsid w:val="002D218F"/>
    <w:rsid w:val="002D5113"/>
    <w:rsid w:val="002D68CB"/>
    <w:rsid w:val="002E1C94"/>
    <w:rsid w:val="002E40AE"/>
    <w:rsid w:val="002F0317"/>
    <w:rsid w:val="002F0385"/>
    <w:rsid w:val="002F1C1E"/>
    <w:rsid w:val="002F1C9F"/>
    <w:rsid w:val="002F2FE4"/>
    <w:rsid w:val="002F4889"/>
    <w:rsid w:val="002F4B8C"/>
    <w:rsid w:val="00301E07"/>
    <w:rsid w:val="00305856"/>
    <w:rsid w:val="003061D0"/>
    <w:rsid w:val="0031234D"/>
    <w:rsid w:val="00314AEE"/>
    <w:rsid w:val="003169BE"/>
    <w:rsid w:val="00316BE8"/>
    <w:rsid w:val="00316FDA"/>
    <w:rsid w:val="00317D9A"/>
    <w:rsid w:val="00320021"/>
    <w:rsid w:val="00320518"/>
    <w:rsid w:val="00320E2D"/>
    <w:rsid w:val="003213CA"/>
    <w:rsid w:val="00324047"/>
    <w:rsid w:val="003271FB"/>
    <w:rsid w:val="003317F1"/>
    <w:rsid w:val="0033296B"/>
    <w:rsid w:val="0033651C"/>
    <w:rsid w:val="00336A7F"/>
    <w:rsid w:val="00337840"/>
    <w:rsid w:val="00337B36"/>
    <w:rsid w:val="00343181"/>
    <w:rsid w:val="00343C97"/>
    <w:rsid w:val="003457C5"/>
    <w:rsid w:val="003561D4"/>
    <w:rsid w:val="00356ED8"/>
    <w:rsid w:val="00357A2A"/>
    <w:rsid w:val="00357DFC"/>
    <w:rsid w:val="00361515"/>
    <w:rsid w:val="00361693"/>
    <w:rsid w:val="00362C63"/>
    <w:rsid w:val="003633C7"/>
    <w:rsid w:val="00363532"/>
    <w:rsid w:val="0036411F"/>
    <w:rsid w:val="0036431C"/>
    <w:rsid w:val="00364F27"/>
    <w:rsid w:val="003675C6"/>
    <w:rsid w:val="00370274"/>
    <w:rsid w:val="0037146F"/>
    <w:rsid w:val="0037317D"/>
    <w:rsid w:val="00374EFD"/>
    <w:rsid w:val="00375301"/>
    <w:rsid w:val="00375A2C"/>
    <w:rsid w:val="00381277"/>
    <w:rsid w:val="00381E8E"/>
    <w:rsid w:val="0038658D"/>
    <w:rsid w:val="003928E0"/>
    <w:rsid w:val="00394C0D"/>
    <w:rsid w:val="00397D99"/>
    <w:rsid w:val="00397F18"/>
    <w:rsid w:val="003A092C"/>
    <w:rsid w:val="003A0ABB"/>
    <w:rsid w:val="003A1B12"/>
    <w:rsid w:val="003A2439"/>
    <w:rsid w:val="003A31B8"/>
    <w:rsid w:val="003A4F50"/>
    <w:rsid w:val="003A5CD4"/>
    <w:rsid w:val="003A5D4E"/>
    <w:rsid w:val="003A691A"/>
    <w:rsid w:val="003B1769"/>
    <w:rsid w:val="003B1AF7"/>
    <w:rsid w:val="003B3416"/>
    <w:rsid w:val="003B36CF"/>
    <w:rsid w:val="003B4311"/>
    <w:rsid w:val="003B5C48"/>
    <w:rsid w:val="003B642B"/>
    <w:rsid w:val="003B78A3"/>
    <w:rsid w:val="003C5F83"/>
    <w:rsid w:val="003C7A47"/>
    <w:rsid w:val="003D0896"/>
    <w:rsid w:val="003D22BC"/>
    <w:rsid w:val="003D2AC7"/>
    <w:rsid w:val="003D2C02"/>
    <w:rsid w:val="003D2D97"/>
    <w:rsid w:val="003D517F"/>
    <w:rsid w:val="003D55CA"/>
    <w:rsid w:val="003E0E45"/>
    <w:rsid w:val="003E3229"/>
    <w:rsid w:val="003E695F"/>
    <w:rsid w:val="003F0F17"/>
    <w:rsid w:val="003F1906"/>
    <w:rsid w:val="003F6E1C"/>
    <w:rsid w:val="0040143A"/>
    <w:rsid w:val="004028B6"/>
    <w:rsid w:val="00403A93"/>
    <w:rsid w:val="004057FB"/>
    <w:rsid w:val="00406BD9"/>
    <w:rsid w:val="004071A3"/>
    <w:rsid w:val="00407EB2"/>
    <w:rsid w:val="00412C8A"/>
    <w:rsid w:val="00416CBC"/>
    <w:rsid w:val="0042001B"/>
    <w:rsid w:val="004201D2"/>
    <w:rsid w:val="00421BD4"/>
    <w:rsid w:val="004223FE"/>
    <w:rsid w:val="00424B43"/>
    <w:rsid w:val="00426D8C"/>
    <w:rsid w:val="00431B39"/>
    <w:rsid w:val="004340FA"/>
    <w:rsid w:val="00434139"/>
    <w:rsid w:val="004344A0"/>
    <w:rsid w:val="004368E4"/>
    <w:rsid w:val="00436D80"/>
    <w:rsid w:val="00437138"/>
    <w:rsid w:val="004402A6"/>
    <w:rsid w:val="0044055B"/>
    <w:rsid w:val="004426B0"/>
    <w:rsid w:val="0044376E"/>
    <w:rsid w:val="00444BD1"/>
    <w:rsid w:val="00446C42"/>
    <w:rsid w:val="0044763A"/>
    <w:rsid w:val="00450634"/>
    <w:rsid w:val="00452F8E"/>
    <w:rsid w:val="00453170"/>
    <w:rsid w:val="0045380F"/>
    <w:rsid w:val="0045567B"/>
    <w:rsid w:val="00457959"/>
    <w:rsid w:val="00457BB1"/>
    <w:rsid w:val="00463A45"/>
    <w:rsid w:val="00464DF4"/>
    <w:rsid w:val="00465DDB"/>
    <w:rsid w:val="00465FAE"/>
    <w:rsid w:val="00467724"/>
    <w:rsid w:val="00470CE4"/>
    <w:rsid w:val="00471C7D"/>
    <w:rsid w:val="00471C9C"/>
    <w:rsid w:val="00472446"/>
    <w:rsid w:val="0047314E"/>
    <w:rsid w:val="0047417D"/>
    <w:rsid w:val="00476689"/>
    <w:rsid w:val="004773D1"/>
    <w:rsid w:val="004774E0"/>
    <w:rsid w:val="00477B9E"/>
    <w:rsid w:val="00482B1C"/>
    <w:rsid w:val="00484F36"/>
    <w:rsid w:val="00485559"/>
    <w:rsid w:val="00485581"/>
    <w:rsid w:val="00493113"/>
    <w:rsid w:val="004968BE"/>
    <w:rsid w:val="00496F1D"/>
    <w:rsid w:val="00496F6D"/>
    <w:rsid w:val="004A115A"/>
    <w:rsid w:val="004A7CD3"/>
    <w:rsid w:val="004A7DFD"/>
    <w:rsid w:val="004B2119"/>
    <w:rsid w:val="004B213F"/>
    <w:rsid w:val="004B2D86"/>
    <w:rsid w:val="004B3131"/>
    <w:rsid w:val="004B4576"/>
    <w:rsid w:val="004B5AA5"/>
    <w:rsid w:val="004C0CCA"/>
    <w:rsid w:val="004C22F8"/>
    <w:rsid w:val="004C2666"/>
    <w:rsid w:val="004C2F14"/>
    <w:rsid w:val="004C3D2E"/>
    <w:rsid w:val="004C59BD"/>
    <w:rsid w:val="004C6D95"/>
    <w:rsid w:val="004C6DCD"/>
    <w:rsid w:val="004C6E4C"/>
    <w:rsid w:val="004C7E5E"/>
    <w:rsid w:val="004E03D7"/>
    <w:rsid w:val="004E7059"/>
    <w:rsid w:val="004E72D2"/>
    <w:rsid w:val="004E7A0C"/>
    <w:rsid w:val="004F2DF7"/>
    <w:rsid w:val="004F4DEE"/>
    <w:rsid w:val="004F5A3C"/>
    <w:rsid w:val="004F6164"/>
    <w:rsid w:val="004F61B1"/>
    <w:rsid w:val="004F7E2F"/>
    <w:rsid w:val="00502697"/>
    <w:rsid w:val="005028FD"/>
    <w:rsid w:val="00502DF6"/>
    <w:rsid w:val="00503829"/>
    <w:rsid w:val="00503951"/>
    <w:rsid w:val="00506795"/>
    <w:rsid w:val="005067DA"/>
    <w:rsid w:val="00512078"/>
    <w:rsid w:val="005139AD"/>
    <w:rsid w:val="005150C5"/>
    <w:rsid w:val="005151A0"/>
    <w:rsid w:val="005156F6"/>
    <w:rsid w:val="00515D7A"/>
    <w:rsid w:val="00521807"/>
    <w:rsid w:val="00522B1D"/>
    <w:rsid w:val="00531E14"/>
    <w:rsid w:val="00532665"/>
    <w:rsid w:val="005326E7"/>
    <w:rsid w:val="00532D77"/>
    <w:rsid w:val="00534B4B"/>
    <w:rsid w:val="0053788F"/>
    <w:rsid w:val="00540ABB"/>
    <w:rsid w:val="005416E9"/>
    <w:rsid w:val="005417A9"/>
    <w:rsid w:val="005464E9"/>
    <w:rsid w:val="005522C0"/>
    <w:rsid w:val="0055566B"/>
    <w:rsid w:val="00556369"/>
    <w:rsid w:val="0055693B"/>
    <w:rsid w:val="005615E5"/>
    <w:rsid w:val="00562B23"/>
    <w:rsid w:val="005646BD"/>
    <w:rsid w:val="00565382"/>
    <w:rsid w:val="00565713"/>
    <w:rsid w:val="00566DB9"/>
    <w:rsid w:val="00570BBE"/>
    <w:rsid w:val="0057260F"/>
    <w:rsid w:val="005734FA"/>
    <w:rsid w:val="005741DE"/>
    <w:rsid w:val="005745C2"/>
    <w:rsid w:val="00574967"/>
    <w:rsid w:val="00576ED8"/>
    <w:rsid w:val="0059035A"/>
    <w:rsid w:val="00590955"/>
    <w:rsid w:val="00590D28"/>
    <w:rsid w:val="00592A9B"/>
    <w:rsid w:val="0059559F"/>
    <w:rsid w:val="005A5ACB"/>
    <w:rsid w:val="005A6B51"/>
    <w:rsid w:val="005A7229"/>
    <w:rsid w:val="005B00B7"/>
    <w:rsid w:val="005B07A5"/>
    <w:rsid w:val="005B445D"/>
    <w:rsid w:val="005B4E8E"/>
    <w:rsid w:val="005C2BD3"/>
    <w:rsid w:val="005C3CDF"/>
    <w:rsid w:val="005C5204"/>
    <w:rsid w:val="005C53D3"/>
    <w:rsid w:val="005C59E6"/>
    <w:rsid w:val="005C6538"/>
    <w:rsid w:val="005C65C8"/>
    <w:rsid w:val="005C6761"/>
    <w:rsid w:val="005C72C5"/>
    <w:rsid w:val="005C7355"/>
    <w:rsid w:val="005D2F07"/>
    <w:rsid w:val="005D434F"/>
    <w:rsid w:val="005D737F"/>
    <w:rsid w:val="005D76D9"/>
    <w:rsid w:val="005E0432"/>
    <w:rsid w:val="005E2530"/>
    <w:rsid w:val="005E293E"/>
    <w:rsid w:val="005E308A"/>
    <w:rsid w:val="005E505C"/>
    <w:rsid w:val="005E7B55"/>
    <w:rsid w:val="005F1127"/>
    <w:rsid w:val="005F2A48"/>
    <w:rsid w:val="005F6421"/>
    <w:rsid w:val="005F687E"/>
    <w:rsid w:val="005F7004"/>
    <w:rsid w:val="005F7415"/>
    <w:rsid w:val="006013A8"/>
    <w:rsid w:val="006035B1"/>
    <w:rsid w:val="00606C6E"/>
    <w:rsid w:val="006138E2"/>
    <w:rsid w:val="00613B96"/>
    <w:rsid w:val="00613D9F"/>
    <w:rsid w:val="00615497"/>
    <w:rsid w:val="006156AF"/>
    <w:rsid w:val="00616B26"/>
    <w:rsid w:val="0061778E"/>
    <w:rsid w:val="00622627"/>
    <w:rsid w:val="00623E7D"/>
    <w:rsid w:val="006243FD"/>
    <w:rsid w:val="00625CEB"/>
    <w:rsid w:val="00630328"/>
    <w:rsid w:val="00630C9B"/>
    <w:rsid w:val="00631BC6"/>
    <w:rsid w:val="00631CEC"/>
    <w:rsid w:val="00633971"/>
    <w:rsid w:val="006358FA"/>
    <w:rsid w:val="00635A45"/>
    <w:rsid w:val="006403FD"/>
    <w:rsid w:val="00641FEE"/>
    <w:rsid w:val="0064428E"/>
    <w:rsid w:val="0064462B"/>
    <w:rsid w:val="00644D54"/>
    <w:rsid w:val="00644F88"/>
    <w:rsid w:val="0064541E"/>
    <w:rsid w:val="00645466"/>
    <w:rsid w:val="00647FA5"/>
    <w:rsid w:val="00650717"/>
    <w:rsid w:val="00650F2C"/>
    <w:rsid w:val="0065110E"/>
    <w:rsid w:val="006511C9"/>
    <w:rsid w:val="006522BC"/>
    <w:rsid w:val="006541EA"/>
    <w:rsid w:val="00655F69"/>
    <w:rsid w:val="00663093"/>
    <w:rsid w:val="00664194"/>
    <w:rsid w:val="006641D3"/>
    <w:rsid w:val="0066521F"/>
    <w:rsid w:val="0066544B"/>
    <w:rsid w:val="00665689"/>
    <w:rsid w:val="00665DFB"/>
    <w:rsid w:val="006700FB"/>
    <w:rsid w:val="0067068C"/>
    <w:rsid w:val="00670859"/>
    <w:rsid w:val="0067109A"/>
    <w:rsid w:val="006743AE"/>
    <w:rsid w:val="00674DD0"/>
    <w:rsid w:val="00681763"/>
    <w:rsid w:val="00684882"/>
    <w:rsid w:val="0068668A"/>
    <w:rsid w:val="00691242"/>
    <w:rsid w:val="00691592"/>
    <w:rsid w:val="0069192F"/>
    <w:rsid w:val="00692BA2"/>
    <w:rsid w:val="00692E5E"/>
    <w:rsid w:val="00693362"/>
    <w:rsid w:val="006948E4"/>
    <w:rsid w:val="00694CCD"/>
    <w:rsid w:val="006955F8"/>
    <w:rsid w:val="00695B25"/>
    <w:rsid w:val="006A03F7"/>
    <w:rsid w:val="006A044A"/>
    <w:rsid w:val="006A248B"/>
    <w:rsid w:val="006A293E"/>
    <w:rsid w:val="006A38D9"/>
    <w:rsid w:val="006A53EF"/>
    <w:rsid w:val="006A5DDF"/>
    <w:rsid w:val="006A6F95"/>
    <w:rsid w:val="006B2BC8"/>
    <w:rsid w:val="006B42E0"/>
    <w:rsid w:val="006B513C"/>
    <w:rsid w:val="006B600A"/>
    <w:rsid w:val="006B6684"/>
    <w:rsid w:val="006C0988"/>
    <w:rsid w:val="006C355E"/>
    <w:rsid w:val="006C596B"/>
    <w:rsid w:val="006C5E53"/>
    <w:rsid w:val="006D096B"/>
    <w:rsid w:val="006D1573"/>
    <w:rsid w:val="006D38BF"/>
    <w:rsid w:val="006D3FC2"/>
    <w:rsid w:val="006D5021"/>
    <w:rsid w:val="006D617D"/>
    <w:rsid w:val="006D6185"/>
    <w:rsid w:val="006D742B"/>
    <w:rsid w:val="006E0890"/>
    <w:rsid w:val="006E198A"/>
    <w:rsid w:val="006E27FF"/>
    <w:rsid w:val="006E3565"/>
    <w:rsid w:val="006E3927"/>
    <w:rsid w:val="006E3DE2"/>
    <w:rsid w:val="006E7ABD"/>
    <w:rsid w:val="006F06E5"/>
    <w:rsid w:val="006F4FE9"/>
    <w:rsid w:val="00700B23"/>
    <w:rsid w:val="007026D2"/>
    <w:rsid w:val="00702B6A"/>
    <w:rsid w:val="00707F8F"/>
    <w:rsid w:val="00713016"/>
    <w:rsid w:val="00716815"/>
    <w:rsid w:val="0072088A"/>
    <w:rsid w:val="0072310C"/>
    <w:rsid w:val="00723A00"/>
    <w:rsid w:val="00723C46"/>
    <w:rsid w:val="00724F92"/>
    <w:rsid w:val="007273EE"/>
    <w:rsid w:val="0073464B"/>
    <w:rsid w:val="00742BBD"/>
    <w:rsid w:val="007442DC"/>
    <w:rsid w:val="007453F8"/>
    <w:rsid w:val="00747740"/>
    <w:rsid w:val="0075159D"/>
    <w:rsid w:val="00751F76"/>
    <w:rsid w:val="00752BDA"/>
    <w:rsid w:val="00752E63"/>
    <w:rsid w:val="00756B9A"/>
    <w:rsid w:val="00761733"/>
    <w:rsid w:val="0076230F"/>
    <w:rsid w:val="00764A5C"/>
    <w:rsid w:val="00765378"/>
    <w:rsid w:val="00765FB9"/>
    <w:rsid w:val="007737EB"/>
    <w:rsid w:val="00777E0B"/>
    <w:rsid w:val="00780049"/>
    <w:rsid w:val="00781A3A"/>
    <w:rsid w:val="00781B93"/>
    <w:rsid w:val="007829B4"/>
    <w:rsid w:val="007848F6"/>
    <w:rsid w:val="00786A25"/>
    <w:rsid w:val="00787B01"/>
    <w:rsid w:val="00787D6A"/>
    <w:rsid w:val="00790D68"/>
    <w:rsid w:val="00790FD9"/>
    <w:rsid w:val="007955A7"/>
    <w:rsid w:val="00795A3F"/>
    <w:rsid w:val="00796661"/>
    <w:rsid w:val="007A19D7"/>
    <w:rsid w:val="007A352F"/>
    <w:rsid w:val="007A3F06"/>
    <w:rsid w:val="007A549C"/>
    <w:rsid w:val="007A5BB7"/>
    <w:rsid w:val="007A74F6"/>
    <w:rsid w:val="007A7DE5"/>
    <w:rsid w:val="007B0A51"/>
    <w:rsid w:val="007B22D3"/>
    <w:rsid w:val="007B2C37"/>
    <w:rsid w:val="007B2E08"/>
    <w:rsid w:val="007B3749"/>
    <w:rsid w:val="007B5B07"/>
    <w:rsid w:val="007B780E"/>
    <w:rsid w:val="007C1EBE"/>
    <w:rsid w:val="007D3E60"/>
    <w:rsid w:val="007D442A"/>
    <w:rsid w:val="007D48E6"/>
    <w:rsid w:val="007D795B"/>
    <w:rsid w:val="007E06C1"/>
    <w:rsid w:val="007E0C21"/>
    <w:rsid w:val="007E1211"/>
    <w:rsid w:val="007E26A1"/>
    <w:rsid w:val="007E457F"/>
    <w:rsid w:val="007F186E"/>
    <w:rsid w:val="007F23E4"/>
    <w:rsid w:val="007F26DA"/>
    <w:rsid w:val="007F3B4A"/>
    <w:rsid w:val="007F3D68"/>
    <w:rsid w:val="007F66E5"/>
    <w:rsid w:val="008004E4"/>
    <w:rsid w:val="00800ADC"/>
    <w:rsid w:val="00802DA5"/>
    <w:rsid w:val="00803555"/>
    <w:rsid w:val="00805957"/>
    <w:rsid w:val="00807F64"/>
    <w:rsid w:val="00810203"/>
    <w:rsid w:val="00810722"/>
    <w:rsid w:val="00810A52"/>
    <w:rsid w:val="00810F20"/>
    <w:rsid w:val="0081126A"/>
    <w:rsid w:val="00811615"/>
    <w:rsid w:val="0081228C"/>
    <w:rsid w:val="00813B21"/>
    <w:rsid w:val="0081654E"/>
    <w:rsid w:val="008165F5"/>
    <w:rsid w:val="00816BD8"/>
    <w:rsid w:val="00816F12"/>
    <w:rsid w:val="00820D0B"/>
    <w:rsid w:val="008219BB"/>
    <w:rsid w:val="00826BF5"/>
    <w:rsid w:val="00830302"/>
    <w:rsid w:val="00830A1E"/>
    <w:rsid w:val="00831819"/>
    <w:rsid w:val="00836128"/>
    <w:rsid w:val="00844B58"/>
    <w:rsid w:val="00845FE6"/>
    <w:rsid w:val="0084750E"/>
    <w:rsid w:val="00851048"/>
    <w:rsid w:val="0085199B"/>
    <w:rsid w:val="00854EE6"/>
    <w:rsid w:val="00855558"/>
    <w:rsid w:val="00856279"/>
    <w:rsid w:val="00857CA1"/>
    <w:rsid w:val="00862589"/>
    <w:rsid w:val="00864927"/>
    <w:rsid w:val="008652A3"/>
    <w:rsid w:val="008674DD"/>
    <w:rsid w:val="00870DF6"/>
    <w:rsid w:val="00874287"/>
    <w:rsid w:val="00875A7A"/>
    <w:rsid w:val="00877202"/>
    <w:rsid w:val="00877666"/>
    <w:rsid w:val="00890B52"/>
    <w:rsid w:val="00893418"/>
    <w:rsid w:val="008934F8"/>
    <w:rsid w:val="008942E3"/>
    <w:rsid w:val="00894552"/>
    <w:rsid w:val="008A507B"/>
    <w:rsid w:val="008A5A7D"/>
    <w:rsid w:val="008B0226"/>
    <w:rsid w:val="008B103D"/>
    <w:rsid w:val="008B282B"/>
    <w:rsid w:val="008B4155"/>
    <w:rsid w:val="008C0558"/>
    <w:rsid w:val="008C3C52"/>
    <w:rsid w:val="008C48D9"/>
    <w:rsid w:val="008D2F06"/>
    <w:rsid w:val="008D3F33"/>
    <w:rsid w:val="008E0303"/>
    <w:rsid w:val="008E03F2"/>
    <w:rsid w:val="008E34CA"/>
    <w:rsid w:val="008E3A76"/>
    <w:rsid w:val="008E3DE5"/>
    <w:rsid w:val="008E5318"/>
    <w:rsid w:val="008E74AB"/>
    <w:rsid w:val="008F1D34"/>
    <w:rsid w:val="008F4F02"/>
    <w:rsid w:val="008F5762"/>
    <w:rsid w:val="008F5D2E"/>
    <w:rsid w:val="008F657E"/>
    <w:rsid w:val="0090521B"/>
    <w:rsid w:val="00911075"/>
    <w:rsid w:val="00912792"/>
    <w:rsid w:val="009134C6"/>
    <w:rsid w:val="0091780A"/>
    <w:rsid w:val="009259AA"/>
    <w:rsid w:val="00926D72"/>
    <w:rsid w:val="00927EE9"/>
    <w:rsid w:val="0093075C"/>
    <w:rsid w:val="00932046"/>
    <w:rsid w:val="00934596"/>
    <w:rsid w:val="009346FC"/>
    <w:rsid w:val="00935263"/>
    <w:rsid w:val="00940417"/>
    <w:rsid w:val="0094125A"/>
    <w:rsid w:val="00942E01"/>
    <w:rsid w:val="00945015"/>
    <w:rsid w:val="00945258"/>
    <w:rsid w:val="009465A5"/>
    <w:rsid w:val="00947368"/>
    <w:rsid w:val="00950FB8"/>
    <w:rsid w:val="009517EF"/>
    <w:rsid w:val="00952F28"/>
    <w:rsid w:val="00953404"/>
    <w:rsid w:val="009563FA"/>
    <w:rsid w:val="009577DD"/>
    <w:rsid w:val="00957A2E"/>
    <w:rsid w:val="00964682"/>
    <w:rsid w:val="009647EF"/>
    <w:rsid w:val="00967D90"/>
    <w:rsid w:val="009757D7"/>
    <w:rsid w:val="00975E59"/>
    <w:rsid w:val="00976ED8"/>
    <w:rsid w:val="00977184"/>
    <w:rsid w:val="0098192F"/>
    <w:rsid w:val="00981DE1"/>
    <w:rsid w:val="00981E87"/>
    <w:rsid w:val="00983DBE"/>
    <w:rsid w:val="00990866"/>
    <w:rsid w:val="00991D49"/>
    <w:rsid w:val="00995D9B"/>
    <w:rsid w:val="009979C4"/>
    <w:rsid w:val="009A2C1A"/>
    <w:rsid w:val="009A356D"/>
    <w:rsid w:val="009A50DD"/>
    <w:rsid w:val="009A6580"/>
    <w:rsid w:val="009A6C40"/>
    <w:rsid w:val="009B142C"/>
    <w:rsid w:val="009B44C7"/>
    <w:rsid w:val="009B6066"/>
    <w:rsid w:val="009B6908"/>
    <w:rsid w:val="009B783C"/>
    <w:rsid w:val="009C1640"/>
    <w:rsid w:val="009C1A96"/>
    <w:rsid w:val="009C243C"/>
    <w:rsid w:val="009C58E5"/>
    <w:rsid w:val="009D5C22"/>
    <w:rsid w:val="009D6597"/>
    <w:rsid w:val="009D721A"/>
    <w:rsid w:val="009E50F1"/>
    <w:rsid w:val="009E5B96"/>
    <w:rsid w:val="009E5BCF"/>
    <w:rsid w:val="009E5C43"/>
    <w:rsid w:val="009E6330"/>
    <w:rsid w:val="009E7736"/>
    <w:rsid w:val="009F141D"/>
    <w:rsid w:val="009F1A33"/>
    <w:rsid w:val="009F1B22"/>
    <w:rsid w:val="009F308B"/>
    <w:rsid w:val="009F603E"/>
    <w:rsid w:val="009F6155"/>
    <w:rsid w:val="00A00D27"/>
    <w:rsid w:val="00A0144B"/>
    <w:rsid w:val="00A01DBE"/>
    <w:rsid w:val="00A0243D"/>
    <w:rsid w:val="00A02A36"/>
    <w:rsid w:val="00A04159"/>
    <w:rsid w:val="00A06BFC"/>
    <w:rsid w:val="00A07CA9"/>
    <w:rsid w:val="00A10897"/>
    <w:rsid w:val="00A11082"/>
    <w:rsid w:val="00A14706"/>
    <w:rsid w:val="00A159F0"/>
    <w:rsid w:val="00A15EB5"/>
    <w:rsid w:val="00A162BF"/>
    <w:rsid w:val="00A203E7"/>
    <w:rsid w:val="00A2222E"/>
    <w:rsid w:val="00A224CC"/>
    <w:rsid w:val="00A231C2"/>
    <w:rsid w:val="00A2446B"/>
    <w:rsid w:val="00A25A53"/>
    <w:rsid w:val="00A262DD"/>
    <w:rsid w:val="00A32314"/>
    <w:rsid w:val="00A32B75"/>
    <w:rsid w:val="00A32C89"/>
    <w:rsid w:val="00A33E18"/>
    <w:rsid w:val="00A34049"/>
    <w:rsid w:val="00A37116"/>
    <w:rsid w:val="00A37335"/>
    <w:rsid w:val="00A37B4D"/>
    <w:rsid w:val="00A407AC"/>
    <w:rsid w:val="00A40B56"/>
    <w:rsid w:val="00A4186D"/>
    <w:rsid w:val="00A422B4"/>
    <w:rsid w:val="00A4336A"/>
    <w:rsid w:val="00A44F49"/>
    <w:rsid w:val="00A46E38"/>
    <w:rsid w:val="00A47203"/>
    <w:rsid w:val="00A47BB4"/>
    <w:rsid w:val="00A513FD"/>
    <w:rsid w:val="00A51E65"/>
    <w:rsid w:val="00A567CC"/>
    <w:rsid w:val="00A65CEC"/>
    <w:rsid w:val="00A6723D"/>
    <w:rsid w:val="00A67B64"/>
    <w:rsid w:val="00A7683B"/>
    <w:rsid w:val="00A76CC4"/>
    <w:rsid w:val="00A76D49"/>
    <w:rsid w:val="00A825B7"/>
    <w:rsid w:val="00A85171"/>
    <w:rsid w:val="00A86673"/>
    <w:rsid w:val="00A87FA2"/>
    <w:rsid w:val="00A904C6"/>
    <w:rsid w:val="00A9136E"/>
    <w:rsid w:val="00A91615"/>
    <w:rsid w:val="00A94162"/>
    <w:rsid w:val="00AA08C1"/>
    <w:rsid w:val="00AA0B6F"/>
    <w:rsid w:val="00AA2D8C"/>
    <w:rsid w:val="00AA4D7A"/>
    <w:rsid w:val="00AA52E8"/>
    <w:rsid w:val="00AA650A"/>
    <w:rsid w:val="00AA6D70"/>
    <w:rsid w:val="00AA747C"/>
    <w:rsid w:val="00AB025E"/>
    <w:rsid w:val="00AB2931"/>
    <w:rsid w:val="00AB42B1"/>
    <w:rsid w:val="00AB488B"/>
    <w:rsid w:val="00AB496C"/>
    <w:rsid w:val="00AB5A8C"/>
    <w:rsid w:val="00AB6247"/>
    <w:rsid w:val="00AC0FCC"/>
    <w:rsid w:val="00AC26B3"/>
    <w:rsid w:val="00AC5DBD"/>
    <w:rsid w:val="00AC612F"/>
    <w:rsid w:val="00AC7089"/>
    <w:rsid w:val="00AD01C2"/>
    <w:rsid w:val="00AD2937"/>
    <w:rsid w:val="00AD4D68"/>
    <w:rsid w:val="00AD6461"/>
    <w:rsid w:val="00AD6799"/>
    <w:rsid w:val="00AE02D9"/>
    <w:rsid w:val="00AE0F47"/>
    <w:rsid w:val="00AE14F0"/>
    <w:rsid w:val="00AE2212"/>
    <w:rsid w:val="00AE3E02"/>
    <w:rsid w:val="00AE4C02"/>
    <w:rsid w:val="00AE5410"/>
    <w:rsid w:val="00AE6377"/>
    <w:rsid w:val="00AF174F"/>
    <w:rsid w:val="00AF1EC2"/>
    <w:rsid w:val="00AF2C5B"/>
    <w:rsid w:val="00AF4588"/>
    <w:rsid w:val="00AF78E2"/>
    <w:rsid w:val="00AF7FFA"/>
    <w:rsid w:val="00B00669"/>
    <w:rsid w:val="00B06AF7"/>
    <w:rsid w:val="00B078C2"/>
    <w:rsid w:val="00B10445"/>
    <w:rsid w:val="00B142DD"/>
    <w:rsid w:val="00B14CCA"/>
    <w:rsid w:val="00B1724A"/>
    <w:rsid w:val="00B21B32"/>
    <w:rsid w:val="00B21F08"/>
    <w:rsid w:val="00B2378C"/>
    <w:rsid w:val="00B25FD8"/>
    <w:rsid w:val="00B2718B"/>
    <w:rsid w:val="00B30E45"/>
    <w:rsid w:val="00B31746"/>
    <w:rsid w:val="00B3607A"/>
    <w:rsid w:val="00B36A09"/>
    <w:rsid w:val="00B423D8"/>
    <w:rsid w:val="00B43E6C"/>
    <w:rsid w:val="00B457D6"/>
    <w:rsid w:val="00B45EC0"/>
    <w:rsid w:val="00B53A2C"/>
    <w:rsid w:val="00B55D45"/>
    <w:rsid w:val="00B55D70"/>
    <w:rsid w:val="00B57D12"/>
    <w:rsid w:val="00B619CC"/>
    <w:rsid w:val="00B640CA"/>
    <w:rsid w:val="00B65D5A"/>
    <w:rsid w:val="00B669D4"/>
    <w:rsid w:val="00B70D08"/>
    <w:rsid w:val="00B75A11"/>
    <w:rsid w:val="00B76783"/>
    <w:rsid w:val="00B80995"/>
    <w:rsid w:val="00B819DD"/>
    <w:rsid w:val="00B87394"/>
    <w:rsid w:val="00B87E58"/>
    <w:rsid w:val="00B91809"/>
    <w:rsid w:val="00B94136"/>
    <w:rsid w:val="00B94EEB"/>
    <w:rsid w:val="00B95A41"/>
    <w:rsid w:val="00B96F5D"/>
    <w:rsid w:val="00B976F9"/>
    <w:rsid w:val="00BA049D"/>
    <w:rsid w:val="00BA4D75"/>
    <w:rsid w:val="00BA7815"/>
    <w:rsid w:val="00BB260C"/>
    <w:rsid w:val="00BB2716"/>
    <w:rsid w:val="00BB34EE"/>
    <w:rsid w:val="00BB45B1"/>
    <w:rsid w:val="00BB52A1"/>
    <w:rsid w:val="00BB757A"/>
    <w:rsid w:val="00BC08D9"/>
    <w:rsid w:val="00BC29EA"/>
    <w:rsid w:val="00BC64DC"/>
    <w:rsid w:val="00BC6982"/>
    <w:rsid w:val="00BC6EF8"/>
    <w:rsid w:val="00BC72DE"/>
    <w:rsid w:val="00BD0779"/>
    <w:rsid w:val="00BD155C"/>
    <w:rsid w:val="00BD31E7"/>
    <w:rsid w:val="00BD379E"/>
    <w:rsid w:val="00BD789B"/>
    <w:rsid w:val="00BD78E9"/>
    <w:rsid w:val="00BE0866"/>
    <w:rsid w:val="00BE0FB4"/>
    <w:rsid w:val="00BE1A4F"/>
    <w:rsid w:val="00BE4FC1"/>
    <w:rsid w:val="00BE58E5"/>
    <w:rsid w:val="00BE6C91"/>
    <w:rsid w:val="00BE71F9"/>
    <w:rsid w:val="00BF04C8"/>
    <w:rsid w:val="00BF1494"/>
    <w:rsid w:val="00BF3B6B"/>
    <w:rsid w:val="00BF60A8"/>
    <w:rsid w:val="00BF618A"/>
    <w:rsid w:val="00BF7DF4"/>
    <w:rsid w:val="00C010C4"/>
    <w:rsid w:val="00C03F2E"/>
    <w:rsid w:val="00C040FA"/>
    <w:rsid w:val="00C053AD"/>
    <w:rsid w:val="00C05406"/>
    <w:rsid w:val="00C069B1"/>
    <w:rsid w:val="00C1105F"/>
    <w:rsid w:val="00C16C62"/>
    <w:rsid w:val="00C17784"/>
    <w:rsid w:val="00C225E0"/>
    <w:rsid w:val="00C230F3"/>
    <w:rsid w:val="00C24CEE"/>
    <w:rsid w:val="00C25BA6"/>
    <w:rsid w:val="00C31238"/>
    <w:rsid w:val="00C319B0"/>
    <w:rsid w:val="00C31D98"/>
    <w:rsid w:val="00C323A1"/>
    <w:rsid w:val="00C33418"/>
    <w:rsid w:val="00C35738"/>
    <w:rsid w:val="00C36955"/>
    <w:rsid w:val="00C372FA"/>
    <w:rsid w:val="00C379F9"/>
    <w:rsid w:val="00C43C01"/>
    <w:rsid w:val="00C43DDD"/>
    <w:rsid w:val="00C4417D"/>
    <w:rsid w:val="00C46584"/>
    <w:rsid w:val="00C466B6"/>
    <w:rsid w:val="00C4673C"/>
    <w:rsid w:val="00C468EC"/>
    <w:rsid w:val="00C50145"/>
    <w:rsid w:val="00C50B36"/>
    <w:rsid w:val="00C511EE"/>
    <w:rsid w:val="00C54F59"/>
    <w:rsid w:val="00C54F6D"/>
    <w:rsid w:val="00C56CAA"/>
    <w:rsid w:val="00C56FB8"/>
    <w:rsid w:val="00C57692"/>
    <w:rsid w:val="00C57ABA"/>
    <w:rsid w:val="00C60681"/>
    <w:rsid w:val="00C61CCA"/>
    <w:rsid w:val="00C62C09"/>
    <w:rsid w:val="00C65068"/>
    <w:rsid w:val="00C652EF"/>
    <w:rsid w:val="00C6622D"/>
    <w:rsid w:val="00C71387"/>
    <w:rsid w:val="00C71C7B"/>
    <w:rsid w:val="00C71E82"/>
    <w:rsid w:val="00C73627"/>
    <w:rsid w:val="00C7539A"/>
    <w:rsid w:val="00C7642A"/>
    <w:rsid w:val="00C80722"/>
    <w:rsid w:val="00C809BE"/>
    <w:rsid w:val="00C81142"/>
    <w:rsid w:val="00C82CE1"/>
    <w:rsid w:val="00C91021"/>
    <w:rsid w:val="00C91975"/>
    <w:rsid w:val="00C92987"/>
    <w:rsid w:val="00C92A2B"/>
    <w:rsid w:val="00C9354A"/>
    <w:rsid w:val="00C94F6A"/>
    <w:rsid w:val="00C978A0"/>
    <w:rsid w:val="00CA175F"/>
    <w:rsid w:val="00CA176D"/>
    <w:rsid w:val="00CA3447"/>
    <w:rsid w:val="00CA358F"/>
    <w:rsid w:val="00CA4980"/>
    <w:rsid w:val="00CA5141"/>
    <w:rsid w:val="00CA5E1B"/>
    <w:rsid w:val="00CA7303"/>
    <w:rsid w:val="00CA7E7F"/>
    <w:rsid w:val="00CB2C51"/>
    <w:rsid w:val="00CB34DD"/>
    <w:rsid w:val="00CB44C6"/>
    <w:rsid w:val="00CB461F"/>
    <w:rsid w:val="00CC04BB"/>
    <w:rsid w:val="00CC0FE8"/>
    <w:rsid w:val="00CC10F7"/>
    <w:rsid w:val="00CC2485"/>
    <w:rsid w:val="00CC5E73"/>
    <w:rsid w:val="00CC6937"/>
    <w:rsid w:val="00CD4F63"/>
    <w:rsid w:val="00CD77B4"/>
    <w:rsid w:val="00CD7F20"/>
    <w:rsid w:val="00CE086F"/>
    <w:rsid w:val="00CE2846"/>
    <w:rsid w:val="00CE5EAA"/>
    <w:rsid w:val="00CE7683"/>
    <w:rsid w:val="00CF1BEA"/>
    <w:rsid w:val="00CF3429"/>
    <w:rsid w:val="00CF41BF"/>
    <w:rsid w:val="00CF6304"/>
    <w:rsid w:val="00CF688F"/>
    <w:rsid w:val="00CF76B7"/>
    <w:rsid w:val="00D03687"/>
    <w:rsid w:val="00D04ED6"/>
    <w:rsid w:val="00D06028"/>
    <w:rsid w:val="00D0610A"/>
    <w:rsid w:val="00D07CBD"/>
    <w:rsid w:val="00D1399A"/>
    <w:rsid w:val="00D13D0E"/>
    <w:rsid w:val="00D17369"/>
    <w:rsid w:val="00D179C4"/>
    <w:rsid w:val="00D2062A"/>
    <w:rsid w:val="00D2117F"/>
    <w:rsid w:val="00D21CCE"/>
    <w:rsid w:val="00D2700C"/>
    <w:rsid w:val="00D27341"/>
    <w:rsid w:val="00D2734D"/>
    <w:rsid w:val="00D30415"/>
    <w:rsid w:val="00D405B5"/>
    <w:rsid w:val="00D45091"/>
    <w:rsid w:val="00D45B8F"/>
    <w:rsid w:val="00D46014"/>
    <w:rsid w:val="00D521C5"/>
    <w:rsid w:val="00D53803"/>
    <w:rsid w:val="00D6320E"/>
    <w:rsid w:val="00D673CF"/>
    <w:rsid w:val="00D67BF2"/>
    <w:rsid w:val="00D764DF"/>
    <w:rsid w:val="00D81E1B"/>
    <w:rsid w:val="00D837D4"/>
    <w:rsid w:val="00D87A15"/>
    <w:rsid w:val="00D932D1"/>
    <w:rsid w:val="00DA0908"/>
    <w:rsid w:val="00DA5ED2"/>
    <w:rsid w:val="00DB1B79"/>
    <w:rsid w:val="00DB3558"/>
    <w:rsid w:val="00DB575A"/>
    <w:rsid w:val="00DB5B0F"/>
    <w:rsid w:val="00DB67D5"/>
    <w:rsid w:val="00DB7F06"/>
    <w:rsid w:val="00DC13EB"/>
    <w:rsid w:val="00DC1A10"/>
    <w:rsid w:val="00DC1AB3"/>
    <w:rsid w:val="00DC2186"/>
    <w:rsid w:val="00DC2C4B"/>
    <w:rsid w:val="00DC3618"/>
    <w:rsid w:val="00DC36E4"/>
    <w:rsid w:val="00DC3CDF"/>
    <w:rsid w:val="00DC3DC2"/>
    <w:rsid w:val="00DC584A"/>
    <w:rsid w:val="00DC5B31"/>
    <w:rsid w:val="00DC7195"/>
    <w:rsid w:val="00DD09ED"/>
    <w:rsid w:val="00DD0B56"/>
    <w:rsid w:val="00DD0B97"/>
    <w:rsid w:val="00DD14D9"/>
    <w:rsid w:val="00DD31B7"/>
    <w:rsid w:val="00DD372B"/>
    <w:rsid w:val="00DD3831"/>
    <w:rsid w:val="00DD53DF"/>
    <w:rsid w:val="00DD66F8"/>
    <w:rsid w:val="00DE7280"/>
    <w:rsid w:val="00DE7DB6"/>
    <w:rsid w:val="00DF2826"/>
    <w:rsid w:val="00DF6B98"/>
    <w:rsid w:val="00E00036"/>
    <w:rsid w:val="00E04103"/>
    <w:rsid w:val="00E049AE"/>
    <w:rsid w:val="00E07293"/>
    <w:rsid w:val="00E10140"/>
    <w:rsid w:val="00E10820"/>
    <w:rsid w:val="00E10837"/>
    <w:rsid w:val="00E12F98"/>
    <w:rsid w:val="00E20334"/>
    <w:rsid w:val="00E21BEB"/>
    <w:rsid w:val="00E22FE6"/>
    <w:rsid w:val="00E24D6A"/>
    <w:rsid w:val="00E24EA0"/>
    <w:rsid w:val="00E26D17"/>
    <w:rsid w:val="00E27598"/>
    <w:rsid w:val="00E321B6"/>
    <w:rsid w:val="00E3247B"/>
    <w:rsid w:val="00E342EE"/>
    <w:rsid w:val="00E36D01"/>
    <w:rsid w:val="00E37A0F"/>
    <w:rsid w:val="00E40E0C"/>
    <w:rsid w:val="00E4288A"/>
    <w:rsid w:val="00E42B88"/>
    <w:rsid w:val="00E4393F"/>
    <w:rsid w:val="00E44D76"/>
    <w:rsid w:val="00E50C19"/>
    <w:rsid w:val="00E51C49"/>
    <w:rsid w:val="00E52F9D"/>
    <w:rsid w:val="00E5394B"/>
    <w:rsid w:val="00E53DC7"/>
    <w:rsid w:val="00E54870"/>
    <w:rsid w:val="00E56116"/>
    <w:rsid w:val="00E57FB0"/>
    <w:rsid w:val="00E6322A"/>
    <w:rsid w:val="00E6403D"/>
    <w:rsid w:val="00E6486F"/>
    <w:rsid w:val="00E65084"/>
    <w:rsid w:val="00E65CC6"/>
    <w:rsid w:val="00E71243"/>
    <w:rsid w:val="00E73CAC"/>
    <w:rsid w:val="00E76CA4"/>
    <w:rsid w:val="00E8041C"/>
    <w:rsid w:val="00E83924"/>
    <w:rsid w:val="00E83F38"/>
    <w:rsid w:val="00E845D4"/>
    <w:rsid w:val="00E85B7C"/>
    <w:rsid w:val="00E869E1"/>
    <w:rsid w:val="00E86A1B"/>
    <w:rsid w:val="00E87876"/>
    <w:rsid w:val="00E9055E"/>
    <w:rsid w:val="00E91643"/>
    <w:rsid w:val="00E918E2"/>
    <w:rsid w:val="00E93AB6"/>
    <w:rsid w:val="00E964C3"/>
    <w:rsid w:val="00E96A60"/>
    <w:rsid w:val="00EA0D0C"/>
    <w:rsid w:val="00EA1047"/>
    <w:rsid w:val="00EA30C1"/>
    <w:rsid w:val="00EA55D3"/>
    <w:rsid w:val="00EA7BDD"/>
    <w:rsid w:val="00EB402A"/>
    <w:rsid w:val="00EB64A8"/>
    <w:rsid w:val="00EB6DD2"/>
    <w:rsid w:val="00EC1D21"/>
    <w:rsid w:val="00EC261D"/>
    <w:rsid w:val="00EC26A0"/>
    <w:rsid w:val="00EC2C1E"/>
    <w:rsid w:val="00EC7675"/>
    <w:rsid w:val="00ED1534"/>
    <w:rsid w:val="00ED2342"/>
    <w:rsid w:val="00ED27EA"/>
    <w:rsid w:val="00ED338D"/>
    <w:rsid w:val="00ED3818"/>
    <w:rsid w:val="00ED3E54"/>
    <w:rsid w:val="00ED668B"/>
    <w:rsid w:val="00ED796A"/>
    <w:rsid w:val="00EE0282"/>
    <w:rsid w:val="00EE0735"/>
    <w:rsid w:val="00EE1043"/>
    <w:rsid w:val="00EE3462"/>
    <w:rsid w:val="00EF0AE3"/>
    <w:rsid w:val="00EF1E2B"/>
    <w:rsid w:val="00EF2D00"/>
    <w:rsid w:val="00EF3F11"/>
    <w:rsid w:val="00EF3F19"/>
    <w:rsid w:val="00EF4E54"/>
    <w:rsid w:val="00EF61DE"/>
    <w:rsid w:val="00EF6E42"/>
    <w:rsid w:val="00EF7FE1"/>
    <w:rsid w:val="00F02EF5"/>
    <w:rsid w:val="00F05721"/>
    <w:rsid w:val="00F077F2"/>
    <w:rsid w:val="00F07A51"/>
    <w:rsid w:val="00F10838"/>
    <w:rsid w:val="00F10D25"/>
    <w:rsid w:val="00F10FA7"/>
    <w:rsid w:val="00F12981"/>
    <w:rsid w:val="00F13217"/>
    <w:rsid w:val="00F15704"/>
    <w:rsid w:val="00F1719A"/>
    <w:rsid w:val="00F177D3"/>
    <w:rsid w:val="00F20D93"/>
    <w:rsid w:val="00F2152F"/>
    <w:rsid w:val="00F244B5"/>
    <w:rsid w:val="00F24C6E"/>
    <w:rsid w:val="00F2629F"/>
    <w:rsid w:val="00F279E3"/>
    <w:rsid w:val="00F3175C"/>
    <w:rsid w:val="00F3475D"/>
    <w:rsid w:val="00F35150"/>
    <w:rsid w:val="00F35ADE"/>
    <w:rsid w:val="00F3674E"/>
    <w:rsid w:val="00F4030E"/>
    <w:rsid w:val="00F4034C"/>
    <w:rsid w:val="00F41591"/>
    <w:rsid w:val="00F4558F"/>
    <w:rsid w:val="00F458E4"/>
    <w:rsid w:val="00F47442"/>
    <w:rsid w:val="00F478C2"/>
    <w:rsid w:val="00F56C0C"/>
    <w:rsid w:val="00F62AD5"/>
    <w:rsid w:val="00F63331"/>
    <w:rsid w:val="00F64031"/>
    <w:rsid w:val="00F64487"/>
    <w:rsid w:val="00F6605D"/>
    <w:rsid w:val="00F6674C"/>
    <w:rsid w:val="00F67057"/>
    <w:rsid w:val="00F71FF1"/>
    <w:rsid w:val="00F7256B"/>
    <w:rsid w:val="00F7487B"/>
    <w:rsid w:val="00F76CE5"/>
    <w:rsid w:val="00F80B9C"/>
    <w:rsid w:val="00F83193"/>
    <w:rsid w:val="00F8387E"/>
    <w:rsid w:val="00F848ED"/>
    <w:rsid w:val="00F8731B"/>
    <w:rsid w:val="00F87D9F"/>
    <w:rsid w:val="00F90C89"/>
    <w:rsid w:val="00F90F01"/>
    <w:rsid w:val="00F9105B"/>
    <w:rsid w:val="00F92E38"/>
    <w:rsid w:val="00F93E5E"/>
    <w:rsid w:val="00FA01E5"/>
    <w:rsid w:val="00FA145A"/>
    <w:rsid w:val="00FA1CDF"/>
    <w:rsid w:val="00FA3114"/>
    <w:rsid w:val="00FA4B44"/>
    <w:rsid w:val="00FA7CC4"/>
    <w:rsid w:val="00FB41D6"/>
    <w:rsid w:val="00FB4CEC"/>
    <w:rsid w:val="00FB66EF"/>
    <w:rsid w:val="00FB7BD6"/>
    <w:rsid w:val="00FC0A84"/>
    <w:rsid w:val="00FC279B"/>
    <w:rsid w:val="00FC670D"/>
    <w:rsid w:val="00FC6ED2"/>
    <w:rsid w:val="00FC71AB"/>
    <w:rsid w:val="00FD0607"/>
    <w:rsid w:val="00FE1DBB"/>
    <w:rsid w:val="00FE317F"/>
    <w:rsid w:val="00FE369C"/>
    <w:rsid w:val="00FE44D9"/>
    <w:rsid w:val="00FE6406"/>
    <w:rsid w:val="00FE6D1A"/>
    <w:rsid w:val="00FE76BD"/>
    <w:rsid w:val="00FF2438"/>
    <w:rsid w:val="00FF6F2B"/>
    <w:rsid w:val="00FF747F"/>
    <w:rsid w:val="05036F80"/>
    <w:rsid w:val="567B2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oa heading"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F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E4FC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E4FC1"/>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BE4FC1"/>
    <w:pPr>
      <w:spacing w:beforeAutospacing="1" w:afterAutospacing="1"/>
      <w:jc w:val="left"/>
    </w:pPr>
    <w:rPr>
      <w:rFonts w:cs="Times New Roman"/>
      <w:kern w:val="0"/>
      <w:sz w:val="24"/>
      <w:szCs w:val="24"/>
    </w:rPr>
  </w:style>
  <w:style w:type="character" w:customStyle="1" w:styleId="Char0">
    <w:name w:val="页眉 Char"/>
    <w:basedOn w:val="a0"/>
    <w:link w:val="a4"/>
    <w:uiPriority w:val="99"/>
    <w:semiHidden/>
    <w:rsid w:val="00BE4FC1"/>
    <w:rPr>
      <w:sz w:val="18"/>
      <w:szCs w:val="18"/>
    </w:rPr>
  </w:style>
  <w:style w:type="character" w:customStyle="1" w:styleId="Char">
    <w:name w:val="页脚 Char"/>
    <w:basedOn w:val="a0"/>
    <w:link w:val="a3"/>
    <w:uiPriority w:val="99"/>
    <w:semiHidden/>
    <w:rsid w:val="00BE4FC1"/>
    <w:rPr>
      <w:sz w:val="18"/>
      <w:szCs w:val="18"/>
    </w:rPr>
  </w:style>
  <w:style w:type="paragraph" w:styleId="a6">
    <w:name w:val="List Paragraph"/>
    <w:basedOn w:val="a"/>
    <w:uiPriority w:val="34"/>
    <w:qFormat/>
    <w:rsid w:val="00BE4FC1"/>
    <w:pPr>
      <w:ind w:firstLineChars="200" w:firstLine="420"/>
    </w:pPr>
  </w:style>
  <w:style w:type="paragraph" w:customStyle="1" w:styleId="p0">
    <w:name w:val="p0"/>
    <w:basedOn w:val="a"/>
    <w:qFormat/>
    <w:rsid w:val="00BE4FC1"/>
    <w:pPr>
      <w:widowControl/>
    </w:pPr>
    <w:rPr>
      <w:kern w:val="0"/>
      <w:szCs w:val="21"/>
    </w:rPr>
  </w:style>
  <w:style w:type="character" w:customStyle="1" w:styleId="NormalCharacter">
    <w:name w:val="NormalCharacter"/>
    <w:qFormat/>
    <w:rsid w:val="00521807"/>
    <w:rPr>
      <w:rFonts w:asciiTheme="minorHAnsi" w:eastAsiaTheme="minorEastAsia" w:hAnsiTheme="minorHAnsi" w:cstheme="minorBidi"/>
      <w:kern w:val="2"/>
      <w:sz w:val="21"/>
      <w:szCs w:val="24"/>
      <w:lang w:val="en-US" w:eastAsia="zh-CN" w:bidi="ar-SA"/>
    </w:rPr>
  </w:style>
  <w:style w:type="paragraph" w:styleId="a7">
    <w:name w:val="toa heading"/>
    <w:basedOn w:val="a"/>
    <w:next w:val="a"/>
    <w:autoRedefine/>
    <w:uiPriority w:val="99"/>
    <w:qFormat/>
    <w:rsid w:val="0009299F"/>
    <w:pPr>
      <w:spacing w:before="120"/>
    </w:pPr>
    <w:rPr>
      <w:rFonts w:ascii="Cambria" w:eastAsia="宋体"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180053633">
      <w:bodyDiv w:val="1"/>
      <w:marLeft w:val="0"/>
      <w:marRight w:val="0"/>
      <w:marTop w:val="0"/>
      <w:marBottom w:val="0"/>
      <w:divBdr>
        <w:top w:val="none" w:sz="0" w:space="0" w:color="auto"/>
        <w:left w:val="none" w:sz="0" w:space="0" w:color="auto"/>
        <w:bottom w:val="none" w:sz="0" w:space="0" w:color="auto"/>
        <w:right w:val="none" w:sz="0" w:space="0" w:color="auto"/>
      </w:divBdr>
    </w:div>
    <w:div w:id="693725142">
      <w:bodyDiv w:val="1"/>
      <w:marLeft w:val="0"/>
      <w:marRight w:val="0"/>
      <w:marTop w:val="0"/>
      <w:marBottom w:val="0"/>
      <w:divBdr>
        <w:top w:val="none" w:sz="0" w:space="0" w:color="auto"/>
        <w:left w:val="none" w:sz="0" w:space="0" w:color="auto"/>
        <w:bottom w:val="none" w:sz="0" w:space="0" w:color="auto"/>
        <w:right w:val="none" w:sz="0" w:space="0" w:color="auto"/>
      </w:divBdr>
    </w:div>
    <w:div w:id="849293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08E85CE-9EC3-4B9E-8608-F33F26ED973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441</Words>
  <Characters>2514</Characters>
  <Application>Microsoft Office Word</Application>
  <DocSecurity>0</DocSecurity>
  <Lines>20</Lines>
  <Paragraphs>5</Paragraphs>
  <ScaleCrop>false</ScaleCrop>
  <Company>Win7_64</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雁峰区政府研究中心</dc:creator>
  <cp:lastModifiedBy>雁峰区政府研究中心</cp:lastModifiedBy>
  <cp:revision>23</cp:revision>
  <dcterms:created xsi:type="dcterms:W3CDTF">2022-09-07T09:20:00Z</dcterms:created>
  <dcterms:modified xsi:type="dcterms:W3CDTF">2025-07-09T00:49:00Z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965243F362954982A28FE2B9AD5C23C2</vt:lpwstr>
  </property>
</Properties>
</file>