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80BA">
      <w:pPr>
        <w:widowControl/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雁峰区老干部服务中心</w:t>
      </w:r>
    </w:p>
    <w:p w14:paraId="47DF87B0">
      <w:pPr>
        <w:widowControl/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年度部门整体支出绩效自评报告</w:t>
      </w:r>
    </w:p>
    <w:p w14:paraId="213DC1B2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443BFD0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根据《中华人民共和国预算法》有关“各级政府、各部门、各单位应当对预算支出情况开展绩效评价”的规定，结合实际情况，我办对202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年度部门整体支出进行了绩效自评，现报告如下：</w:t>
      </w:r>
    </w:p>
    <w:p w14:paraId="72E3DDB0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一、基本情况</w:t>
      </w:r>
      <w:bookmarkStart w:id="0" w:name="_GoBack"/>
      <w:bookmarkEnd w:id="0"/>
    </w:p>
    <w:p w14:paraId="16400DE9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1、部门基本情况</w:t>
      </w:r>
    </w:p>
    <w:p w14:paraId="71DEC05F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1、贯彻执行党和国家关于离退休干部工作的方针、政策和省、市、区委有关规定，研究制定加强全区离退休干部工作的目标、任务和措施，并组织贯彻落实。</w:t>
      </w:r>
    </w:p>
    <w:p w14:paraId="2EC4758E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2、负责离休干部和副县级退休干部政治和生活待遇的落实工作；指导离退休干部党支部建设和思想政治工作；建立和完善离退休干部政治待遇的各项制度，并对落实情况进行督促检查。</w:t>
      </w:r>
    </w:p>
    <w:p w14:paraId="7E8DDD4C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3、负责落实离休干部离休费、医药费保障机制及各项政策性补贴；组织协调离休干部保健、健康休养等工作；负责离休干部易地安置工作。</w:t>
      </w:r>
    </w:p>
    <w:p w14:paraId="4777AAAA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4、负责调查研究新形势下离退休干部工作出现的新情况、新问题，研究制定加强和改进离退休干部工作的具体意见和措施。</w:t>
      </w:r>
    </w:p>
    <w:p w14:paraId="525695AD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5、组织引导离退休干部为党和国家事业增添正能量，总结推广和宣传离退休干部的先进事迹和离退休干部工作的经验。</w:t>
      </w:r>
    </w:p>
    <w:p w14:paraId="0723676B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6、组织离退休干部开展丰富多彩的活动。</w:t>
      </w:r>
    </w:p>
    <w:p w14:paraId="070FC943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7、负责受理离退休干部来信来访工作；对离退休干部信访中的问题进行调查研究，会同有关部门提出解决意见和建议。</w:t>
      </w:r>
    </w:p>
    <w:p w14:paraId="321A538B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8、负责离休干部和副县级以上退休干部的管理服务工作。</w:t>
      </w:r>
    </w:p>
    <w:p w14:paraId="78D27F82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9、承担区关心下一代工作委员会办公室的日常工作。</w:t>
      </w:r>
    </w:p>
    <w:p w14:paraId="1CB7D507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10、负责组织全区老干部工作人员的业务学习和政策培训工作，加强全区老干部工作部门的自身建设。</w:t>
      </w:r>
    </w:p>
    <w:p w14:paraId="277D930A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11、负责区老年大学教育工作的指导、协调工作。</w:t>
      </w:r>
    </w:p>
    <w:p w14:paraId="71B14026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12、完成区委、区政府、区委组织部交办的其他工作。</w:t>
      </w:r>
    </w:p>
    <w:p w14:paraId="458664B2"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2、机构设置及决算单位构成</w:t>
      </w:r>
    </w:p>
    <w:p w14:paraId="71B4421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（一）内设机构设置</w:t>
      </w:r>
    </w:p>
    <w:p w14:paraId="4F81C35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雁峰区老干部服务中心，设有0个内设机构，0个二级机构。现有在职工作人员6人。</w:t>
      </w:r>
    </w:p>
    <w:p w14:paraId="78EC066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（二）决算单位构成</w:t>
      </w:r>
    </w:p>
    <w:p w14:paraId="5A2DEFF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雁峰区老干部局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年部门决算汇总公开单位构成包括：雁峰区老干部局本级的数据。</w:t>
      </w:r>
    </w:p>
    <w:p w14:paraId="604E7263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二、部门整体支出管理及使用情况</w:t>
      </w:r>
    </w:p>
    <w:p w14:paraId="259F591E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年部门预算情况</w:t>
      </w:r>
    </w:p>
    <w:p w14:paraId="7D2603D5">
      <w:pPr>
        <w:snapToGrid w:val="0"/>
        <w:spacing w:line="600" w:lineRule="exact"/>
        <w:ind w:firstLine="620" w:firstLineChars="200"/>
        <w:rPr>
          <w:rFonts w:ascii="仿宋" w:hAnsi="仿宋" w:eastAsia="仿宋" w:cs="仿宋"/>
          <w:color w:val="00000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年单位预算收入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/>
        </w:rPr>
        <w:t>489.08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万元，其中：经费拨款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/>
        </w:rPr>
        <w:t>489.08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万元，纳入预算管理的非税收入拨款0万元。</w:t>
      </w:r>
    </w:p>
    <w:p w14:paraId="407AC20E">
      <w:pPr>
        <w:snapToGrid w:val="0"/>
        <w:spacing w:line="600" w:lineRule="exact"/>
        <w:ind w:firstLine="620" w:firstLineChars="200"/>
        <w:rPr>
          <w:rFonts w:ascii="仿宋" w:hAnsi="仿宋" w:eastAsia="仿宋" w:cs="仿宋"/>
          <w:color w:val="00000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年单位支出预算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/>
        </w:rPr>
        <w:t>489.08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万元，其中：基本支出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万元，项目支出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/>
        </w:rPr>
        <w:t>489.08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万元。</w:t>
      </w:r>
    </w:p>
    <w:p w14:paraId="3F0E5F1D">
      <w:pPr>
        <w:snapToGrid w:val="0"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年一般公共预算拨款支出情况</w:t>
      </w:r>
    </w:p>
    <w:p w14:paraId="1B07D88A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年本部门一般公共预算拨款支出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/>
        </w:rPr>
        <w:t>489.08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万元（含上级财政补助 0.00 万元），其中：一般公共服务支出87.36</w:t>
      </w:r>
    </w:p>
    <w:p w14:paraId="55F07A72">
      <w:pPr>
        <w:snapToGrid w:val="0"/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万元，社会保障和就业支出391.72万元，城乡社区支出10.00</w:t>
      </w:r>
    </w:p>
    <w:p w14:paraId="72900DB2">
      <w:pPr>
        <w:snapToGrid w:val="0"/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具体安排情况如下：</w:t>
      </w:r>
    </w:p>
    <w:p w14:paraId="1E0C99CB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基本支出：202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年本部门基本支出预算数 0.00 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55D6EDCA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项目支出：202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年本部门项目支出预算 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/>
        </w:rPr>
        <w:t>489.08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万元，主要是部门为完成特定行政工作任务或事业发展目标而发生的支出，包括有关事业发展专项、专项业务费、基本建设支出等，主要用于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离退休老干部。 </w:t>
      </w:r>
    </w:p>
    <w:p w14:paraId="62A157B7">
      <w:pPr>
        <w:snapToGrid w:val="0"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“三公”经费情况</w:t>
      </w:r>
    </w:p>
    <w:p w14:paraId="5928693A">
      <w:pPr>
        <w:snapToGrid w:val="0"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“三公”经费财政拨款支出预算为4.50万元，支出决算为4.5万元，完成预算的100%，其中：</w:t>
      </w:r>
    </w:p>
    <w:p w14:paraId="7194C1AA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因公出国（境）费支出预算为0万元，支出决算为0万元，与上年相比无变化。</w:t>
      </w:r>
    </w:p>
    <w:p w14:paraId="5F169581">
      <w:pPr>
        <w:snapToGrid w:val="0"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公务接待费支出预算为0万元，支出决算为0万元，与上年相比无变化。</w:t>
      </w:r>
    </w:p>
    <w:p w14:paraId="5EDC3CDD">
      <w:pPr>
        <w:snapToGrid w:val="0"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公务用车购置费支出预算为0万元，支出决算为0万元，完成预算的0%，与上年相比无变化。</w:t>
      </w:r>
    </w:p>
    <w:p w14:paraId="5555A9C6">
      <w:pPr>
        <w:snapToGrid w:val="0"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三、部门整体支出绩效情况</w:t>
      </w:r>
    </w:p>
    <w:p w14:paraId="5162C07A">
      <w:pPr>
        <w:snapToGrid w:val="0"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年，区老干部局在区委、区政府</w:t>
      </w:r>
      <w:r>
        <w:rPr>
          <w:rFonts w:hint="eastAsia" w:ascii="仿宋" w:hAnsi="仿宋" w:eastAsia="仿宋" w:cs="仿宋"/>
          <w:sz w:val="32"/>
          <w:szCs w:val="32"/>
        </w:rPr>
        <w:t>、区委组织部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的正确领导下，认真贯彻习近平新时代中国特色社会主义思想和党的十九大精神，坚持以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习近平新时代中国特色社会主义思想</w:t>
      </w:r>
      <w:r>
        <w:rPr>
          <w:rFonts w:hint="eastAsia" w:ascii="仿宋" w:hAnsi="仿宋" w:eastAsia="仿宋" w:cs="仿宋"/>
          <w:kern w:val="0"/>
          <w:sz w:val="32"/>
          <w:szCs w:val="32"/>
        </w:rPr>
        <w:t>为指导，按照“三重三大三提升”的思路，忠实履行组织部职责，执行离休干部和副县级退休干部政治和生活待遇，落实离休干部离休费、医药费保障机制及各项政策性补贴；组织协调离休干部保健、健康休养等工作；组织离退休干部开展丰富多彩的活动；对家庭条件困难的老干部家庭添置设施，对行动不便的老干部走访慰问，丰富了老年人的业务生活。</w:t>
      </w:r>
    </w:p>
    <w:p w14:paraId="5076CCA4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>我单位按要求积极开展了预算绩效管理工作，通过全面实施预算项目绩效目标管理，积极探索绩效跟踪监控，大力推进项目绩效评价，完善评价指标体系建设，深化绩效评价结果运用，加强培训和宣传等具体措施，部内较大提升了“讲绩效，重绩效，用绩效”的意识。</w:t>
      </w:r>
      <w:r>
        <w:rPr>
          <w:rFonts w:ascii="Times New Roman" w:hAnsi="Times New Roman" w:eastAsia="仿宋_GB2312" w:cs="Times New Roman"/>
          <w:sz w:val="32"/>
          <w:szCs w:val="32"/>
        </w:rPr>
        <w:t>我单位坚持从严从简，勤俭办一切事业，降低公务活动成本；坚持依法依规，遵守国家法律法规和党内法规制度的相关规定，严格按程序办事；坚持总量控制，科学设定相关标准，严格控制经费支出总额，加强厉行节约绩效考评；坚持公开透明，做到部内公开，接受监督；遵循先有预算、后有支出的原则，严格执行预算，严禁超预算或者无预算安排支出；控制行政运行成本。单位预算绩效管理基本上达到了预期效果，资金使用到位。</w:t>
      </w:r>
    </w:p>
    <w:p w14:paraId="63752EDA">
      <w:pPr>
        <w:snapToGrid w:val="0"/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四、存在的不足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及下一步打算</w:t>
      </w:r>
    </w:p>
    <w:p w14:paraId="7A0E84F5">
      <w:pPr>
        <w:snapToGrid w:val="0"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运用绩效指标评价体系还不够深入；全面绩效责任约束作用不强，预算执行绩效目标完成率有待进一步提高。</w:t>
      </w:r>
    </w:p>
    <w:p w14:paraId="1AEDCC5B">
      <w:pPr>
        <w:widowControl/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下一步我单位将深化绩效指标体系建设，提升评价精准性；硬化绩效责任约束，强化结果应用；加强全过程绩效管理，提高目标完成率；夯实绩效管理基础支撑。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M2JjZDQ3NThkNWQ4MzQ5ZWFmNmFhY2Y5Zjc3MmIifQ=="/>
  </w:docVars>
  <w:rsids>
    <w:rsidRoot w:val="1F7467DC"/>
    <w:rsid w:val="00240B5A"/>
    <w:rsid w:val="00A77D1E"/>
    <w:rsid w:val="00B45F89"/>
    <w:rsid w:val="00B74E46"/>
    <w:rsid w:val="0B2214B4"/>
    <w:rsid w:val="10E62DCA"/>
    <w:rsid w:val="152A6EAB"/>
    <w:rsid w:val="1F7467DC"/>
    <w:rsid w:val="2A601300"/>
    <w:rsid w:val="34704E58"/>
    <w:rsid w:val="415C67BA"/>
    <w:rsid w:val="4AB37306"/>
    <w:rsid w:val="4D626C37"/>
    <w:rsid w:val="55503CC4"/>
    <w:rsid w:val="6036212B"/>
    <w:rsid w:val="61FC525B"/>
    <w:rsid w:val="6744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1987</Words>
  <Characters>2087</Characters>
  <Lines>15</Lines>
  <Paragraphs>4</Paragraphs>
  <TotalTime>10</TotalTime>
  <ScaleCrop>false</ScaleCrop>
  <LinksUpToDate>false</LinksUpToDate>
  <CharactersWithSpaces>2096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2021-06-06T03:16:00Z</dcterms:created>
  <dc:creator>lenovo</dc:creator>
  <cp:lastModifiedBy>邓婷</cp:lastModifiedBy>
  <dcterms:modified xsi:type="dcterms:W3CDTF">2025-12-17T02:16:57Z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3862DBAADFCC45B486C958FD7CEAD5D7_13</vt:lpwstr>
  </property>
  <property fmtid="{D5CDD505-2E9C-101B-9397-08002B2CF9AE}" pid="4" name="KSOTemplateDocerSaveRecord">
    <vt:lpwstr>eyJoZGlkIjoiN2Y2YTkzM2Q3ZjFmZDA3MzYxZmZlNThiZjdiNmYxNGYiLCJ1c2VySWQiOiIxMDY5MjgzMDcxIn0=</vt:lpwstr>
  </property>
</Properties>
</file>