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D68" w:rsidRDefault="0007066D">
      <w:pPr>
        <w:jc w:val="center"/>
        <w:rPr>
          <w:rFonts w:ascii="方正小标宋_GBK" w:eastAsia="方正小标宋_GBK" w:hAnsi="方正小标宋_GBK" w:cs="方正小标宋_GBK"/>
          <w:sz w:val="36"/>
          <w:szCs w:val="36"/>
        </w:rPr>
      </w:pPr>
      <w:r>
        <w:rPr>
          <w:rFonts w:ascii="方正小标宋_GBK" w:eastAsia="方正小标宋_GBK" w:hAnsi="方正小标宋_GBK" w:cs="方正小标宋_GBK" w:hint="eastAsia"/>
          <w:sz w:val="36"/>
          <w:szCs w:val="36"/>
        </w:rPr>
        <w:t>202</w:t>
      </w:r>
      <w:r w:rsidR="003F0791">
        <w:rPr>
          <w:rFonts w:ascii="方正小标宋_GBK" w:eastAsia="方正小标宋_GBK" w:hAnsi="方正小标宋_GBK" w:cs="方正小标宋_GBK" w:hint="eastAsia"/>
          <w:sz w:val="36"/>
          <w:szCs w:val="36"/>
        </w:rPr>
        <w:t>4</w:t>
      </w:r>
      <w:r w:rsidR="009B2D76">
        <w:rPr>
          <w:rFonts w:ascii="方正小标宋_GBK" w:eastAsia="方正小标宋_GBK" w:hAnsi="方正小标宋_GBK" w:cs="方正小标宋_GBK" w:hint="eastAsia"/>
          <w:sz w:val="36"/>
          <w:szCs w:val="36"/>
        </w:rPr>
        <w:t>年度部门整体支出绩效自评报告</w:t>
      </w:r>
    </w:p>
    <w:p w:rsidR="00A34D68" w:rsidRDefault="00A34D68">
      <w:pPr>
        <w:jc w:val="center"/>
        <w:rPr>
          <w:rFonts w:ascii="方正小标宋_GBK" w:eastAsia="方正小标宋_GBK" w:hAnsi="方正小标宋_GBK" w:cs="方正小标宋_GBK"/>
          <w:sz w:val="40"/>
          <w:szCs w:val="40"/>
        </w:rPr>
      </w:pPr>
    </w:p>
    <w:p w:rsidR="00A34D68" w:rsidRDefault="009B2D7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根据《预算法》有关“各级政府、各部门、各单位应当对预算支出情况开展绩效评价”的规定，结合实际情况，我办对202</w:t>
      </w:r>
      <w:r w:rsidR="003F0791">
        <w:rPr>
          <w:rFonts w:asciiTheme="minorEastAsia" w:hAnsiTheme="minorEastAsia" w:cs="黑体" w:hint="eastAsia"/>
          <w:color w:val="000000"/>
          <w:kern w:val="0"/>
          <w:sz w:val="32"/>
          <w:szCs w:val="32"/>
        </w:rPr>
        <w:t>4</w:t>
      </w:r>
      <w:r>
        <w:rPr>
          <w:rFonts w:asciiTheme="minorEastAsia" w:hAnsiTheme="minorEastAsia" w:cs="黑体" w:hint="eastAsia"/>
          <w:color w:val="000000"/>
          <w:kern w:val="0"/>
          <w:sz w:val="32"/>
          <w:szCs w:val="32"/>
        </w:rPr>
        <w:t>年度部门整体支出进行了绩效自评，现报告如下：</w:t>
      </w:r>
    </w:p>
    <w:p w:rsidR="00A34D68" w:rsidRDefault="009B2D7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一、基本情况</w:t>
      </w:r>
    </w:p>
    <w:p w:rsidR="00A34D68" w:rsidRDefault="009B2D7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1、部门基本情况</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一）贯彻落实国家、省、市有关工业经济和信息化、科学技术方面的方针政策和法律法规；组织起草工业经济和信息化、科学技术有关规范性文件草案，拟订并组织实施工业经济和信息化、科学技术规划和年度计划。指导协调政府各部门和乡镇的工业、科技、信息化管理工作。</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二）负责全区工业和信息化领域的日常经济运行调节工作，编制并组织实施近期工业经济和信息化领域的经济运行调控目标、政策和措施；监测分析近期全区工业和信息化领域的经济运行态势，统计并发布相关信息，协调解决工业经济运行中的突出矛盾和问题并提出政策建议。</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三）拟定全区新型工业化的发展战略，协调解决有关重大问题；综合管理全区工业经济，指导、协调和服务工业企业；负责推进信息化和工业化融合，推进全区工业信息化；指导全区工业技术创新、品牌升级和管理创新，引导优先发展高科技、高附加值产业，大力推进节能减排，发展低碳工业经济；负责全区优势工业产业与重点工业企业的培育和发展工作；负责指导全区规模工业企业的统计和考核工作。</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（四）会同有关部门研究提出全区科技发展、工业企业发展重大布局政策建议，参与对经济、多学科的综合性项目、引进项目的论证与决策，组织</w:t>
      </w:r>
      <w:r>
        <w:rPr>
          <w:rFonts w:ascii="宋体" w:hAnsi="宋体" w:cs="宋体" w:hint="eastAsia"/>
          <w:bCs/>
          <w:kern w:val="0"/>
          <w:sz w:val="32"/>
          <w:szCs w:val="32"/>
        </w:rPr>
        <w:lastRenderedPageBreak/>
        <w:t>实施省、市、区科技专项、关键技术和共性技术攻关；会同有关部门提出科技体制改革的政策和措施建议、推进科技体制改革工作。</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（五）负责提出工业和信息化固定资产投资规模和方向的意见，按规定权限负责工业固定资产投资项目管理工作。</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六）推进全区创新体系建设，会同有关部门推荐或认定创新型企业、民营科技企业和自主创新产品，加强技术创新平台的建设，促进民营科技和科技型中小企业的技术创新工作，推进中小企业服务体系建设和全民创业。</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（七）会同有关部门拟订高新技术发展的政策措施，指导高新技术及应用技术的开发与推广，会同有关部门推荐或认定高新技术企业和高新技术产品，指导各类科技示范推广基地的建设与管理。</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八）拟订科技服务业发展的政策和规划，拟订促进技术市场、科技中介组织发展的政策措施，负责技术市场、科技中介组织的指导和监督管理，负责全区科技奖励、科技保密、科技评估、科技统计、科技情况信息；防震、减灾工作，推进民营科技工作。</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（九）研究提出多渠道增加科技投入的措施建议，优化科技资源；会同有关部门提出科技资源合理配置的政策建议，推动科技资源共建共享，促进科技和金融结合，建立科技金融服务的统筹协调机制；负责科技</w:t>
      </w:r>
      <w:r>
        <w:rPr>
          <w:rFonts w:ascii="Times New Roman" w:eastAsia="Times New Roman" w:hAnsi="Times New Roman"/>
          <w:bCs/>
          <w:kern w:val="0"/>
          <w:sz w:val="32"/>
          <w:szCs w:val="32"/>
        </w:rPr>
        <w:t>“</w:t>
      </w:r>
      <w:r>
        <w:rPr>
          <w:rFonts w:ascii="宋体" w:hAnsi="宋体" w:cs="宋体" w:hint="eastAsia"/>
          <w:bCs/>
          <w:kern w:val="0"/>
          <w:sz w:val="32"/>
          <w:szCs w:val="32"/>
        </w:rPr>
        <w:t>三项</w:t>
      </w:r>
      <w:r>
        <w:rPr>
          <w:rFonts w:ascii="Times New Roman" w:eastAsia="Times New Roman" w:hAnsi="Times New Roman"/>
          <w:bCs/>
          <w:kern w:val="0"/>
          <w:sz w:val="32"/>
          <w:szCs w:val="32"/>
        </w:rPr>
        <w:t>”</w:t>
      </w:r>
      <w:r>
        <w:rPr>
          <w:rFonts w:ascii="宋体" w:hAnsi="宋体" w:cs="宋体" w:hint="eastAsia"/>
          <w:bCs/>
          <w:kern w:val="0"/>
          <w:sz w:val="32"/>
          <w:szCs w:val="32"/>
        </w:rPr>
        <w:t>经费的预、决算和经费使用的监督管理。</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（十）牵头组织协调产学研结合工作，推进产学研创新联盟建设，会同有关部门制定科技成果推广政策，指导科技成果转化。</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（十一）组织拟订科技促进农村和社会发展的政策措施，会同以后管部门推进全区农村科技创新示范点建设，促进以科技改善民生为重点的农村建设和社会建设。</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（十二）组织研究指示产权事业发展战略和有关指示产权方面的重大问题，协调指导知识产权保护和创新体系的建立，指导企业专利工作，组织重大</w:t>
      </w:r>
      <w:r>
        <w:rPr>
          <w:rFonts w:ascii="宋体" w:hAnsi="宋体" w:cs="宋体" w:hint="eastAsia"/>
          <w:bCs/>
          <w:kern w:val="0"/>
          <w:sz w:val="32"/>
          <w:szCs w:val="32"/>
        </w:rPr>
        <w:lastRenderedPageBreak/>
        <w:t>专利技术实施，负责专利市场的规范和管理，依法处理和调解专利纠纷、查处专利违法行为；统筹、协调、指导知识产权战略的实施，牵头建立重大经济活动知识产权特别审查制度，组织建立知识产权预警、涉外应对、维权援助机制和推动建立知识产权统计和考核制度。</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（十三）指导、协调全区工业经济和信息化及科技领域的对外交流与合作；指导全区工业经济和信息化及科技领域人才开发与培训工作。</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（十四）负责职责范围内对有关行业、领域的安全生产工作实施监督管理。</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（十五）负责统计检测全面建成小康社会相关指标数据，并分析研究提出对策建议，及时发出预警信息。</w:t>
      </w:r>
    </w:p>
    <w:p w:rsidR="00A34D68" w:rsidRDefault="009B2D76">
      <w:pPr>
        <w:widowControl/>
        <w:spacing w:line="600" w:lineRule="exact"/>
        <w:rPr>
          <w:rFonts w:ascii="Times New Roman" w:eastAsia="Times New Roman" w:hAnsi="Times New Roman"/>
          <w:bCs/>
          <w:kern w:val="0"/>
          <w:sz w:val="32"/>
          <w:szCs w:val="32"/>
        </w:rPr>
      </w:pPr>
      <w:r>
        <w:rPr>
          <w:rFonts w:ascii="宋体" w:hAnsi="宋体" w:cs="宋体" w:hint="eastAsia"/>
          <w:bCs/>
          <w:kern w:val="0"/>
          <w:sz w:val="32"/>
          <w:szCs w:val="32"/>
        </w:rPr>
        <w:t>（十六）承办区人民政府交办的其他事项。</w:t>
      </w:r>
    </w:p>
    <w:p w:rsidR="00A34D68" w:rsidRDefault="009B2D76">
      <w:pPr>
        <w:widowControl/>
        <w:spacing w:line="600" w:lineRule="exact"/>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2、机构设置及决算单位构成</w:t>
      </w:r>
    </w:p>
    <w:p w:rsidR="00A34D68" w:rsidRDefault="009B2D76">
      <w:pPr>
        <w:widowControl/>
        <w:shd w:val="clear" w:color="auto" w:fill="FFFFFF"/>
        <w:spacing w:line="600" w:lineRule="exact"/>
        <w:ind w:firstLineChars="200" w:firstLine="640"/>
        <w:jc w:val="left"/>
        <w:rPr>
          <w:rFonts w:ascii="Times New Roman" w:eastAsia="Times New Roman" w:hAnsi="Times New Roman"/>
          <w:bCs/>
          <w:kern w:val="0"/>
          <w:sz w:val="32"/>
          <w:szCs w:val="32"/>
        </w:rPr>
      </w:pPr>
      <w:r>
        <w:rPr>
          <w:rFonts w:ascii="宋体" w:hAnsi="宋体" w:cs="宋体" w:hint="eastAsia"/>
          <w:bCs/>
          <w:kern w:val="0"/>
          <w:sz w:val="32"/>
          <w:szCs w:val="32"/>
        </w:rPr>
        <w:t>（一）内设机构设置。雁峰区科技和工业信息化局共有</w:t>
      </w:r>
      <w:r>
        <w:rPr>
          <w:rFonts w:ascii="Times New Roman" w:eastAsia="Times New Roman" w:hAnsi="Times New Roman"/>
          <w:bCs/>
          <w:kern w:val="0"/>
          <w:sz w:val="32"/>
          <w:szCs w:val="32"/>
        </w:rPr>
        <w:t>3</w:t>
      </w:r>
      <w:r>
        <w:rPr>
          <w:rFonts w:ascii="宋体" w:hAnsi="宋体" w:cs="宋体" w:hint="eastAsia"/>
          <w:bCs/>
          <w:kern w:val="0"/>
          <w:sz w:val="32"/>
          <w:szCs w:val="32"/>
        </w:rPr>
        <w:t>个内设机构，分别是：办公室与地震管理股、工业和信息化股、科技股。</w:t>
      </w:r>
    </w:p>
    <w:p w:rsidR="00A34D68" w:rsidRDefault="009B2D76">
      <w:pPr>
        <w:widowControl/>
        <w:spacing w:line="600" w:lineRule="exact"/>
        <w:ind w:firstLineChars="200" w:firstLine="640"/>
        <w:rPr>
          <w:rFonts w:ascii="Times New Roman" w:eastAsia="Times New Roman" w:hAnsi="Times New Roman"/>
          <w:bCs/>
          <w:kern w:val="0"/>
          <w:sz w:val="32"/>
          <w:szCs w:val="32"/>
        </w:rPr>
      </w:pPr>
      <w:r>
        <w:rPr>
          <w:rFonts w:ascii="宋体" w:hAnsi="宋体" w:cs="宋体" w:hint="eastAsia"/>
          <w:bCs/>
          <w:kern w:val="0"/>
          <w:sz w:val="32"/>
          <w:szCs w:val="32"/>
        </w:rPr>
        <w:t>（二）决算单位构成。雁峰区科技和工业信息化局</w:t>
      </w:r>
      <w:r>
        <w:rPr>
          <w:rFonts w:ascii="Times New Roman" w:eastAsia="Times New Roman" w:hAnsi="Times New Roman"/>
          <w:bCs/>
          <w:kern w:val="0"/>
          <w:sz w:val="32"/>
          <w:szCs w:val="32"/>
        </w:rPr>
        <w:t>20</w:t>
      </w:r>
      <w:r>
        <w:rPr>
          <w:rFonts w:ascii="Times New Roman" w:hAnsi="Times New Roman" w:hint="eastAsia"/>
          <w:bCs/>
          <w:kern w:val="0"/>
          <w:sz w:val="32"/>
          <w:szCs w:val="32"/>
        </w:rPr>
        <w:t>2</w:t>
      </w:r>
      <w:r w:rsidR="003F0791">
        <w:rPr>
          <w:rFonts w:ascii="Times New Roman" w:hAnsi="Times New Roman" w:hint="eastAsia"/>
          <w:bCs/>
          <w:kern w:val="0"/>
          <w:sz w:val="32"/>
          <w:szCs w:val="32"/>
        </w:rPr>
        <w:t>4</w:t>
      </w:r>
      <w:r>
        <w:rPr>
          <w:rFonts w:ascii="宋体" w:hAnsi="宋体" w:cs="宋体" w:hint="eastAsia"/>
          <w:bCs/>
          <w:kern w:val="0"/>
          <w:sz w:val="32"/>
          <w:szCs w:val="32"/>
        </w:rPr>
        <w:t>年部门决算公开单位构成为单位本级。</w:t>
      </w:r>
    </w:p>
    <w:p w:rsidR="00A34D68" w:rsidRDefault="00A34D68">
      <w:pPr>
        <w:jc w:val="center"/>
        <w:rPr>
          <w:rFonts w:ascii="黑体" w:eastAsia="黑体" w:hAnsi="黑体"/>
          <w:sz w:val="28"/>
          <w:szCs w:val="28"/>
        </w:rPr>
      </w:pPr>
    </w:p>
    <w:p w:rsidR="00A34D68" w:rsidRDefault="009B2D76">
      <w:pPr>
        <w:ind w:firstLineChars="200" w:firstLine="640"/>
        <w:rPr>
          <w:rFonts w:asciiTheme="minorEastAsia" w:hAnsiTheme="minorEastAsia" w:cs="黑体"/>
          <w:color w:val="000000"/>
          <w:kern w:val="0"/>
          <w:sz w:val="32"/>
          <w:szCs w:val="32"/>
        </w:rPr>
      </w:pPr>
      <w:r>
        <w:rPr>
          <w:rFonts w:asciiTheme="minorEastAsia" w:hAnsiTheme="minorEastAsia" w:cs="黑体" w:hint="eastAsia"/>
          <w:color w:val="000000"/>
          <w:kern w:val="0"/>
          <w:sz w:val="32"/>
          <w:szCs w:val="32"/>
        </w:rPr>
        <w:t>3、人员情况</w:t>
      </w:r>
    </w:p>
    <w:p w:rsidR="00A34D68" w:rsidRPr="00D34125" w:rsidRDefault="009B2D76" w:rsidP="00D34125">
      <w:pPr>
        <w:spacing w:line="29" w:lineRule="atLeast"/>
        <w:ind w:firstLineChars="200" w:firstLine="640"/>
        <w:rPr>
          <w:rFonts w:ascii="宋体" w:hAnsi="宋体" w:cs="宋体"/>
          <w:bCs/>
          <w:kern w:val="0"/>
          <w:sz w:val="32"/>
          <w:szCs w:val="32"/>
        </w:rPr>
      </w:pPr>
      <w:r w:rsidRPr="00D34125">
        <w:rPr>
          <w:rFonts w:ascii="宋体" w:hAnsi="宋体" w:cs="宋体" w:hint="eastAsia"/>
          <w:bCs/>
          <w:kern w:val="0"/>
          <w:sz w:val="32"/>
          <w:szCs w:val="32"/>
        </w:rPr>
        <w:t>202</w:t>
      </w:r>
      <w:r w:rsidR="003F0791">
        <w:rPr>
          <w:rFonts w:ascii="宋体" w:hAnsi="宋体" w:cs="宋体" w:hint="eastAsia"/>
          <w:bCs/>
          <w:kern w:val="0"/>
          <w:sz w:val="32"/>
          <w:szCs w:val="32"/>
        </w:rPr>
        <w:t>4</w:t>
      </w:r>
      <w:r w:rsidRPr="00D34125">
        <w:rPr>
          <w:rFonts w:ascii="宋体" w:hAnsi="宋体" w:cs="宋体" w:hint="eastAsia"/>
          <w:bCs/>
          <w:kern w:val="0"/>
          <w:sz w:val="32"/>
          <w:szCs w:val="32"/>
        </w:rPr>
        <w:t>年12月31日止我办在职人员</w:t>
      </w:r>
      <w:r w:rsidR="009D4425">
        <w:rPr>
          <w:rFonts w:ascii="宋体" w:hAnsi="宋体" w:cs="宋体" w:hint="eastAsia"/>
          <w:bCs/>
          <w:kern w:val="0"/>
          <w:sz w:val="32"/>
          <w:szCs w:val="32"/>
        </w:rPr>
        <w:t>5</w:t>
      </w:r>
      <w:r w:rsidRPr="00D34125">
        <w:rPr>
          <w:rFonts w:ascii="宋体" w:hAnsi="宋体" w:cs="宋体" w:hint="eastAsia"/>
          <w:bCs/>
          <w:kern w:val="0"/>
          <w:sz w:val="32"/>
          <w:szCs w:val="32"/>
        </w:rPr>
        <w:t>人。</w:t>
      </w:r>
    </w:p>
    <w:p w:rsidR="00A34D68" w:rsidRPr="00D34125" w:rsidRDefault="009B2D76" w:rsidP="00D34125">
      <w:pPr>
        <w:spacing w:line="29" w:lineRule="atLeast"/>
        <w:ind w:firstLineChars="200" w:firstLine="640"/>
        <w:rPr>
          <w:rFonts w:ascii="宋体" w:hAnsi="宋体" w:cs="宋体"/>
          <w:bCs/>
          <w:kern w:val="0"/>
          <w:sz w:val="32"/>
          <w:szCs w:val="32"/>
        </w:rPr>
      </w:pPr>
      <w:r w:rsidRPr="00D34125">
        <w:rPr>
          <w:rFonts w:ascii="宋体" w:hAnsi="宋体" w:cs="宋体"/>
          <w:bCs/>
          <w:kern w:val="0"/>
          <w:sz w:val="32"/>
          <w:szCs w:val="32"/>
        </w:rPr>
        <w:t>二、一般公共预算支出情况</w:t>
      </w:r>
    </w:p>
    <w:p w:rsidR="00A34D68" w:rsidRPr="00D34125" w:rsidRDefault="009B2D76">
      <w:pPr>
        <w:spacing w:before="1" w:line="29" w:lineRule="atLeast"/>
        <w:ind w:left="669"/>
        <w:rPr>
          <w:rFonts w:ascii="宋体" w:hAnsi="宋体" w:cs="宋体"/>
          <w:bCs/>
          <w:kern w:val="0"/>
          <w:sz w:val="32"/>
          <w:szCs w:val="32"/>
        </w:rPr>
      </w:pPr>
      <w:r w:rsidRPr="00D34125">
        <w:rPr>
          <w:rFonts w:ascii="宋体" w:hAnsi="宋体" w:cs="宋体"/>
          <w:bCs/>
          <w:kern w:val="0"/>
          <w:sz w:val="32"/>
          <w:szCs w:val="32"/>
        </w:rPr>
        <w:t>(一)基本支出情况</w:t>
      </w:r>
    </w:p>
    <w:p w:rsidR="00A34D68" w:rsidRPr="00D34125" w:rsidRDefault="009B2D76">
      <w:pPr>
        <w:spacing w:before="204" w:line="29" w:lineRule="atLeast"/>
        <w:ind w:left="20" w:firstLine="627"/>
        <w:rPr>
          <w:rFonts w:ascii="仿宋" w:hAnsi="仿宋" w:cs="仿宋"/>
          <w:spacing w:val="8"/>
          <w:sz w:val="31"/>
          <w:szCs w:val="31"/>
        </w:rPr>
      </w:pPr>
      <w:r w:rsidRPr="00D34125">
        <w:rPr>
          <w:rFonts w:ascii="宋体" w:hAnsi="宋体" w:cs="宋体"/>
          <w:bCs/>
          <w:kern w:val="0"/>
          <w:sz w:val="32"/>
          <w:szCs w:val="32"/>
        </w:rPr>
        <w:t>基本支出是保障机构正常运转、完成日常工作任务而发生的各项支出，包括用于在职和离退休人员基本工资、津贴补贴等人员经费以及办公费、印刷费、水电费、办公设备购置等日常公用经费。202</w:t>
      </w:r>
      <w:r w:rsidR="003F0791">
        <w:rPr>
          <w:rFonts w:ascii="宋体" w:hAnsi="宋体" w:cs="宋体" w:hint="eastAsia"/>
          <w:bCs/>
          <w:kern w:val="0"/>
          <w:sz w:val="32"/>
          <w:szCs w:val="32"/>
        </w:rPr>
        <w:t>4</w:t>
      </w:r>
      <w:r w:rsidRPr="00D34125">
        <w:rPr>
          <w:rFonts w:ascii="宋体" w:hAnsi="宋体" w:cs="宋体"/>
          <w:bCs/>
          <w:kern w:val="0"/>
          <w:sz w:val="32"/>
          <w:szCs w:val="32"/>
        </w:rPr>
        <w:t>年基本支出</w:t>
      </w:r>
      <w:r w:rsidR="003F0791">
        <w:rPr>
          <w:rFonts w:ascii="宋体" w:hAnsi="宋体" w:cs="宋体" w:hint="eastAsia"/>
          <w:bCs/>
          <w:kern w:val="0"/>
          <w:sz w:val="32"/>
          <w:szCs w:val="32"/>
        </w:rPr>
        <w:t>年初</w:t>
      </w:r>
      <w:r w:rsidRPr="00D34125">
        <w:rPr>
          <w:rFonts w:ascii="宋体" w:hAnsi="宋体" w:cs="宋体"/>
          <w:bCs/>
          <w:kern w:val="0"/>
          <w:sz w:val="32"/>
          <w:szCs w:val="32"/>
        </w:rPr>
        <w:t>预算</w:t>
      </w:r>
      <w:r w:rsidR="009D4425">
        <w:rPr>
          <w:rFonts w:ascii="宋体" w:hAnsi="宋体" w:cs="宋体" w:hint="eastAsia"/>
          <w:bCs/>
          <w:kern w:val="0"/>
          <w:sz w:val="32"/>
          <w:szCs w:val="32"/>
        </w:rPr>
        <w:t>全年</w:t>
      </w:r>
      <w:r w:rsidRPr="00D34125">
        <w:rPr>
          <w:rFonts w:ascii="宋体" w:hAnsi="宋体" w:cs="宋体"/>
          <w:bCs/>
          <w:kern w:val="0"/>
          <w:sz w:val="32"/>
          <w:szCs w:val="32"/>
        </w:rPr>
        <w:t>安排</w:t>
      </w:r>
      <w:r w:rsidR="003F0791">
        <w:rPr>
          <w:rFonts w:ascii="宋体" w:hAnsi="宋体" w:cs="宋体" w:hint="eastAsia"/>
          <w:bCs/>
          <w:kern w:val="0"/>
          <w:sz w:val="32"/>
          <w:szCs w:val="32"/>
        </w:rPr>
        <w:t>80.64</w:t>
      </w:r>
      <w:r w:rsidRPr="00D34125">
        <w:rPr>
          <w:rFonts w:ascii="宋体" w:hAnsi="宋体" w:cs="宋体"/>
          <w:bCs/>
          <w:kern w:val="0"/>
          <w:sz w:val="32"/>
          <w:szCs w:val="32"/>
        </w:rPr>
        <w:t>万元，</w:t>
      </w:r>
      <w:r w:rsidR="003F0791">
        <w:rPr>
          <w:rFonts w:ascii="宋体" w:hAnsi="宋体" w:cs="宋体" w:hint="eastAsia"/>
          <w:bCs/>
          <w:kern w:val="0"/>
          <w:sz w:val="32"/>
          <w:szCs w:val="32"/>
        </w:rPr>
        <w:t>全年预算</w:t>
      </w:r>
      <w:bookmarkStart w:id="0" w:name="OLE_LINK20"/>
      <w:bookmarkStart w:id="1" w:name="OLE_LINK21"/>
      <w:r w:rsidR="003F0791">
        <w:rPr>
          <w:rFonts w:ascii="宋体" w:hAnsi="宋体" w:cs="宋体" w:hint="eastAsia"/>
          <w:bCs/>
          <w:kern w:val="0"/>
          <w:sz w:val="32"/>
          <w:szCs w:val="32"/>
        </w:rPr>
        <w:t>105.21</w:t>
      </w:r>
      <w:bookmarkEnd w:id="0"/>
      <w:bookmarkEnd w:id="1"/>
      <w:r w:rsidR="003F0791">
        <w:rPr>
          <w:rFonts w:ascii="宋体" w:hAnsi="宋体" w:cs="宋体" w:hint="eastAsia"/>
          <w:bCs/>
          <w:kern w:val="0"/>
          <w:sz w:val="32"/>
          <w:szCs w:val="32"/>
        </w:rPr>
        <w:t>万元，</w:t>
      </w:r>
      <w:r w:rsidRPr="00D34125">
        <w:rPr>
          <w:rFonts w:ascii="宋体" w:hAnsi="宋体" w:cs="宋体"/>
          <w:bCs/>
          <w:kern w:val="0"/>
          <w:sz w:val="32"/>
          <w:szCs w:val="32"/>
        </w:rPr>
        <w:t>实际支出</w:t>
      </w:r>
      <w:r w:rsidR="003F0791">
        <w:rPr>
          <w:rFonts w:ascii="宋体" w:hAnsi="宋体" w:cs="宋体" w:hint="eastAsia"/>
          <w:bCs/>
          <w:kern w:val="0"/>
          <w:sz w:val="32"/>
          <w:szCs w:val="32"/>
        </w:rPr>
        <w:t>105.21</w:t>
      </w:r>
      <w:r w:rsidRPr="00D34125">
        <w:rPr>
          <w:rFonts w:ascii="宋体" w:hAnsi="宋体" w:cs="宋体"/>
          <w:bCs/>
          <w:kern w:val="0"/>
          <w:sz w:val="32"/>
          <w:szCs w:val="32"/>
        </w:rPr>
        <w:t>万元，完成预算安排的</w:t>
      </w:r>
      <w:r w:rsidR="0007066D" w:rsidRPr="00D34125">
        <w:rPr>
          <w:rFonts w:ascii="宋体" w:hAnsi="宋体" w:cs="宋体" w:hint="eastAsia"/>
          <w:bCs/>
          <w:kern w:val="0"/>
          <w:sz w:val="32"/>
          <w:szCs w:val="32"/>
        </w:rPr>
        <w:t>100</w:t>
      </w:r>
      <w:r w:rsidRPr="00D34125">
        <w:rPr>
          <w:rFonts w:ascii="宋体" w:hAnsi="宋体" w:cs="宋体"/>
          <w:bCs/>
          <w:kern w:val="0"/>
          <w:sz w:val="32"/>
          <w:szCs w:val="32"/>
        </w:rPr>
        <w:t>%。人员经费支出</w:t>
      </w:r>
      <w:r w:rsidR="003F0791">
        <w:rPr>
          <w:rFonts w:ascii="宋体" w:hAnsi="宋体" w:cs="宋体" w:hint="eastAsia"/>
          <w:bCs/>
          <w:kern w:val="0"/>
          <w:sz w:val="32"/>
          <w:szCs w:val="32"/>
        </w:rPr>
        <w:t>93.48</w:t>
      </w:r>
      <w:r w:rsidRPr="00D34125">
        <w:rPr>
          <w:rFonts w:ascii="宋体" w:hAnsi="宋体" w:cs="宋体"/>
          <w:bCs/>
          <w:kern w:val="0"/>
          <w:sz w:val="32"/>
          <w:szCs w:val="32"/>
        </w:rPr>
        <w:t>万元，占基本支出的</w:t>
      </w:r>
      <w:r w:rsidR="003F0791">
        <w:rPr>
          <w:rFonts w:ascii="宋体" w:hAnsi="宋体" w:cs="宋体" w:hint="eastAsia"/>
          <w:bCs/>
          <w:kern w:val="0"/>
          <w:sz w:val="32"/>
          <w:szCs w:val="32"/>
        </w:rPr>
        <w:t>88.85</w:t>
      </w:r>
      <w:r w:rsidRPr="00D34125">
        <w:rPr>
          <w:rFonts w:ascii="宋体" w:hAnsi="宋体" w:cs="宋体"/>
          <w:bCs/>
          <w:kern w:val="0"/>
          <w:sz w:val="32"/>
          <w:szCs w:val="32"/>
        </w:rPr>
        <w:t>%；</w:t>
      </w:r>
      <w:r w:rsidRPr="00D34125">
        <w:rPr>
          <w:rFonts w:ascii="宋体" w:hAnsi="宋体" w:cs="宋体"/>
          <w:bCs/>
          <w:kern w:val="0"/>
          <w:sz w:val="32"/>
          <w:szCs w:val="32"/>
        </w:rPr>
        <w:lastRenderedPageBreak/>
        <w:t>日常公用经费支出</w:t>
      </w:r>
      <w:r w:rsidR="003F0791">
        <w:rPr>
          <w:rFonts w:ascii="宋体" w:hAnsi="宋体" w:cs="宋体" w:hint="eastAsia"/>
          <w:bCs/>
          <w:kern w:val="0"/>
          <w:sz w:val="32"/>
          <w:szCs w:val="32"/>
        </w:rPr>
        <w:t>11.73</w:t>
      </w:r>
      <w:r w:rsidRPr="00D34125">
        <w:rPr>
          <w:rFonts w:ascii="仿宋" w:hAnsi="仿宋" w:cs="仿宋"/>
          <w:spacing w:val="8"/>
          <w:sz w:val="31"/>
          <w:szCs w:val="31"/>
        </w:rPr>
        <w:t>万元，占基本支出的</w:t>
      </w:r>
      <w:r w:rsidR="003F0791">
        <w:rPr>
          <w:rFonts w:ascii="仿宋" w:hAnsi="仿宋" w:cs="仿宋" w:hint="eastAsia"/>
          <w:spacing w:val="8"/>
          <w:sz w:val="31"/>
          <w:szCs w:val="31"/>
        </w:rPr>
        <w:t>11.25</w:t>
      </w:r>
      <w:r w:rsidRPr="00D34125">
        <w:rPr>
          <w:rFonts w:ascii="仿宋" w:hAnsi="仿宋" w:cs="仿宋"/>
          <w:spacing w:val="8"/>
          <w:sz w:val="31"/>
          <w:szCs w:val="31"/>
        </w:rPr>
        <w:t>%</w:t>
      </w:r>
      <w:r w:rsidRPr="00D34125">
        <w:rPr>
          <w:rFonts w:ascii="仿宋" w:hAnsi="仿宋" w:cs="仿宋"/>
          <w:spacing w:val="8"/>
          <w:sz w:val="31"/>
          <w:szCs w:val="31"/>
        </w:rPr>
        <w:t>。</w:t>
      </w:r>
    </w:p>
    <w:p w:rsidR="00A34D68" w:rsidRDefault="009B2D76">
      <w:pPr>
        <w:spacing w:before="160" w:line="29" w:lineRule="atLeast"/>
        <w:ind w:left="668" w:right="664" w:hanging="582"/>
        <w:rPr>
          <w:rFonts w:ascii="仿宋" w:hAnsi="仿宋" w:cs="仿宋"/>
          <w:spacing w:val="8"/>
          <w:sz w:val="31"/>
          <w:szCs w:val="31"/>
        </w:rPr>
      </w:pPr>
      <w:r w:rsidRPr="00D34125">
        <w:rPr>
          <w:rFonts w:ascii="仿宋" w:hAnsi="仿宋" w:cs="仿宋" w:hint="eastAsia"/>
          <w:spacing w:val="8"/>
          <w:sz w:val="31"/>
          <w:szCs w:val="31"/>
        </w:rPr>
        <w:t>（</w:t>
      </w:r>
      <w:r w:rsidRPr="00D34125">
        <w:rPr>
          <w:rFonts w:ascii="仿宋" w:hAnsi="仿宋" w:cs="仿宋"/>
          <w:spacing w:val="8"/>
          <w:sz w:val="31"/>
          <w:szCs w:val="31"/>
        </w:rPr>
        <w:t>二</w:t>
      </w:r>
      <w:r w:rsidRPr="00D34125">
        <w:rPr>
          <w:rFonts w:ascii="仿宋" w:hAnsi="仿宋" w:cs="仿宋" w:hint="eastAsia"/>
          <w:spacing w:val="8"/>
          <w:sz w:val="31"/>
          <w:szCs w:val="31"/>
        </w:rPr>
        <w:t>）</w:t>
      </w:r>
      <w:r w:rsidRPr="00D34125">
        <w:rPr>
          <w:rFonts w:ascii="仿宋" w:hAnsi="仿宋" w:cs="仿宋"/>
          <w:spacing w:val="8"/>
          <w:sz w:val="31"/>
          <w:szCs w:val="31"/>
        </w:rPr>
        <w:t>项目支出情况</w:t>
      </w:r>
    </w:p>
    <w:p w:rsidR="00A34D68" w:rsidRDefault="009B2D76" w:rsidP="00A34D68">
      <w:pPr>
        <w:spacing w:before="160" w:line="29" w:lineRule="atLeast"/>
        <w:ind w:leftChars="-159" w:left="248" w:rightChars="316" w:right="664" w:hanging="582"/>
        <w:rPr>
          <w:rFonts w:ascii="仿宋" w:hAnsi="仿宋" w:cs="仿宋"/>
          <w:spacing w:val="8"/>
          <w:sz w:val="31"/>
          <w:szCs w:val="31"/>
        </w:rPr>
      </w:pPr>
      <w:r w:rsidRPr="00D34125">
        <w:rPr>
          <w:rFonts w:ascii="仿宋" w:hAnsi="仿宋" w:cs="仿宋" w:hint="eastAsia"/>
          <w:spacing w:val="8"/>
          <w:sz w:val="31"/>
          <w:szCs w:val="31"/>
        </w:rPr>
        <w:t xml:space="preserve">        </w:t>
      </w:r>
      <w:r w:rsidRPr="00D34125">
        <w:rPr>
          <w:rFonts w:ascii="仿宋" w:hAnsi="仿宋" w:cs="仿宋"/>
          <w:spacing w:val="8"/>
          <w:sz w:val="31"/>
          <w:szCs w:val="31"/>
        </w:rPr>
        <w:t>项目支出是单位为完成特定行政工作任务或事业发展目标而发生的支出。</w:t>
      </w:r>
      <w:r w:rsidRPr="00D34125">
        <w:rPr>
          <w:rFonts w:ascii="仿宋" w:hAnsi="仿宋" w:cs="仿宋"/>
          <w:spacing w:val="8"/>
          <w:sz w:val="31"/>
          <w:szCs w:val="31"/>
        </w:rPr>
        <w:t>202</w:t>
      </w:r>
      <w:r w:rsidR="003F0791">
        <w:rPr>
          <w:rFonts w:ascii="仿宋" w:hAnsi="仿宋" w:cs="仿宋" w:hint="eastAsia"/>
          <w:spacing w:val="8"/>
          <w:sz w:val="31"/>
          <w:szCs w:val="31"/>
        </w:rPr>
        <w:t>4</w:t>
      </w:r>
      <w:r w:rsidRPr="00D34125">
        <w:rPr>
          <w:rFonts w:ascii="仿宋" w:hAnsi="仿宋" w:cs="仿宋"/>
          <w:spacing w:val="8"/>
          <w:sz w:val="31"/>
          <w:szCs w:val="31"/>
        </w:rPr>
        <w:t>年度</w:t>
      </w:r>
      <w:r w:rsidRPr="00D34125">
        <w:rPr>
          <w:rFonts w:ascii="仿宋" w:hAnsi="仿宋" w:cs="仿宋" w:hint="eastAsia"/>
          <w:spacing w:val="8"/>
          <w:sz w:val="31"/>
          <w:szCs w:val="31"/>
        </w:rPr>
        <w:t>办公室</w:t>
      </w:r>
      <w:r w:rsidRPr="00D34125">
        <w:rPr>
          <w:rFonts w:ascii="仿宋" w:hAnsi="仿宋" w:cs="仿宋"/>
          <w:spacing w:val="8"/>
          <w:sz w:val="31"/>
          <w:szCs w:val="31"/>
        </w:rPr>
        <w:t>无专项预算安排，其他项目</w:t>
      </w:r>
      <w:r w:rsidR="003F0791">
        <w:rPr>
          <w:rFonts w:ascii="仿宋" w:hAnsi="仿宋" w:cs="仿宋" w:hint="eastAsia"/>
          <w:spacing w:val="8"/>
          <w:sz w:val="31"/>
          <w:szCs w:val="31"/>
        </w:rPr>
        <w:t>年初预算</w:t>
      </w:r>
      <w:r w:rsidR="003F0791">
        <w:rPr>
          <w:rFonts w:ascii="仿宋" w:hAnsi="仿宋" w:cs="仿宋" w:hint="eastAsia"/>
          <w:spacing w:val="8"/>
          <w:sz w:val="31"/>
          <w:szCs w:val="31"/>
        </w:rPr>
        <w:t>1059.58</w:t>
      </w:r>
      <w:r w:rsidR="003F0791">
        <w:rPr>
          <w:rFonts w:ascii="仿宋" w:hAnsi="仿宋" w:cs="仿宋" w:hint="eastAsia"/>
          <w:spacing w:val="8"/>
          <w:sz w:val="31"/>
          <w:szCs w:val="31"/>
        </w:rPr>
        <w:t>万元，</w:t>
      </w:r>
      <w:r w:rsidR="009D4425">
        <w:rPr>
          <w:rFonts w:ascii="仿宋" w:hAnsi="仿宋" w:cs="仿宋" w:hint="eastAsia"/>
          <w:spacing w:val="8"/>
          <w:sz w:val="31"/>
          <w:szCs w:val="31"/>
        </w:rPr>
        <w:t>全年</w:t>
      </w:r>
      <w:r w:rsidRPr="00D34125">
        <w:rPr>
          <w:rFonts w:ascii="仿宋" w:hAnsi="仿宋" w:cs="仿宋"/>
          <w:spacing w:val="8"/>
          <w:sz w:val="31"/>
          <w:szCs w:val="31"/>
        </w:rPr>
        <w:t>预算安排</w:t>
      </w:r>
      <w:r w:rsidR="003F0791">
        <w:rPr>
          <w:rFonts w:ascii="仿宋" w:hAnsi="仿宋" w:cs="仿宋" w:hint="eastAsia"/>
          <w:spacing w:val="8"/>
          <w:sz w:val="31"/>
          <w:szCs w:val="31"/>
        </w:rPr>
        <w:t>472.37</w:t>
      </w:r>
      <w:r w:rsidRPr="00D34125">
        <w:rPr>
          <w:rFonts w:ascii="仿宋" w:hAnsi="仿宋" w:cs="仿宋"/>
          <w:spacing w:val="8"/>
          <w:sz w:val="31"/>
          <w:szCs w:val="31"/>
        </w:rPr>
        <w:t>万元，实际支出</w:t>
      </w:r>
      <w:r w:rsidR="003F0791">
        <w:rPr>
          <w:rFonts w:ascii="仿宋" w:hAnsi="仿宋" w:cs="仿宋" w:hint="eastAsia"/>
          <w:spacing w:val="8"/>
          <w:sz w:val="31"/>
          <w:szCs w:val="31"/>
        </w:rPr>
        <w:t>470.51</w:t>
      </w:r>
      <w:r w:rsidRPr="00D34125">
        <w:rPr>
          <w:rFonts w:ascii="仿宋" w:hAnsi="仿宋" w:cs="仿宋"/>
          <w:spacing w:val="8"/>
          <w:sz w:val="31"/>
          <w:szCs w:val="31"/>
        </w:rPr>
        <w:t>万元，完成预算安排的</w:t>
      </w:r>
      <w:r w:rsidR="003F0791">
        <w:rPr>
          <w:rFonts w:ascii="仿宋" w:hAnsi="仿宋" w:cs="仿宋" w:hint="eastAsia"/>
          <w:spacing w:val="8"/>
          <w:sz w:val="31"/>
          <w:szCs w:val="31"/>
        </w:rPr>
        <w:t>99.61</w:t>
      </w:r>
      <w:r w:rsidRPr="00D34125">
        <w:rPr>
          <w:rFonts w:ascii="仿宋" w:hAnsi="仿宋" w:cs="仿宋"/>
          <w:spacing w:val="8"/>
          <w:sz w:val="31"/>
          <w:szCs w:val="31"/>
        </w:rPr>
        <w:t>%</w:t>
      </w:r>
      <w:r w:rsidRPr="00D34125">
        <w:rPr>
          <w:rFonts w:ascii="仿宋" w:hAnsi="仿宋" w:cs="仿宋"/>
          <w:spacing w:val="8"/>
          <w:sz w:val="31"/>
          <w:szCs w:val="31"/>
        </w:rPr>
        <w:t>。</w:t>
      </w:r>
      <w:r w:rsidRPr="00D34125">
        <w:rPr>
          <w:rFonts w:ascii="仿宋" w:hAnsi="仿宋" w:cs="仿宋" w:hint="eastAsia"/>
          <w:spacing w:val="8"/>
          <w:sz w:val="31"/>
          <w:szCs w:val="31"/>
        </w:rPr>
        <w:t>项目</w:t>
      </w:r>
      <w:r w:rsidR="009D4425">
        <w:rPr>
          <w:rFonts w:ascii="仿宋" w:hAnsi="仿宋" w:cs="仿宋" w:hint="eastAsia"/>
          <w:spacing w:val="8"/>
          <w:sz w:val="31"/>
          <w:szCs w:val="31"/>
        </w:rPr>
        <w:t>为科技成果转移转化相关工作经费、高新技术培育经费、科技创新项目</w:t>
      </w:r>
      <w:r w:rsidR="0007066D">
        <w:rPr>
          <w:rFonts w:ascii="仿宋" w:hAnsi="仿宋" w:cs="仿宋" w:hint="eastAsia"/>
          <w:spacing w:val="8"/>
          <w:sz w:val="31"/>
          <w:szCs w:val="31"/>
        </w:rPr>
        <w:t>、</w:t>
      </w:r>
      <w:r w:rsidR="009D4425" w:rsidRPr="009D4425">
        <w:rPr>
          <w:rFonts w:ascii="仿宋" w:hAnsi="仿宋" w:cs="仿宋" w:hint="eastAsia"/>
          <w:spacing w:val="8"/>
          <w:sz w:val="31"/>
          <w:szCs w:val="31"/>
        </w:rPr>
        <w:t>2</w:t>
      </w:r>
      <w:r w:rsidR="003F0791">
        <w:rPr>
          <w:rFonts w:ascii="仿宋" w:hAnsi="仿宋" w:cs="仿宋" w:hint="eastAsia"/>
          <w:spacing w:val="8"/>
          <w:sz w:val="31"/>
          <w:szCs w:val="31"/>
        </w:rPr>
        <w:t>2</w:t>
      </w:r>
      <w:r w:rsidR="009D4425" w:rsidRPr="009D4425">
        <w:rPr>
          <w:rFonts w:ascii="仿宋" w:hAnsi="仿宋" w:cs="仿宋" w:hint="eastAsia"/>
          <w:spacing w:val="8"/>
          <w:sz w:val="31"/>
          <w:szCs w:val="31"/>
        </w:rPr>
        <w:t>年企业研发奖补资金</w:t>
      </w:r>
      <w:r w:rsidR="0007066D">
        <w:rPr>
          <w:rFonts w:ascii="仿宋" w:hAnsi="仿宋" w:cs="仿宋" w:hint="eastAsia"/>
          <w:spacing w:val="8"/>
          <w:sz w:val="31"/>
          <w:szCs w:val="31"/>
        </w:rPr>
        <w:t>、</w:t>
      </w:r>
      <w:r w:rsidR="009D4425" w:rsidRPr="009D4425">
        <w:rPr>
          <w:rFonts w:ascii="仿宋" w:hAnsi="仿宋" w:cs="仿宋" w:hint="eastAsia"/>
          <w:spacing w:val="8"/>
          <w:sz w:val="31"/>
          <w:szCs w:val="31"/>
        </w:rPr>
        <w:t>2023</w:t>
      </w:r>
      <w:r w:rsidR="009D4425" w:rsidRPr="009D4425">
        <w:rPr>
          <w:rFonts w:ascii="仿宋" w:hAnsi="仿宋" w:cs="仿宋" w:hint="eastAsia"/>
          <w:spacing w:val="8"/>
          <w:sz w:val="31"/>
          <w:szCs w:val="31"/>
        </w:rPr>
        <w:t>年度第十一批创新型省份建设专项资金</w:t>
      </w:r>
      <w:r w:rsidR="0007066D">
        <w:rPr>
          <w:rFonts w:ascii="仿宋" w:hAnsi="仿宋" w:cs="仿宋" w:hint="eastAsia"/>
          <w:spacing w:val="8"/>
          <w:sz w:val="31"/>
          <w:szCs w:val="31"/>
        </w:rPr>
        <w:t>、</w:t>
      </w:r>
      <w:r w:rsidR="009D4425" w:rsidRPr="009D4425">
        <w:rPr>
          <w:rFonts w:ascii="仿宋" w:hAnsi="仿宋" w:cs="仿宋" w:hint="eastAsia"/>
          <w:spacing w:val="8"/>
          <w:sz w:val="31"/>
          <w:szCs w:val="31"/>
        </w:rPr>
        <w:t>2</w:t>
      </w:r>
      <w:r w:rsidR="003F0791">
        <w:rPr>
          <w:rFonts w:ascii="仿宋" w:hAnsi="仿宋" w:cs="仿宋" w:hint="eastAsia"/>
          <w:spacing w:val="8"/>
          <w:sz w:val="31"/>
          <w:szCs w:val="31"/>
        </w:rPr>
        <w:t>3</w:t>
      </w:r>
      <w:r w:rsidR="009D4425" w:rsidRPr="009D4425">
        <w:rPr>
          <w:rFonts w:ascii="仿宋" w:hAnsi="仿宋" w:cs="仿宋" w:hint="eastAsia"/>
          <w:spacing w:val="8"/>
          <w:sz w:val="31"/>
          <w:szCs w:val="31"/>
        </w:rPr>
        <w:t>年国家、省级专精特新“小巨人”企业奖励资金</w:t>
      </w:r>
      <w:r w:rsidR="0007066D">
        <w:rPr>
          <w:rFonts w:ascii="仿宋" w:hAnsi="仿宋" w:cs="仿宋" w:hint="eastAsia"/>
          <w:spacing w:val="8"/>
          <w:sz w:val="31"/>
          <w:szCs w:val="31"/>
        </w:rPr>
        <w:t>、</w:t>
      </w:r>
      <w:r w:rsidR="0007066D" w:rsidRPr="0007066D">
        <w:rPr>
          <w:rFonts w:ascii="仿宋" w:hAnsi="仿宋" w:cs="仿宋" w:hint="eastAsia"/>
          <w:spacing w:val="8"/>
          <w:sz w:val="31"/>
          <w:szCs w:val="31"/>
        </w:rPr>
        <w:t>新增工业规模企业培育资金</w:t>
      </w:r>
      <w:r w:rsidR="0007066D">
        <w:rPr>
          <w:rFonts w:ascii="仿宋" w:hAnsi="仿宋" w:cs="仿宋" w:hint="eastAsia"/>
          <w:spacing w:val="8"/>
          <w:sz w:val="31"/>
          <w:szCs w:val="31"/>
        </w:rPr>
        <w:t>、</w:t>
      </w:r>
      <w:r w:rsidR="0007066D" w:rsidRPr="0007066D">
        <w:rPr>
          <w:rFonts w:ascii="仿宋" w:hAnsi="仿宋" w:cs="仿宋" w:hint="eastAsia"/>
          <w:spacing w:val="8"/>
          <w:sz w:val="31"/>
          <w:szCs w:val="31"/>
        </w:rPr>
        <w:t>工业信息化引导和培育经费</w:t>
      </w:r>
      <w:r w:rsidR="0007066D">
        <w:rPr>
          <w:rFonts w:ascii="仿宋" w:hAnsi="仿宋" w:cs="仿宋" w:hint="eastAsia"/>
          <w:spacing w:val="8"/>
          <w:sz w:val="31"/>
          <w:szCs w:val="31"/>
        </w:rPr>
        <w:t>、</w:t>
      </w:r>
      <w:r>
        <w:rPr>
          <w:rFonts w:ascii="仿宋" w:hAnsi="仿宋" w:cs="仿宋" w:hint="eastAsia"/>
          <w:spacing w:val="8"/>
          <w:sz w:val="31"/>
          <w:szCs w:val="31"/>
        </w:rPr>
        <w:t>中小企业服务平台及生产力促进中心、</w:t>
      </w:r>
      <w:r w:rsidR="009D4425" w:rsidRPr="009D4425">
        <w:rPr>
          <w:rFonts w:ascii="仿宋" w:hAnsi="仿宋" w:cs="仿宋" w:hint="eastAsia"/>
          <w:spacing w:val="8"/>
          <w:sz w:val="31"/>
          <w:szCs w:val="31"/>
        </w:rPr>
        <w:t>企业科技创新</w:t>
      </w:r>
      <w:r w:rsidR="009D4425">
        <w:rPr>
          <w:rFonts w:ascii="仿宋" w:hAnsi="仿宋" w:cs="仿宋" w:hint="eastAsia"/>
          <w:spacing w:val="8"/>
          <w:sz w:val="31"/>
          <w:szCs w:val="31"/>
        </w:rPr>
        <w:t>奖补</w:t>
      </w:r>
      <w:r w:rsidR="009D4425" w:rsidRPr="009D4425">
        <w:rPr>
          <w:rFonts w:ascii="仿宋" w:hAnsi="仿宋" w:cs="仿宋" w:hint="eastAsia"/>
          <w:spacing w:val="8"/>
          <w:sz w:val="31"/>
          <w:szCs w:val="31"/>
        </w:rPr>
        <w:t>资金</w:t>
      </w:r>
      <w:r w:rsidR="0007066D">
        <w:rPr>
          <w:rFonts w:ascii="仿宋" w:hAnsi="仿宋" w:cs="仿宋" w:hint="eastAsia"/>
          <w:spacing w:val="8"/>
          <w:sz w:val="31"/>
          <w:szCs w:val="31"/>
        </w:rPr>
        <w:t>、</w:t>
      </w:r>
      <w:r>
        <w:rPr>
          <w:rFonts w:ascii="仿宋" w:hAnsi="仿宋" w:cs="仿宋" w:hint="eastAsia"/>
          <w:spacing w:val="8"/>
          <w:sz w:val="31"/>
          <w:szCs w:val="31"/>
        </w:rPr>
        <w:t>配套</w:t>
      </w:r>
      <w:r w:rsidR="0007066D" w:rsidRPr="0007066D">
        <w:rPr>
          <w:rFonts w:ascii="仿宋" w:hAnsi="仿宋" w:cs="仿宋" w:hint="eastAsia"/>
          <w:spacing w:val="8"/>
          <w:sz w:val="31"/>
          <w:szCs w:val="31"/>
        </w:rPr>
        <w:t>国企退休企业化管理</w:t>
      </w:r>
      <w:r>
        <w:rPr>
          <w:rFonts w:ascii="仿宋" w:hAnsi="仿宋" w:cs="仿宋" w:hint="eastAsia"/>
          <w:spacing w:val="8"/>
          <w:sz w:val="31"/>
          <w:szCs w:val="31"/>
        </w:rPr>
        <w:t>等。</w:t>
      </w:r>
    </w:p>
    <w:p w:rsidR="00A34D68" w:rsidRDefault="00A62E23" w:rsidP="00A34D68">
      <w:pPr>
        <w:spacing w:before="160" w:line="353" w:lineRule="auto"/>
        <w:ind w:leftChars="-159" w:left="248" w:rightChars="316" w:right="664" w:hanging="582"/>
        <w:rPr>
          <w:rFonts w:ascii="仿宋" w:hAnsi="仿宋" w:cs="仿宋"/>
          <w:spacing w:val="8"/>
          <w:sz w:val="31"/>
          <w:szCs w:val="31"/>
        </w:rPr>
      </w:pPr>
      <w:r>
        <w:rPr>
          <w:rFonts w:ascii="仿宋" w:eastAsia="仿宋" w:hAnsi="仿宋" w:cs="仿宋" w:hint="eastAsia"/>
          <w:spacing w:val="8"/>
          <w:sz w:val="31"/>
          <w:szCs w:val="31"/>
        </w:rPr>
        <w:t xml:space="preserve">   </w:t>
      </w:r>
      <w:r w:rsidRPr="00D34125">
        <w:rPr>
          <w:rFonts w:ascii="仿宋" w:hAnsi="仿宋" w:cs="仿宋" w:hint="eastAsia"/>
          <w:spacing w:val="8"/>
          <w:sz w:val="31"/>
          <w:szCs w:val="31"/>
        </w:rPr>
        <w:t xml:space="preserve"> </w:t>
      </w:r>
      <w:r w:rsidR="009B2D76" w:rsidRPr="00D34125">
        <w:rPr>
          <w:rFonts w:ascii="仿宋" w:hAnsi="仿宋" w:cs="仿宋"/>
          <w:spacing w:val="8"/>
          <w:sz w:val="31"/>
          <w:szCs w:val="31"/>
        </w:rPr>
        <w:t>三、政府性基金预算支出情况</w:t>
      </w:r>
    </w:p>
    <w:p w:rsidR="00A34D68" w:rsidRPr="00D34125" w:rsidRDefault="00A62E23" w:rsidP="00A62E23">
      <w:pPr>
        <w:spacing w:before="160" w:line="353" w:lineRule="auto"/>
        <w:ind w:leftChars="-277" w:rightChars="316" w:right="664" w:hanging="582"/>
        <w:rPr>
          <w:rFonts w:ascii="仿宋" w:hAnsi="仿宋" w:cs="仿宋"/>
          <w:spacing w:val="8"/>
          <w:sz w:val="31"/>
          <w:szCs w:val="31"/>
        </w:rPr>
      </w:pPr>
      <w:r w:rsidRPr="00D34125">
        <w:rPr>
          <w:rFonts w:ascii="仿宋" w:hAnsi="仿宋" w:cs="仿宋" w:hint="eastAsia"/>
          <w:spacing w:val="8"/>
          <w:sz w:val="31"/>
          <w:szCs w:val="31"/>
        </w:rPr>
        <w:t xml:space="preserve">       </w:t>
      </w:r>
      <w:r w:rsidR="009B2D76" w:rsidRPr="00D34125">
        <w:rPr>
          <w:rFonts w:ascii="仿宋" w:hAnsi="仿宋" w:cs="仿宋"/>
          <w:spacing w:val="8"/>
          <w:sz w:val="31"/>
          <w:szCs w:val="31"/>
        </w:rPr>
        <w:t>202</w:t>
      </w:r>
      <w:r w:rsidR="003F0791">
        <w:rPr>
          <w:rFonts w:ascii="仿宋" w:hAnsi="仿宋" w:cs="仿宋" w:hint="eastAsia"/>
          <w:spacing w:val="8"/>
          <w:sz w:val="31"/>
          <w:szCs w:val="31"/>
        </w:rPr>
        <w:t>4</w:t>
      </w:r>
      <w:r w:rsidR="009B2D76" w:rsidRPr="00D34125">
        <w:rPr>
          <w:rFonts w:ascii="仿宋" w:hAnsi="仿宋" w:cs="仿宋"/>
          <w:spacing w:val="8"/>
          <w:sz w:val="31"/>
          <w:szCs w:val="31"/>
        </w:rPr>
        <w:t>年度政府性基金预算</w:t>
      </w:r>
      <w:r w:rsidR="009D4425">
        <w:rPr>
          <w:rFonts w:ascii="仿宋" w:hAnsi="仿宋" w:cs="仿宋" w:hint="eastAsia"/>
          <w:spacing w:val="8"/>
          <w:sz w:val="31"/>
          <w:szCs w:val="31"/>
        </w:rPr>
        <w:t>0</w:t>
      </w:r>
      <w:r w:rsidR="009B2D76" w:rsidRPr="00D34125">
        <w:rPr>
          <w:rFonts w:ascii="仿宋" w:hAnsi="仿宋" w:cs="仿宋" w:hint="eastAsia"/>
          <w:spacing w:val="8"/>
          <w:sz w:val="31"/>
          <w:szCs w:val="31"/>
        </w:rPr>
        <w:t>万元，支出</w:t>
      </w:r>
      <w:r w:rsidR="009D4425">
        <w:rPr>
          <w:rFonts w:ascii="仿宋" w:hAnsi="仿宋" w:cs="仿宋" w:hint="eastAsia"/>
          <w:spacing w:val="8"/>
          <w:sz w:val="31"/>
          <w:szCs w:val="31"/>
        </w:rPr>
        <w:t>0</w:t>
      </w:r>
      <w:r w:rsidR="009B2D76" w:rsidRPr="00D34125">
        <w:rPr>
          <w:rFonts w:ascii="仿宋" w:hAnsi="仿宋" w:cs="仿宋" w:hint="eastAsia"/>
          <w:spacing w:val="8"/>
          <w:sz w:val="31"/>
          <w:szCs w:val="31"/>
        </w:rPr>
        <w:t>万元</w:t>
      </w:r>
      <w:r w:rsidRPr="00D34125">
        <w:rPr>
          <w:rFonts w:ascii="仿宋" w:hAnsi="仿宋" w:cs="仿宋" w:hint="eastAsia"/>
          <w:spacing w:val="8"/>
          <w:sz w:val="31"/>
          <w:szCs w:val="31"/>
        </w:rPr>
        <w:t>。</w:t>
      </w:r>
    </w:p>
    <w:p w:rsidR="00A34D68" w:rsidRDefault="00A62E23" w:rsidP="00A34D68">
      <w:pPr>
        <w:spacing w:before="160" w:line="353" w:lineRule="auto"/>
        <w:ind w:leftChars="-159" w:left="248" w:rightChars="316" w:right="664" w:hanging="582"/>
        <w:rPr>
          <w:rFonts w:ascii="仿宋" w:hAnsi="仿宋" w:cs="仿宋"/>
          <w:spacing w:val="8"/>
          <w:sz w:val="31"/>
          <w:szCs w:val="31"/>
        </w:rPr>
      </w:pPr>
      <w:r w:rsidRPr="00D34125">
        <w:rPr>
          <w:rFonts w:ascii="仿宋" w:hAnsi="仿宋" w:cs="仿宋" w:hint="eastAsia"/>
          <w:spacing w:val="8"/>
          <w:sz w:val="31"/>
          <w:szCs w:val="31"/>
        </w:rPr>
        <w:t xml:space="preserve">   </w:t>
      </w:r>
      <w:r w:rsidR="009B2D76" w:rsidRPr="00D34125">
        <w:rPr>
          <w:rFonts w:ascii="仿宋" w:hAnsi="仿宋" w:cs="仿宋"/>
          <w:spacing w:val="8"/>
          <w:sz w:val="31"/>
          <w:szCs w:val="31"/>
        </w:rPr>
        <w:t>四、国有资本经营预算支出情况</w:t>
      </w:r>
    </w:p>
    <w:p w:rsidR="00A34D68" w:rsidRDefault="009B2D76" w:rsidP="00A62E23">
      <w:pPr>
        <w:spacing w:before="160" w:line="353" w:lineRule="auto"/>
        <w:ind w:leftChars="-277" w:rightChars="316" w:right="664" w:hanging="582"/>
        <w:rPr>
          <w:rFonts w:ascii="仿宋" w:hAnsi="仿宋" w:cs="仿宋"/>
          <w:spacing w:val="8"/>
          <w:sz w:val="31"/>
          <w:szCs w:val="31"/>
        </w:rPr>
      </w:pPr>
      <w:r w:rsidRPr="00D34125">
        <w:rPr>
          <w:rFonts w:ascii="仿宋" w:hAnsi="仿宋" w:cs="仿宋" w:hint="eastAsia"/>
          <w:spacing w:val="8"/>
          <w:sz w:val="31"/>
          <w:szCs w:val="31"/>
        </w:rPr>
        <w:t xml:space="preserve">    </w:t>
      </w:r>
      <w:r w:rsidR="00A62E23" w:rsidRPr="00D34125">
        <w:rPr>
          <w:rFonts w:ascii="仿宋" w:hAnsi="仿宋" w:cs="仿宋" w:hint="eastAsia"/>
          <w:spacing w:val="8"/>
          <w:sz w:val="31"/>
          <w:szCs w:val="31"/>
        </w:rPr>
        <w:t xml:space="preserve">   </w:t>
      </w:r>
      <w:r w:rsidRPr="00D34125">
        <w:rPr>
          <w:rFonts w:ascii="仿宋" w:hAnsi="仿宋" w:cs="仿宋"/>
          <w:spacing w:val="8"/>
          <w:sz w:val="31"/>
          <w:szCs w:val="31"/>
        </w:rPr>
        <w:t>202</w:t>
      </w:r>
      <w:r w:rsidR="003F0791">
        <w:rPr>
          <w:rFonts w:ascii="仿宋" w:hAnsi="仿宋" w:cs="仿宋" w:hint="eastAsia"/>
          <w:spacing w:val="8"/>
          <w:sz w:val="31"/>
          <w:szCs w:val="31"/>
        </w:rPr>
        <w:t>4</w:t>
      </w:r>
      <w:r w:rsidRPr="00D34125">
        <w:rPr>
          <w:rFonts w:ascii="仿宋" w:hAnsi="仿宋" w:cs="仿宋"/>
          <w:spacing w:val="8"/>
          <w:sz w:val="31"/>
          <w:szCs w:val="31"/>
        </w:rPr>
        <w:t>年度国有资本经营预算支出</w:t>
      </w:r>
      <w:r w:rsidR="009D4425">
        <w:rPr>
          <w:rFonts w:ascii="仿宋" w:hAnsi="仿宋" w:cs="仿宋" w:hint="eastAsia"/>
          <w:spacing w:val="8"/>
          <w:sz w:val="31"/>
          <w:szCs w:val="31"/>
        </w:rPr>
        <w:t>68.</w:t>
      </w:r>
      <w:r w:rsidR="00662521">
        <w:rPr>
          <w:rFonts w:ascii="仿宋" w:hAnsi="仿宋" w:cs="仿宋" w:hint="eastAsia"/>
          <w:spacing w:val="8"/>
          <w:sz w:val="31"/>
          <w:szCs w:val="31"/>
        </w:rPr>
        <w:t>02</w:t>
      </w:r>
      <w:r w:rsidR="009D4425">
        <w:rPr>
          <w:rFonts w:ascii="仿宋" w:hAnsi="仿宋" w:cs="仿宋" w:hint="eastAsia"/>
          <w:spacing w:val="8"/>
          <w:sz w:val="31"/>
          <w:szCs w:val="31"/>
        </w:rPr>
        <w:t>万元</w:t>
      </w:r>
      <w:r w:rsidRPr="00D34125">
        <w:rPr>
          <w:rFonts w:ascii="仿宋" w:hAnsi="仿宋" w:cs="仿宋"/>
          <w:spacing w:val="8"/>
          <w:sz w:val="31"/>
          <w:szCs w:val="31"/>
        </w:rPr>
        <w:t>。</w:t>
      </w:r>
      <w:r w:rsidR="00A62E23" w:rsidRPr="00D34125">
        <w:rPr>
          <w:rFonts w:ascii="仿宋" w:hAnsi="仿宋" w:cs="仿宋" w:hint="eastAsia"/>
          <w:spacing w:val="8"/>
          <w:sz w:val="31"/>
          <w:szCs w:val="31"/>
        </w:rPr>
        <w:t>项目为国企退休企业化管理</w:t>
      </w:r>
    </w:p>
    <w:p w:rsidR="00A62E23" w:rsidRPr="00D34125" w:rsidRDefault="00A62E23" w:rsidP="00A62E23">
      <w:pPr>
        <w:spacing w:before="160" w:line="353" w:lineRule="auto"/>
        <w:ind w:leftChars="-159" w:left="248" w:rightChars="316" w:right="664" w:hanging="582"/>
        <w:rPr>
          <w:rFonts w:ascii="仿宋" w:hAnsi="仿宋" w:cs="仿宋"/>
          <w:spacing w:val="8"/>
          <w:sz w:val="31"/>
          <w:szCs w:val="31"/>
        </w:rPr>
      </w:pPr>
      <w:r w:rsidRPr="00D34125">
        <w:rPr>
          <w:rFonts w:ascii="仿宋" w:hAnsi="仿宋" w:cs="仿宋" w:hint="eastAsia"/>
          <w:spacing w:val="8"/>
          <w:sz w:val="31"/>
          <w:szCs w:val="31"/>
        </w:rPr>
        <w:t xml:space="preserve">    </w:t>
      </w:r>
      <w:r w:rsidR="009B2D76" w:rsidRPr="00D34125">
        <w:rPr>
          <w:rFonts w:ascii="仿宋" w:hAnsi="仿宋" w:cs="仿宋" w:hint="eastAsia"/>
          <w:spacing w:val="8"/>
          <w:sz w:val="31"/>
          <w:szCs w:val="31"/>
        </w:rPr>
        <w:t>五</w:t>
      </w:r>
      <w:r w:rsidR="009B2D76" w:rsidRPr="00D34125">
        <w:rPr>
          <w:rFonts w:ascii="仿宋" w:hAnsi="仿宋" w:cs="仿宋"/>
          <w:spacing w:val="8"/>
          <w:sz w:val="31"/>
          <w:szCs w:val="31"/>
        </w:rPr>
        <w:t>、部门整体支出绩效情况</w:t>
      </w:r>
    </w:p>
    <w:p w:rsidR="00A34D68" w:rsidRPr="00D34125" w:rsidRDefault="00A62E23" w:rsidP="00A62E23">
      <w:pPr>
        <w:spacing w:before="160" w:line="353" w:lineRule="auto"/>
        <w:ind w:leftChars="-159" w:left="248" w:rightChars="316" w:right="664" w:hanging="582"/>
        <w:rPr>
          <w:rFonts w:ascii="仿宋" w:hAnsi="仿宋" w:cs="仿宋"/>
          <w:spacing w:val="8"/>
          <w:sz w:val="31"/>
          <w:szCs w:val="31"/>
        </w:rPr>
      </w:pPr>
      <w:r w:rsidRPr="00D34125">
        <w:rPr>
          <w:rFonts w:ascii="仿宋" w:hAnsi="仿宋" w:cs="仿宋" w:hint="eastAsia"/>
          <w:spacing w:val="8"/>
          <w:sz w:val="31"/>
          <w:szCs w:val="31"/>
        </w:rPr>
        <w:t xml:space="preserve">     </w:t>
      </w:r>
      <w:r w:rsidR="00662521" w:rsidRPr="00662521">
        <w:rPr>
          <w:rFonts w:ascii="仿宋" w:hAnsi="仿宋" w:cs="仿宋"/>
          <w:spacing w:val="8"/>
          <w:sz w:val="31"/>
          <w:szCs w:val="31"/>
        </w:rPr>
        <w:t>2024</w:t>
      </w:r>
      <w:r w:rsidR="00662521" w:rsidRPr="00662521">
        <w:rPr>
          <w:rFonts w:ascii="仿宋" w:hAnsi="仿宋" w:cs="仿宋" w:hint="eastAsia"/>
          <w:spacing w:val="8"/>
          <w:sz w:val="31"/>
          <w:szCs w:val="31"/>
        </w:rPr>
        <w:t>年区科工信局在区委、区政府正确领导下，锚定“三高四新”美好蓝图，落实市委“制造立市、文旅兴城”发展战略，按照区委“打造核心区、争当领头雁”安排部署，</w:t>
      </w:r>
      <w:bookmarkStart w:id="2" w:name="OLE_LINK1"/>
      <w:r w:rsidR="00662521" w:rsidRPr="00662521">
        <w:rPr>
          <w:rFonts w:ascii="仿宋" w:hAnsi="仿宋" w:cs="仿宋" w:hint="eastAsia"/>
          <w:spacing w:val="8"/>
          <w:sz w:val="31"/>
          <w:szCs w:val="31"/>
        </w:rPr>
        <w:t>不断巩固</w:t>
      </w:r>
      <w:r w:rsidR="00662521" w:rsidRPr="00662521">
        <w:rPr>
          <w:rFonts w:ascii="仿宋" w:hAnsi="仿宋" w:cs="仿宋"/>
          <w:spacing w:val="8"/>
          <w:sz w:val="31"/>
          <w:szCs w:val="31"/>
        </w:rPr>
        <w:t>“</w:t>
      </w:r>
      <w:r w:rsidR="00662521" w:rsidRPr="00662521">
        <w:rPr>
          <w:rFonts w:ascii="仿宋" w:hAnsi="仿宋" w:cs="仿宋" w:hint="eastAsia"/>
          <w:spacing w:val="8"/>
          <w:sz w:val="31"/>
          <w:szCs w:val="31"/>
        </w:rPr>
        <w:t>稳</w:t>
      </w:r>
      <w:r w:rsidR="00662521" w:rsidRPr="00662521">
        <w:rPr>
          <w:rFonts w:ascii="仿宋" w:hAnsi="仿宋" w:cs="仿宋"/>
          <w:spacing w:val="8"/>
          <w:sz w:val="31"/>
          <w:szCs w:val="31"/>
        </w:rPr>
        <w:t>”</w:t>
      </w:r>
      <w:r w:rsidR="00662521" w:rsidRPr="00662521">
        <w:rPr>
          <w:rFonts w:ascii="仿宋" w:hAnsi="仿宋" w:cs="仿宋" w:hint="eastAsia"/>
          <w:spacing w:val="8"/>
          <w:sz w:val="31"/>
          <w:szCs w:val="31"/>
        </w:rPr>
        <w:t>的基础，积蓄</w:t>
      </w:r>
      <w:r w:rsidR="00662521" w:rsidRPr="00662521">
        <w:rPr>
          <w:rFonts w:ascii="仿宋" w:hAnsi="仿宋" w:cs="仿宋"/>
          <w:spacing w:val="8"/>
          <w:sz w:val="31"/>
          <w:szCs w:val="31"/>
        </w:rPr>
        <w:t>“</w:t>
      </w:r>
      <w:r w:rsidR="00662521" w:rsidRPr="00662521">
        <w:rPr>
          <w:rFonts w:ascii="仿宋" w:hAnsi="仿宋" w:cs="仿宋" w:hint="eastAsia"/>
          <w:spacing w:val="8"/>
          <w:sz w:val="31"/>
          <w:szCs w:val="31"/>
        </w:rPr>
        <w:t>进</w:t>
      </w:r>
      <w:r w:rsidR="00662521" w:rsidRPr="00662521">
        <w:rPr>
          <w:rFonts w:ascii="仿宋" w:hAnsi="仿宋" w:cs="仿宋"/>
          <w:spacing w:val="8"/>
          <w:sz w:val="31"/>
          <w:szCs w:val="31"/>
        </w:rPr>
        <w:t>”</w:t>
      </w:r>
      <w:r w:rsidR="00662521" w:rsidRPr="00662521">
        <w:rPr>
          <w:rFonts w:ascii="仿宋" w:hAnsi="仿宋" w:cs="仿宋" w:hint="eastAsia"/>
          <w:spacing w:val="8"/>
          <w:sz w:val="31"/>
          <w:szCs w:val="31"/>
        </w:rPr>
        <w:t>的力量，守住</w:t>
      </w:r>
      <w:r w:rsidR="00662521" w:rsidRPr="00662521">
        <w:rPr>
          <w:rFonts w:ascii="仿宋" w:hAnsi="仿宋" w:cs="仿宋"/>
          <w:spacing w:val="8"/>
          <w:sz w:val="31"/>
          <w:szCs w:val="31"/>
        </w:rPr>
        <w:t>“</w:t>
      </w:r>
      <w:r w:rsidR="00662521" w:rsidRPr="00662521">
        <w:rPr>
          <w:rFonts w:ascii="仿宋" w:hAnsi="仿宋" w:cs="仿宋" w:hint="eastAsia"/>
          <w:spacing w:val="8"/>
          <w:sz w:val="31"/>
          <w:szCs w:val="31"/>
        </w:rPr>
        <w:t>保</w:t>
      </w:r>
      <w:r w:rsidR="00662521" w:rsidRPr="00662521">
        <w:rPr>
          <w:rFonts w:ascii="仿宋" w:hAnsi="仿宋" w:cs="仿宋"/>
          <w:spacing w:val="8"/>
          <w:sz w:val="31"/>
          <w:szCs w:val="31"/>
        </w:rPr>
        <w:t>”</w:t>
      </w:r>
      <w:r w:rsidR="00662521" w:rsidRPr="00662521">
        <w:rPr>
          <w:rFonts w:ascii="仿宋" w:hAnsi="仿宋" w:cs="仿宋" w:hint="eastAsia"/>
          <w:spacing w:val="8"/>
          <w:sz w:val="31"/>
          <w:szCs w:val="31"/>
        </w:rPr>
        <w:t>的底线，推动工业经济高质量发展。</w:t>
      </w:r>
      <w:bookmarkEnd w:id="2"/>
      <w:r w:rsidR="009D4425">
        <w:rPr>
          <w:rFonts w:ascii="仿宋" w:hAnsi="仿宋" w:cs="仿宋" w:hint="eastAsia"/>
          <w:spacing w:val="8"/>
          <w:sz w:val="31"/>
          <w:szCs w:val="31"/>
        </w:rPr>
        <w:t>。</w:t>
      </w:r>
      <w:r w:rsidR="009B2D76" w:rsidRPr="00D34125">
        <w:rPr>
          <w:rFonts w:ascii="仿宋" w:hAnsi="仿宋" w:cs="仿宋"/>
          <w:spacing w:val="8"/>
          <w:sz w:val="31"/>
          <w:szCs w:val="31"/>
        </w:rPr>
        <w:t>根据部门整体支出绩效评价指标，部门整体支出绩效得分</w:t>
      </w:r>
      <w:r w:rsidR="009B2D76">
        <w:rPr>
          <w:rFonts w:ascii="仿宋" w:hAnsi="仿宋" w:cs="仿宋" w:hint="eastAsia"/>
          <w:spacing w:val="8"/>
          <w:sz w:val="31"/>
          <w:szCs w:val="31"/>
        </w:rPr>
        <w:t>99</w:t>
      </w:r>
      <w:r w:rsidR="009B2D76" w:rsidRPr="00D34125">
        <w:rPr>
          <w:rFonts w:ascii="仿宋" w:hAnsi="仿宋" w:cs="仿宋"/>
          <w:spacing w:val="8"/>
          <w:sz w:val="31"/>
          <w:szCs w:val="31"/>
        </w:rPr>
        <w:t>分，</w:t>
      </w:r>
      <w:r w:rsidR="009B2D76" w:rsidRPr="00D34125">
        <w:rPr>
          <w:rFonts w:ascii="仿宋" w:hAnsi="仿宋" w:cs="仿宋"/>
          <w:spacing w:val="8"/>
          <w:sz w:val="31"/>
          <w:szCs w:val="31"/>
        </w:rPr>
        <w:lastRenderedPageBreak/>
        <w:t>具体情况如下：</w:t>
      </w:r>
    </w:p>
    <w:p w:rsidR="00A34D68" w:rsidRPr="00D34125" w:rsidRDefault="009B2D76">
      <w:pPr>
        <w:spacing w:before="1" w:line="227" w:lineRule="auto"/>
        <w:ind w:left="669"/>
        <w:rPr>
          <w:rFonts w:ascii="仿宋" w:hAnsi="仿宋" w:cs="仿宋"/>
          <w:spacing w:val="8"/>
          <w:sz w:val="31"/>
          <w:szCs w:val="31"/>
        </w:rPr>
      </w:pPr>
      <w:r w:rsidRPr="00D34125">
        <w:rPr>
          <w:rFonts w:ascii="仿宋" w:hAnsi="仿宋" w:cs="仿宋"/>
          <w:spacing w:val="8"/>
          <w:sz w:val="31"/>
          <w:szCs w:val="31"/>
        </w:rPr>
        <w:t>(</w:t>
      </w:r>
      <w:r w:rsidRPr="00D34125">
        <w:rPr>
          <w:rFonts w:ascii="仿宋" w:hAnsi="仿宋" w:cs="仿宋"/>
          <w:spacing w:val="8"/>
          <w:sz w:val="31"/>
          <w:szCs w:val="31"/>
        </w:rPr>
        <w:t>一</w:t>
      </w:r>
      <w:r w:rsidRPr="00D34125">
        <w:rPr>
          <w:rFonts w:ascii="仿宋" w:hAnsi="仿宋" w:cs="仿宋"/>
          <w:spacing w:val="8"/>
          <w:sz w:val="31"/>
          <w:szCs w:val="31"/>
        </w:rPr>
        <w:t>)</w:t>
      </w:r>
      <w:r w:rsidRPr="00D34125">
        <w:rPr>
          <w:rFonts w:ascii="仿宋" w:hAnsi="仿宋" w:cs="仿宋"/>
          <w:spacing w:val="8"/>
          <w:sz w:val="31"/>
          <w:szCs w:val="31"/>
        </w:rPr>
        <w:t>预算执行率</w:t>
      </w:r>
      <w:r w:rsidRPr="00D34125">
        <w:rPr>
          <w:rFonts w:ascii="仿宋" w:hAnsi="仿宋" w:cs="仿宋"/>
          <w:spacing w:val="8"/>
          <w:sz w:val="31"/>
          <w:szCs w:val="31"/>
        </w:rPr>
        <w:t>(</w:t>
      </w:r>
      <w:r w:rsidRPr="00D34125">
        <w:rPr>
          <w:rFonts w:ascii="仿宋" w:hAnsi="仿宋" w:cs="仿宋"/>
          <w:spacing w:val="8"/>
          <w:sz w:val="31"/>
          <w:szCs w:val="31"/>
        </w:rPr>
        <w:t>分值</w:t>
      </w:r>
      <w:r w:rsidRPr="00D34125">
        <w:rPr>
          <w:rFonts w:ascii="仿宋" w:hAnsi="仿宋" w:cs="仿宋"/>
          <w:spacing w:val="8"/>
          <w:sz w:val="31"/>
          <w:szCs w:val="31"/>
        </w:rPr>
        <w:t>10</w:t>
      </w:r>
      <w:r w:rsidRPr="00D34125">
        <w:rPr>
          <w:rFonts w:ascii="仿宋" w:hAnsi="仿宋" w:cs="仿宋"/>
          <w:spacing w:val="8"/>
          <w:sz w:val="31"/>
          <w:szCs w:val="31"/>
        </w:rPr>
        <w:t>分，得</w:t>
      </w:r>
      <w:r w:rsidR="009D4425">
        <w:rPr>
          <w:rFonts w:ascii="仿宋" w:hAnsi="仿宋" w:cs="仿宋" w:hint="eastAsia"/>
          <w:spacing w:val="8"/>
          <w:sz w:val="31"/>
          <w:szCs w:val="31"/>
        </w:rPr>
        <w:t>8</w:t>
      </w:r>
      <w:r w:rsidRPr="00D34125">
        <w:rPr>
          <w:rFonts w:ascii="仿宋" w:hAnsi="仿宋" w:cs="仿宋"/>
          <w:spacing w:val="8"/>
          <w:sz w:val="31"/>
          <w:szCs w:val="31"/>
        </w:rPr>
        <w:t>分，扣</w:t>
      </w:r>
      <w:r w:rsidR="009D4425">
        <w:rPr>
          <w:rFonts w:ascii="仿宋" w:hAnsi="仿宋" w:cs="仿宋" w:hint="eastAsia"/>
          <w:spacing w:val="8"/>
          <w:sz w:val="31"/>
          <w:szCs w:val="31"/>
        </w:rPr>
        <w:t>2</w:t>
      </w:r>
      <w:r w:rsidRPr="00D34125">
        <w:rPr>
          <w:rFonts w:ascii="仿宋" w:hAnsi="仿宋" w:cs="仿宋"/>
          <w:spacing w:val="8"/>
          <w:sz w:val="31"/>
          <w:szCs w:val="31"/>
        </w:rPr>
        <w:t>分</w:t>
      </w:r>
      <w:r w:rsidRPr="00D34125">
        <w:rPr>
          <w:rFonts w:ascii="仿宋" w:hAnsi="仿宋" w:cs="仿宋"/>
          <w:spacing w:val="8"/>
          <w:sz w:val="31"/>
          <w:szCs w:val="31"/>
        </w:rPr>
        <w:t>)</w:t>
      </w:r>
    </w:p>
    <w:p w:rsidR="00A34D68" w:rsidRPr="00D34125" w:rsidRDefault="009B2D76">
      <w:pPr>
        <w:spacing w:before="205" w:line="342" w:lineRule="auto"/>
        <w:ind w:left="30" w:right="158" w:firstLine="640"/>
        <w:rPr>
          <w:rFonts w:ascii="仿宋" w:hAnsi="仿宋" w:cs="仿宋"/>
          <w:spacing w:val="8"/>
          <w:sz w:val="31"/>
          <w:szCs w:val="31"/>
        </w:rPr>
      </w:pPr>
      <w:r w:rsidRPr="00D34125">
        <w:rPr>
          <w:rFonts w:ascii="仿宋" w:hAnsi="仿宋" w:cs="仿宋"/>
          <w:spacing w:val="8"/>
          <w:sz w:val="31"/>
          <w:szCs w:val="31"/>
        </w:rPr>
        <w:t>财政拨款全年预算数</w:t>
      </w:r>
      <w:r w:rsidR="00662521">
        <w:rPr>
          <w:rFonts w:ascii="仿宋" w:hAnsi="仿宋" w:cs="仿宋" w:hint="eastAsia"/>
          <w:spacing w:val="8"/>
          <w:sz w:val="31"/>
          <w:szCs w:val="31"/>
        </w:rPr>
        <w:t>577.59</w:t>
      </w:r>
      <w:r w:rsidRPr="00D34125">
        <w:rPr>
          <w:rFonts w:ascii="仿宋" w:hAnsi="仿宋" w:cs="仿宋"/>
          <w:spacing w:val="8"/>
          <w:sz w:val="31"/>
          <w:szCs w:val="31"/>
        </w:rPr>
        <w:t>万元，全年执行数</w:t>
      </w:r>
      <w:r w:rsidR="00662521">
        <w:rPr>
          <w:rFonts w:ascii="仿宋" w:hAnsi="仿宋" w:cs="仿宋" w:hint="eastAsia"/>
          <w:spacing w:val="8"/>
          <w:sz w:val="31"/>
          <w:szCs w:val="31"/>
        </w:rPr>
        <w:t>575.73</w:t>
      </w:r>
      <w:r w:rsidRPr="00D34125">
        <w:rPr>
          <w:rFonts w:ascii="仿宋" w:hAnsi="仿宋" w:cs="仿宋"/>
          <w:spacing w:val="8"/>
          <w:sz w:val="31"/>
          <w:szCs w:val="31"/>
        </w:rPr>
        <w:t>万元，预算执行率</w:t>
      </w:r>
      <w:r w:rsidR="00662521">
        <w:rPr>
          <w:rFonts w:ascii="仿宋" w:hAnsi="仿宋" w:cs="仿宋" w:hint="eastAsia"/>
          <w:spacing w:val="8"/>
          <w:sz w:val="31"/>
          <w:szCs w:val="31"/>
        </w:rPr>
        <w:t>99.68</w:t>
      </w:r>
      <w:r w:rsidRPr="00D34125">
        <w:rPr>
          <w:rFonts w:ascii="仿宋" w:hAnsi="仿宋" w:cs="仿宋"/>
          <w:spacing w:val="8"/>
          <w:sz w:val="31"/>
          <w:szCs w:val="31"/>
        </w:rPr>
        <w:t>%</w:t>
      </w:r>
      <w:r w:rsidRPr="00D34125">
        <w:rPr>
          <w:rFonts w:ascii="仿宋" w:hAnsi="仿宋" w:cs="仿宋"/>
          <w:spacing w:val="8"/>
          <w:sz w:val="31"/>
          <w:szCs w:val="31"/>
        </w:rPr>
        <w:t>。</w:t>
      </w:r>
    </w:p>
    <w:p w:rsidR="00A34D68" w:rsidRDefault="009B2D76">
      <w:pPr>
        <w:spacing w:before="10" w:line="348" w:lineRule="auto"/>
        <w:ind w:left="692" w:right="753" w:hanging="23"/>
        <w:rPr>
          <w:rFonts w:ascii="仿宋" w:hAnsi="仿宋" w:cs="仿宋"/>
          <w:spacing w:val="8"/>
          <w:sz w:val="31"/>
          <w:szCs w:val="31"/>
        </w:rPr>
      </w:pPr>
      <w:r w:rsidRPr="00D34125">
        <w:rPr>
          <w:rFonts w:ascii="仿宋" w:hAnsi="仿宋" w:cs="仿宋"/>
          <w:spacing w:val="8"/>
          <w:sz w:val="31"/>
          <w:szCs w:val="31"/>
        </w:rPr>
        <w:t>(</w:t>
      </w:r>
      <w:r w:rsidRPr="00D34125">
        <w:rPr>
          <w:rFonts w:ascii="仿宋" w:hAnsi="仿宋" w:cs="仿宋"/>
          <w:spacing w:val="8"/>
          <w:sz w:val="31"/>
          <w:szCs w:val="31"/>
        </w:rPr>
        <w:t>二</w:t>
      </w:r>
      <w:r w:rsidRPr="00D34125">
        <w:rPr>
          <w:rFonts w:ascii="仿宋" w:hAnsi="仿宋" w:cs="仿宋"/>
          <w:spacing w:val="8"/>
          <w:sz w:val="31"/>
          <w:szCs w:val="31"/>
        </w:rPr>
        <w:t>)</w:t>
      </w:r>
      <w:r w:rsidRPr="00D34125">
        <w:rPr>
          <w:rFonts w:ascii="仿宋" w:hAnsi="仿宋" w:cs="仿宋"/>
          <w:spacing w:val="8"/>
          <w:sz w:val="31"/>
          <w:szCs w:val="31"/>
        </w:rPr>
        <w:t>产出指标</w:t>
      </w:r>
      <w:r w:rsidRPr="00D34125">
        <w:rPr>
          <w:rFonts w:ascii="仿宋" w:hAnsi="仿宋" w:cs="仿宋"/>
          <w:spacing w:val="8"/>
          <w:sz w:val="31"/>
          <w:szCs w:val="31"/>
        </w:rPr>
        <w:t>(</w:t>
      </w:r>
      <w:r w:rsidRPr="00D34125">
        <w:rPr>
          <w:rFonts w:ascii="仿宋" w:hAnsi="仿宋" w:cs="仿宋"/>
          <w:spacing w:val="8"/>
          <w:sz w:val="31"/>
          <w:szCs w:val="31"/>
        </w:rPr>
        <w:t>分值</w:t>
      </w:r>
      <w:r w:rsidRPr="00D34125">
        <w:rPr>
          <w:rFonts w:ascii="仿宋" w:hAnsi="仿宋" w:cs="仿宋"/>
          <w:spacing w:val="8"/>
          <w:sz w:val="31"/>
          <w:szCs w:val="31"/>
        </w:rPr>
        <w:t>50</w:t>
      </w:r>
      <w:r w:rsidRPr="00D34125">
        <w:rPr>
          <w:rFonts w:ascii="仿宋" w:hAnsi="仿宋" w:cs="仿宋"/>
          <w:spacing w:val="8"/>
          <w:sz w:val="31"/>
          <w:szCs w:val="31"/>
        </w:rPr>
        <w:t>分，得</w:t>
      </w:r>
      <w:r w:rsidRPr="00D34125">
        <w:rPr>
          <w:rFonts w:ascii="仿宋" w:hAnsi="仿宋" w:cs="仿宋"/>
          <w:spacing w:val="8"/>
          <w:sz w:val="31"/>
          <w:szCs w:val="31"/>
        </w:rPr>
        <w:t>50</w:t>
      </w:r>
      <w:r w:rsidRPr="00D34125">
        <w:rPr>
          <w:rFonts w:ascii="仿宋" w:hAnsi="仿宋" w:cs="仿宋"/>
          <w:spacing w:val="8"/>
          <w:sz w:val="31"/>
          <w:szCs w:val="31"/>
        </w:rPr>
        <w:t>分，未扣分</w:t>
      </w:r>
      <w:r w:rsidRPr="00D34125">
        <w:rPr>
          <w:rFonts w:ascii="仿宋" w:hAnsi="仿宋" w:cs="仿宋"/>
          <w:spacing w:val="8"/>
          <w:sz w:val="31"/>
          <w:szCs w:val="31"/>
        </w:rPr>
        <w:t>)</w:t>
      </w:r>
    </w:p>
    <w:p w:rsidR="00A34D68" w:rsidRPr="00662521" w:rsidRDefault="00FE333C" w:rsidP="00662521">
      <w:pPr>
        <w:widowControl/>
        <w:spacing w:line="343" w:lineRule="auto"/>
        <w:rPr>
          <w:rFonts w:ascii="仿宋" w:hAnsi="仿宋" w:cs="仿宋"/>
          <w:spacing w:val="8"/>
          <w:sz w:val="31"/>
          <w:szCs w:val="31"/>
        </w:rPr>
      </w:pPr>
      <w:r>
        <w:rPr>
          <w:rFonts w:ascii="仿宋" w:hAnsi="仿宋" w:cs="仿宋" w:hint="eastAsia"/>
          <w:spacing w:val="8"/>
          <w:sz w:val="31"/>
          <w:szCs w:val="31"/>
        </w:rPr>
        <w:t xml:space="preserve">    </w:t>
      </w:r>
      <w:r w:rsidR="009B2D76">
        <w:rPr>
          <w:rFonts w:ascii="仿宋" w:hAnsi="仿宋" w:cs="仿宋" w:hint="eastAsia"/>
          <w:spacing w:val="8"/>
          <w:sz w:val="31"/>
          <w:szCs w:val="31"/>
        </w:rPr>
        <w:t>1</w:t>
      </w:r>
      <w:r w:rsidR="009B2D76">
        <w:rPr>
          <w:rFonts w:ascii="仿宋" w:hAnsi="仿宋" w:cs="仿宋" w:hint="eastAsia"/>
          <w:spacing w:val="8"/>
          <w:sz w:val="31"/>
          <w:szCs w:val="31"/>
        </w:rPr>
        <w:t>、</w:t>
      </w:r>
      <w:bookmarkStart w:id="3" w:name="OLE_LINK25"/>
      <w:bookmarkStart w:id="4" w:name="OLE_LINK24"/>
      <w:r w:rsidR="00662521" w:rsidRPr="00662521">
        <w:rPr>
          <w:rFonts w:ascii="仿宋" w:hAnsi="仿宋" w:cs="仿宋" w:hint="eastAsia"/>
          <w:spacing w:val="8"/>
          <w:sz w:val="31"/>
          <w:szCs w:val="31"/>
        </w:rPr>
        <w:t>创新驱动</w:t>
      </w:r>
      <w:bookmarkEnd w:id="3"/>
      <w:bookmarkEnd w:id="4"/>
      <w:r w:rsidR="009B2D76" w:rsidRPr="00D34125">
        <w:rPr>
          <w:rFonts w:ascii="仿宋" w:hAnsi="仿宋" w:cs="仿宋" w:hint="eastAsia"/>
          <w:spacing w:val="8"/>
          <w:sz w:val="31"/>
          <w:szCs w:val="31"/>
        </w:rPr>
        <w:t>，</w:t>
      </w:r>
      <w:r w:rsidR="009B2D76" w:rsidRPr="00D34125">
        <w:rPr>
          <w:rFonts w:ascii="仿宋" w:hAnsi="仿宋" w:cs="仿宋"/>
          <w:spacing w:val="8"/>
          <w:sz w:val="31"/>
          <w:szCs w:val="31"/>
        </w:rPr>
        <w:t>年度指标值：</w:t>
      </w:r>
      <w:r w:rsidR="00662521" w:rsidRPr="00662521">
        <w:rPr>
          <w:rFonts w:ascii="仿宋" w:hAnsi="仿宋" w:cs="仿宋" w:hint="eastAsia"/>
          <w:spacing w:val="8"/>
          <w:sz w:val="31"/>
          <w:szCs w:val="31"/>
        </w:rPr>
        <w:t>创成省级首批创新型区</w:t>
      </w:r>
      <w:r w:rsidR="0084754F" w:rsidRPr="00D34125">
        <w:rPr>
          <w:rFonts w:ascii="仿宋" w:hAnsi="仿宋" w:cs="仿宋" w:hint="eastAsia"/>
          <w:spacing w:val="8"/>
          <w:sz w:val="31"/>
          <w:szCs w:val="31"/>
        </w:rPr>
        <w:t>，</w:t>
      </w:r>
      <w:r w:rsidR="009B2D76" w:rsidRPr="00D34125">
        <w:rPr>
          <w:rFonts w:ascii="仿宋" w:hAnsi="仿宋" w:cs="仿宋"/>
          <w:spacing w:val="8"/>
          <w:sz w:val="31"/>
          <w:szCs w:val="31"/>
        </w:rPr>
        <w:t>实际完成值：</w:t>
      </w:r>
      <w:r w:rsidR="00662521" w:rsidRPr="00662521">
        <w:rPr>
          <w:rFonts w:ascii="仿宋" w:hAnsi="仿宋" w:cs="仿宋" w:hint="eastAsia"/>
          <w:spacing w:val="8"/>
          <w:sz w:val="31"/>
          <w:szCs w:val="31"/>
        </w:rPr>
        <w:t>名列第二</w:t>
      </w:r>
      <w:r w:rsidR="009B2D76" w:rsidRPr="00D34125">
        <w:rPr>
          <w:rFonts w:ascii="仿宋" w:hAnsi="仿宋" w:cs="仿宋"/>
          <w:spacing w:val="8"/>
          <w:sz w:val="31"/>
          <w:szCs w:val="31"/>
        </w:rPr>
        <w:t>，分值</w:t>
      </w:r>
      <w:r>
        <w:rPr>
          <w:rFonts w:ascii="仿宋" w:hAnsi="仿宋" w:cs="仿宋" w:hint="eastAsia"/>
          <w:spacing w:val="8"/>
          <w:sz w:val="31"/>
          <w:szCs w:val="31"/>
        </w:rPr>
        <w:t>20</w:t>
      </w:r>
      <w:r w:rsidR="009B2D76" w:rsidRPr="00D34125">
        <w:rPr>
          <w:rFonts w:ascii="仿宋" w:hAnsi="仿宋" w:cs="仿宋"/>
          <w:spacing w:val="8"/>
          <w:sz w:val="31"/>
          <w:szCs w:val="31"/>
        </w:rPr>
        <w:t>分，得分</w:t>
      </w:r>
      <w:r>
        <w:rPr>
          <w:rFonts w:ascii="仿宋" w:hAnsi="仿宋" w:cs="仿宋" w:hint="eastAsia"/>
          <w:spacing w:val="8"/>
          <w:sz w:val="31"/>
          <w:szCs w:val="31"/>
        </w:rPr>
        <w:t>20</w:t>
      </w:r>
      <w:r w:rsidR="009B2D76" w:rsidRPr="00D34125">
        <w:rPr>
          <w:rFonts w:ascii="仿宋" w:hAnsi="仿宋" w:cs="仿宋"/>
          <w:spacing w:val="8"/>
          <w:sz w:val="31"/>
          <w:szCs w:val="31"/>
        </w:rPr>
        <w:t>分。</w:t>
      </w:r>
    </w:p>
    <w:p w:rsidR="00662521" w:rsidRPr="00662521" w:rsidRDefault="00662521" w:rsidP="00662521">
      <w:pPr>
        <w:widowControl/>
        <w:spacing w:line="343" w:lineRule="auto"/>
        <w:rPr>
          <w:rFonts w:ascii="仿宋" w:hAnsi="仿宋" w:cs="仿宋" w:hint="eastAsia"/>
          <w:spacing w:val="8"/>
          <w:sz w:val="31"/>
          <w:szCs w:val="31"/>
        </w:rPr>
      </w:pPr>
      <w:bookmarkStart w:id="5" w:name="OLE_LINK3"/>
      <w:bookmarkStart w:id="6" w:name="OLE_LINK2"/>
      <w:r>
        <w:rPr>
          <w:rFonts w:ascii="仿宋" w:hAnsi="仿宋" w:cs="仿宋" w:hint="eastAsia"/>
          <w:spacing w:val="8"/>
          <w:sz w:val="31"/>
          <w:szCs w:val="31"/>
        </w:rPr>
        <w:t xml:space="preserve">    </w:t>
      </w:r>
      <w:r w:rsidRPr="00662521">
        <w:rPr>
          <w:rFonts w:ascii="仿宋" w:hAnsi="仿宋" w:cs="仿宋" w:hint="eastAsia"/>
          <w:spacing w:val="8"/>
          <w:sz w:val="31"/>
          <w:szCs w:val="31"/>
        </w:rPr>
        <w:t>坚持创新驱动</w:t>
      </w:r>
      <w:bookmarkEnd w:id="5"/>
      <w:bookmarkEnd w:id="6"/>
      <w:r w:rsidRPr="00662521">
        <w:rPr>
          <w:rFonts w:ascii="仿宋" w:hAnsi="仿宋" w:cs="仿宋" w:hint="eastAsia"/>
          <w:spacing w:val="8"/>
          <w:sz w:val="31"/>
          <w:szCs w:val="31"/>
        </w:rPr>
        <w:t>，</w:t>
      </w:r>
      <w:bookmarkStart w:id="7" w:name="OLE_LINK5"/>
      <w:bookmarkStart w:id="8" w:name="OLE_LINK4"/>
      <w:r w:rsidRPr="00662521">
        <w:rPr>
          <w:rFonts w:ascii="仿宋" w:hAnsi="仿宋" w:cs="仿宋" w:hint="eastAsia"/>
          <w:spacing w:val="8"/>
          <w:sz w:val="31"/>
          <w:szCs w:val="31"/>
        </w:rPr>
        <w:t>省级首批创新型区成功创成</w:t>
      </w:r>
      <w:bookmarkEnd w:id="7"/>
      <w:bookmarkEnd w:id="8"/>
      <w:r w:rsidRPr="00662521">
        <w:rPr>
          <w:rFonts w:ascii="仿宋" w:hAnsi="仿宋" w:cs="仿宋" w:hint="eastAsia"/>
          <w:spacing w:val="8"/>
          <w:sz w:val="31"/>
          <w:szCs w:val="31"/>
        </w:rPr>
        <w:t>，在全省</w:t>
      </w:r>
      <w:r w:rsidRPr="00662521">
        <w:rPr>
          <w:rFonts w:ascii="仿宋" w:hAnsi="仿宋" w:cs="仿宋"/>
          <w:spacing w:val="8"/>
          <w:sz w:val="31"/>
          <w:szCs w:val="31"/>
        </w:rPr>
        <w:t>14</w:t>
      </w:r>
      <w:r w:rsidRPr="00662521">
        <w:rPr>
          <w:rFonts w:ascii="仿宋" w:hAnsi="仿宋" w:cs="仿宋" w:hint="eastAsia"/>
          <w:spacing w:val="8"/>
          <w:sz w:val="31"/>
          <w:szCs w:val="31"/>
        </w:rPr>
        <w:t>家创建单位中排名第二。高新技术企业申报三批次共</w:t>
      </w:r>
      <w:r w:rsidRPr="00662521">
        <w:rPr>
          <w:rFonts w:ascii="仿宋" w:hAnsi="仿宋" w:cs="仿宋"/>
          <w:spacing w:val="8"/>
          <w:sz w:val="31"/>
          <w:szCs w:val="31"/>
        </w:rPr>
        <w:t>49</w:t>
      </w:r>
      <w:r w:rsidRPr="00662521">
        <w:rPr>
          <w:rFonts w:ascii="仿宋" w:hAnsi="仿宋" w:cs="仿宋" w:hint="eastAsia"/>
          <w:spacing w:val="8"/>
          <w:sz w:val="31"/>
          <w:szCs w:val="31"/>
        </w:rPr>
        <w:t>家，公示备案</w:t>
      </w:r>
      <w:r w:rsidRPr="00662521">
        <w:rPr>
          <w:rFonts w:ascii="仿宋" w:hAnsi="仿宋" w:cs="仿宋"/>
          <w:spacing w:val="8"/>
          <w:sz w:val="31"/>
          <w:szCs w:val="31"/>
        </w:rPr>
        <w:t>34</w:t>
      </w:r>
      <w:r w:rsidRPr="00662521">
        <w:rPr>
          <w:rFonts w:ascii="仿宋" w:hAnsi="仿宋" w:cs="仿宋" w:hint="eastAsia"/>
          <w:spacing w:val="8"/>
          <w:sz w:val="31"/>
          <w:szCs w:val="31"/>
        </w:rPr>
        <w:t>家。科技型中小企业认定</w:t>
      </w:r>
      <w:r w:rsidRPr="00662521">
        <w:rPr>
          <w:rFonts w:ascii="仿宋" w:hAnsi="仿宋" w:cs="仿宋"/>
          <w:spacing w:val="8"/>
          <w:sz w:val="31"/>
          <w:szCs w:val="31"/>
        </w:rPr>
        <w:t>123</w:t>
      </w:r>
      <w:r w:rsidRPr="00662521">
        <w:rPr>
          <w:rFonts w:ascii="仿宋" w:hAnsi="仿宋" w:cs="仿宋" w:hint="eastAsia"/>
          <w:spacing w:val="8"/>
          <w:sz w:val="31"/>
          <w:szCs w:val="31"/>
        </w:rPr>
        <w:t>家。推荐申报中央引导地方科技发展专项项目</w:t>
      </w:r>
      <w:r w:rsidRPr="00662521">
        <w:rPr>
          <w:rFonts w:ascii="仿宋" w:hAnsi="仿宋" w:cs="仿宋"/>
          <w:spacing w:val="8"/>
          <w:sz w:val="31"/>
          <w:szCs w:val="31"/>
        </w:rPr>
        <w:t>2</w:t>
      </w:r>
      <w:r w:rsidRPr="00662521">
        <w:rPr>
          <w:rFonts w:ascii="仿宋" w:hAnsi="仿宋" w:cs="仿宋" w:hint="eastAsia"/>
          <w:spacing w:val="8"/>
          <w:sz w:val="31"/>
          <w:szCs w:val="31"/>
        </w:rPr>
        <w:t>个、省级科技特派员服务乡村振兴项目</w:t>
      </w:r>
      <w:r w:rsidRPr="00662521">
        <w:rPr>
          <w:rFonts w:ascii="仿宋" w:hAnsi="仿宋" w:cs="仿宋"/>
          <w:spacing w:val="8"/>
          <w:sz w:val="31"/>
          <w:szCs w:val="31"/>
        </w:rPr>
        <w:t>2</w:t>
      </w:r>
      <w:r w:rsidRPr="00662521">
        <w:rPr>
          <w:rFonts w:ascii="仿宋" w:hAnsi="仿宋" w:cs="仿宋" w:hint="eastAsia"/>
          <w:spacing w:val="8"/>
          <w:sz w:val="31"/>
          <w:szCs w:val="31"/>
        </w:rPr>
        <w:t>个、市级企业科技创新创业团队项目</w:t>
      </w:r>
      <w:r w:rsidRPr="00662521">
        <w:rPr>
          <w:rFonts w:ascii="仿宋" w:hAnsi="仿宋" w:cs="仿宋"/>
          <w:spacing w:val="8"/>
          <w:sz w:val="31"/>
          <w:szCs w:val="31"/>
        </w:rPr>
        <w:t>2</w:t>
      </w:r>
      <w:r w:rsidRPr="00662521">
        <w:rPr>
          <w:rFonts w:ascii="仿宋" w:hAnsi="仿宋" w:cs="仿宋" w:hint="eastAsia"/>
          <w:spacing w:val="8"/>
          <w:sz w:val="31"/>
          <w:szCs w:val="31"/>
        </w:rPr>
        <w:t>个、省级地区特色科普项目</w:t>
      </w:r>
      <w:r w:rsidRPr="00662521">
        <w:rPr>
          <w:rFonts w:ascii="仿宋" w:hAnsi="仿宋" w:cs="仿宋"/>
          <w:spacing w:val="8"/>
          <w:sz w:val="31"/>
          <w:szCs w:val="31"/>
        </w:rPr>
        <w:t>2</w:t>
      </w:r>
      <w:r w:rsidRPr="00662521">
        <w:rPr>
          <w:rFonts w:ascii="仿宋" w:hAnsi="仿宋" w:cs="仿宋" w:hint="eastAsia"/>
          <w:spacing w:val="8"/>
          <w:sz w:val="31"/>
          <w:szCs w:val="31"/>
        </w:rPr>
        <w:t>个。</w:t>
      </w:r>
    </w:p>
    <w:p w:rsidR="00A34D68" w:rsidRPr="00D34125" w:rsidRDefault="00FE333C" w:rsidP="00662521">
      <w:pPr>
        <w:widowControl/>
        <w:spacing w:line="343" w:lineRule="auto"/>
        <w:rPr>
          <w:rFonts w:ascii="仿宋" w:hAnsi="仿宋" w:cs="仿宋"/>
          <w:spacing w:val="8"/>
          <w:sz w:val="31"/>
          <w:szCs w:val="31"/>
        </w:rPr>
      </w:pPr>
      <w:r>
        <w:rPr>
          <w:rFonts w:ascii="仿宋" w:hAnsi="仿宋" w:cs="仿宋" w:hint="eastAsia"/>
          <w:spacing w:val="8"/>
          <w:sz w:val="31"/>
          <w:szCs w:val="31"/>
        </w:rPr>
        <w:t xml:space="preserve">    </w:t>
      </w:r>
      <w:r w:rsidR="0084754F" w:rsidRPr="00D34125">
        <w:rPr>
          <w:rFonts w:ascii="仿宋" w:hAnsi="仿宋" w:cs="仿宋" w:hint="eastAsia"/>
          <w:spacing w:val="8"/>
          <w:sz w:val="31"/>
          <w:szCs w:val="31"/>
        </w:rPr>
        <w:t>2</w:t>
      </w:r>
      <w:r w:rsidR="009B2D76" w:rsidRPr="00D34125">
        <w:rPr>
          <w:rFonts w:ascii="仿宋" w:hAnsi="仿宋" w:cs="仿宋" w:hint="eastAsia"/>
          <w:spacing w:val="8"/>
          <w:sz w:val="31"/>
          <w:szCs w:val="31"/>
        </w:rPr>
        <w:t>、</w:t>
      </w:r>
      <w:r w:rsidR="00662521" w:rsidRPr="00662521">
        <w:rPr>
          <w:rFonts w:ascii="仿宋" w:hAnsi="仿宋" w:cs="仿宋" w:hint="eastAsia"/>
          <w:spacing w:val="8"/>
          <w:sz w:val="31"/>
          <w:szCs w:val="31"/>
        </w:rPr>
        <w:t>发展新质生产力</w:t>
      </w:r>
      <w:r w:rsidR="009B2D76" w:rsidRPr="00D34125">
        <w:rPr>
          <w:rFonts w:ascii="仿宋" w:hAnsi="仿宋" w:cs="仿宋" w:hint="eastAsia"/>
          <w:spacing w:val="8"/>
          <w:sz w:val="31"/>
          <w:szCs w:val="31"/>
        </w:rPr>
        <w:t>，年度指标值：</w:t>
      </w:r>
      <w:r w:rsidR="00662521" w:rsidRPr="00662521">
        <w:rPr>
          <w:rFonts w:ascii="仿宋" w:hAnsi="仿宋" w:cs="仿宋" w:hint="eastAsia"/>
          <w:spacing w:val="8"/>
          <w:sz w:val="31"/>
          <w:szCs w:val="31"/>
        </w:rPr>
        <w:t>稳中有进</w:t>
      </w:r>
      <w:r w:rsidR="009B2D76" w:rsidRPr="00D34125">
        <w:rPr>
          <w:rFonts w:ascii="仿宋" w:hAnsi="仿宋" w:cs="仿宋" w:hint="eastAsia"/>
          <w:spacing w:val="8"/>
          <w:sz w:val="31"/>
          <w:szCs w:val="31"/>
        </w:rPr>
        <w:t>，实际完成值：</w:t>
      </w:r>
      <w:r w:rsidR="00662521" w:rsidRPr="00662521">
        <w:rPr>
          <w:rFonts w:ascii="仿宋" w:hAnsi="仿宋" w:cs="仿宋" w:hint="eastAsia"/>
          <w:spacing w:val="8"/>
          <w:sz w:val="31"/>
          <w:szCs w:val="31"/>
        </w:rPr>
        <w:t>新增规上工业企业</w:t>
      </w:r>
      <w:r w:rsidR="00662521" w:rsidRPr="00662521">
        <w:rPr>
          <w:rFonts w:ascii="仿宋" w:hAnsi="仿宋" w:cs="仿宋" w:hint="eastAsia"/>
          <w:spacing w:val="8"/>
          <w:sz w:val="31"/>
          <w:szCs w:val="31"/>
        </w:rPr>
        <w:t>2</w:t>
      </w:r>
      <w:r w:rsidR="00662521" w:rsidRPr="00662521">
        <w:rPr>
          <w:rFonts w:ascii="仿宋" w:hAnsi="仿宋" w:cs="仿宋" w:hint="eastAsia"/>
          <w:spacing w:val="8"/>
          <w:sz w:val="31"/>
          <w:szCs w:val="31"/>
        </w:rPr>
        <w:t>家、市级智能工厂</w:t>
      </w:r>
      <w:r w:rsidR="00662521" w:rsidRPr="00662521">
        <w:rPr>
          <w:rFonts w:ascii="仿宋" w:hAnsi="仿宋" w:cs="仿宋" w:hint="eastAsia"/>
          <w:spacing w:val="8"/>
          <w:sz w:val="31"/>
          <w:szCs w:val="31"/>
        </w:rPr>
        <w:t>4</w:t>
      </w:r>
      <w:r w:rsidR="00662521" w:rsidRPr="00662521">
        <w:rPr>
          <w:rFonts w:ascii="仿宋" w:hAnsi="仿宋" w:cs="仿宋" w:hint="eastAsia"/>
          <w:spacing w:val="8"/>
          <w:sz w:val="31"/>
          <w:szCs w:val="31"/>
        </w:rPr>
        <w:t>家、省级专精特新</w:t>
      </w:r>
      <w:r w:rsidR="00662521" w:rsidRPr="00662521">
        <w:rPr>
          <w:rFonts w:ascii="仿宋" w:hAnsi="仿宋" w:cs="仿宋" w:hint="eastAsia"/>
          <w:spacing w:val="8"/>
          <w:sz w:val="31"/>
          <w:szCs w:val="31"/>
        </w:rPr>
        <w:t>5</w:t>
      </w:r>
      <w:r w:rsidR="00662521" w:rsidRPr="00662521">
        <w:rPr>
          <w:rFonts w:ascii="仿宋" w:hAnsi="仿宋" w:cs="仿宋" w:hint="eastAsia"/>
          <w:spacing w:val="8"/>
          <w:sz w:val="31"/>
          <w:szCs w:val="31"/>
        </w:rPr>
        <w:t>家</w:t>
      </w:r>
      <w:r w:rsidR="009B2D76" w:rsidRPr="00D34125">
        <w:rPr>
          <w:rFonts w:ascii="仿宋" w:hAnsi="仿宋" w:cs="仿宋" w:hint="eastAsia"/>
          <w:spacing w:val="8"/>
          <w:sz w:val="31"/>
          <w:szCs w:val="31"/>
        </w:rPr>
        <w:t>，分值</w:t>
      </w:r>
      <w:r>
        <w:rPr>
          <w:rFonts w:ascii="仿宋" w:hAnsi="仿宋" w:cs="仿宋" w:hint="eastAsia"/>
          <w:spacing w:val="8"/>
          <w:sz w:val="31"/>
          <w:szCs w:val="31"/>
        </w:rPr>
        <w:t>10</w:t>
      </w:r>
      <w:r w:rsidR="009B2D76" w:rsidRPr="00D34125">
        <w:rPr>
          <w:rFonts w:ascii="仿宋" w:hAnsi="仿宋" w:cs="仿宋" w:hint="eastAsia"/>
          <w:spacing w:val="8"/>
          <w:sz w:val="31"/>
          <w:szCs w:val="31"/>
        </w:rPr>
        <w:t>分，得分</w:t>
      </w:r>
      <w:r>
        <w:rPr>
          <w:rFonts w:ascii="仿宋" w:hAnsi="仿宋" w:cs="仿宋" w:hint="eastAsia"/>
          <w:spacing w:val="8"/>
          <w:sz w:val="31"/>
          <w:szCs w:val="31"/>
        </w:rPr>
        <w:t>10</w:t>
      </w:r>
      <w:r w:rsidR="009B2D76" w:rsidRPr="00D34125">
        <w:rPr>
          <w:rFonts w:ascii="仿宋" w:hAnsi="仿宋" w:cs="仿宋" w:hint="eastAsia"/>
          <w:spacing w:val="8"/>
          <w:sz w:val="31"/>
          <w:szCs w:val="31"/>
        </w:rPr>
        <w:t>分。</w:t>
      </w:r>
    </w:p>
    <w:p w:rsidR="00662521" w:rsidRPr="00662521" w:rsidRDefault="00662521" w:rsidP="00662521">
      <w:pPr>
        <w:spacing w:line="580" w:lineRule="exact"/>
        <w:ind w:firstLineChars="200" w:firstLine="652"/>
        <w:rPr>
          <w:rFonts w:ascii="仿宋" w:hAnsi="仿宋" w:cs="仿宋" w:hint="eastAsia"/>
          <w:spacing w:val="8"/>
          <w:sz w:val="31"/>
          <w:szCs w:val="31"/>
        </w:rPr>
      </w:pPr>
      <w:r w:rsidRPr="00662521">
        <w:rPr>
          <w:rFonts w:ascii="仿宋" w:hAnsi="仿宋" w:cs="仿宋" w:hint="eastAsia"/>
          <w:spacing w:val="8"/>
          <w:sz w:val="31"/>
          <w:szCs w:val="31"/>
        </w:rPr>
        <w:t>坚持</w:t>
      </w:r>
      <w:bookmarkStart w:id="9" w:name="OLE_LINK7"/>
      <w:bookmarkStart w:id="10" w:name="OLE_LINK6"/>
      <w:r w:rsidRPr="00662521">
        <w:rPr>
          <w:rFonts w:ascii="仿宋" w:hAnsi="仿宋" w:cs="仿宋" w:hint="eastAsia"/>
          <w:spacing w:val="8"/>
          <w:sz w:val="31"/>
          <w:szCs w:val="31"/>
        </w:rPr>
        <w:t>发展新质生产力</w:t>
      </w:r>
      <w:bookmarkEnd w:id="9"/>
      <w:bookmarkEnd w:id="10"/>
      <w:r w:rsidRPr="00662521">
        <w:rPr>
          <w:rFonts w:ascii="仿宋" w:hAnsi="仿宋" w:cs="仿宋" w:hint="eastAsia"/>
          <w:spacing w:val="8"/>
          <w:sz w:val="31"/>
          <w:szCs w:val="31"/>
        </w:rPr>
        <w:t>，</w:t>
      </w:r>
      <w:bookmarkStart w:id="11" w:name="OLE_LINK9"/>
      <w:bookmarkStart w:id="12" w:name="OLE_LINK8"/>
      <w:r w:rsidRPr="00662521">
        <w:rPr>
          <w:rFonts w:ascii="仿宋" w:hAnsi="仿宋" w:cs="仿宋" w:hint="eastAsia"/>
          <w:spacing w:val="8"/>
          <w:sz w:val="31"/>
          <w:szCs w:val="31"/>
        </w:rPr>
        <w:t>新增规上工业企业</w:t>
      </w:r>
      <w:r w:rsidRPr="00662521">
        <w:rPr>
          <w:rFonts w:ascii="仿宋" w:hAnsi="仿宋" w:cs="仿宋"/>
          <w:spacing w:val="8"/>
          <w:sz w:val="31"/>
          <w:szCs w:val="31"/>
        </w:rPr>
        <w:t>2</w:t>
      </w:r>
      <w:r w:rsidRPr="00662521">
        <w:rPr>
          <w:rFonts w:ascii="仿宋" w:hAnsi="仿宋" w:cs="仿宋" w:hint="eastAsia"/>
          <w:spacing w:val="8"/>
          <w:sz w:val="31"/>
          <w:szCs w:val="31"/>
        </w:rPr>
        <w:t>家、市级智能工厂</w:t>
      </w:r>
      <w:r w:rsidRPr="00662521">
        <w:rPr>
          <w:rFonts w:ascii="仿宋" w:hAnsi="仿宋" w:cs="仿宋"/>
          <w:spacing w:val="8"/>
          <w:sz w:val="31"/>
          <w:szCs w:val="31"/>
        </w:rPr>
        <w:t>4</w:t>
      </w:r>
      <w:r w:rsidRPr="00662521">
        <w:rPr>
          <w:rFonts w:ascii="仿宋" w:hAnsi="仿宋" w:cs="仿宋" w:hint="eastAsia"/>
          <w:spacing w:val="8"/>
          <w:sz w:val="31"/>
          <w:szCs w:val="31"/>
        </w:rPr>
        <w:t>家、省级专精特新</w:t>
      </w:r>
      <w:r w:rsidRPr="00662521">
        <w:rPr>
          <w:rFonts w:ascii="仿宋" w:hAnsi="仿宋" w:cs="仿宋"/>
          <w:spacing w:val="8"/>
          <w:sz w:val="31"/>
          <w:szCs w:val="31"/>
        </w:rPr>
        <w:t>5</w:t>
      </w:r>
      <w:r w:rsidRPr="00662521">
        <w:rPr>
          <w:rFonts w:ascii="仿宋" w:hAnsi="仿宋" w:cs="仿宋" w:hint="eastAsia"/>
          <w:spacing w:val="8"/>
          <w:sz w:val="31"/>
          <w:szCs w:val="31"/>
        </w:rPr>
        <w:t>家</w:t>
      </w:r>
      <w:bookmarkEnd w:id="11"/>
      <w:bookmarkEnd w:id="12"/>
      <w:r w:rsidRPr="00662521">
        <w:rPr>
          <w:rFonts w:ascii="仿宋" w:hAnsi="仿宋" w:cs="仿宋" w:hint="eastAsia"/>
          <w:spacing w:val="8"/>
          <w:sz w:val="31"/>
          <w:szCs w:val="31"/>
        </w:rPr>
        <w:t>。全年规模以上工业总产值</w:t>
      </w:r>
      <w:r w:rsidRPr="00662521">
        <w:rPr>
          <w:rFonts w:ascii="仿宋" w:hAnsi="仿宋" w:cs="仿宋"/>
          <w:spacing w:val="8"/>
          <w:sz w:val="31"/>
          <w:szCs w:val="31"/>
        </w:rPr>
        <w:t>139</w:t>
      </w:r>
      <w:r w:rsidRPr="00662521">
        <w:rPr>
          <w:rFonts w:ascii="仿宋" w:hAnsi="仿宋" w:cs="仿宋" w:hint="eastAsia"/>
          <w:spacing w:val="8"/>
          <w:sz w:val="31"/>
          <w:szCs w:val="31"/>
        </w:rPr>
        <w:t>亿元左右，预计同比增长</w:t>
      </w:r>
      <w:r w:rsidRPr="00662521">
        <w:rPr>
          <w:rFonts w:ascii="仿宋" w:hAnsi="仿宋" w:cs="仿宋"/>
          <w:spacing w:val="8"/>
          <w:sz w:val="31"/>
          <w:szCs w:val="31"/>
        </w:rPr>
        <w:t>7%</w:t>
      </w:r>
      <w:r w:rsidRPr="00662521">
        <w:rPr>
          <w:rFonts w:ascii="仿宋" w:hAnsi="仿宋" w:cs="仿宋" w:hint="eastAsia"/>
          <w:spacing w:val="8"/>
          <w:sz w:val="31"/>
          <w:szCs w:val="31"/>
        </w:rPr>
        <w:t>左右，规模工业增加值增速</w:t>
      </w:r>
      <w:r w:rsidRPr="00662521">
        <w:rPr>
          <w:rFonts w:ascii="仿宋" w:hAnsi="仿宋" w:cs="仿宋"/>
          <w:spacing w:val="8"/>
          <w:sz w:val="31"/>
          <w:szCs w:val="31"/>
        </w:rPr>
        <w:t>6%</w:t>
      </w:r>
      <w:r w:rsidRPr="00662521">
        <w:rPr>
          <w:rFonts w:ascii="仿宋" w:hAnsi="仿宋" w:cs="仿宋" w:hint="eastAsia"/>
          <w:spacing w:val="8"/>
          <w:sz w:val="31"/>
          <w:szCs w:val="31"/>
        </w:rPr>
        <w:t>左右。</w:t>
      </w:r>
    </w:p>
    <w:p w:rsidR="00A34D68" w:rsidRPr="00D34125" w:rsidRDefault="00FE333C" w:rsidP="00662521">
      <w:pPr>
        <w:spacing w:line="580" w:lineRule="exact"/>
        <w:ind w:firstLineChars="200" w:firstLine="652"/>
        <w:rPr>
          <w:rFonts w:ascii="仿宋" w:hAnsi="仿宋" w:cs="仿宋"/>
          <w:spacing w:val="8"/>
          <w:sz w:val="31"/>
          <w:szCs w:val="31"/>
        </w:rPr>
      </w:pPr>
      <w:r>
        <w:rPr>
          <w:rFonts w:ascii="仿宋" w:hAnsi="仿宋" w:cs="仿宋" w:hint="eastAsia"/>
          <w:spacing w:val="8"/>
          <w:sz w:val="31"/>
          <w:szCs w:val="31"/>
        </w:rPr>
        <w:t>3</w:t>
      </w:r>
      <w:r w:rsidR="009B2D76" w:rsidRPr="00D34125">
        <w:rPr>
          <w:rFonts w:ascii="仿宋" w:hAnsi="仿宋" w:cs="仿宋" w:hint="eastAsia"/>
          <w:spacing w:val="8"/>
          <w:sz w:val="31"/>
          <w:szCs w:val="31"/>
        </w:rPr>
        <w:t>、推动产业数字化升级，年度指标值：建设大数据产业园，实际完成值：进行中，分值</w:t>
      </w:r>
      <w:r w:rsidR="00DE3F71" w:rsidRPr="00D34125">
        <w:rPr>
          <w:rFonts w:ascii="仿宋" w:hAnsi="仿宋" w:cs="仿宋" w:hint="eastAsia"/>
          <w:spacing w:val="8"/>
          <w:sz w:val="31"/>
          <w:szCs w:val="31"/>
        </w:rPr>
        <w:t>10</w:t>
      </w:r>
      <w:r w:rsidR="009B2D76" w:rsidRPr="00D34125">
        <w:rPr>
          <w:rFonts w:ascii="仿宋" w:hAnsi="仿宋" w:cs="仿宋" w:hint="eastAsia"/>
          <w:spacing w:val="8"/>
          <w:sz w:val="31"/>
          <w:szCs w:val="31"/>
        </w:rPr>
        <w:t>分，得分</w:t>
      </w:r>
      <w:r w:rsidR="00DE3F71" w:rsidRPr="00D34125">
        <w:rPr>
          <w:rFonts w:ascii="仿宋" w:hAnsi="仿宋" w:cs="仿宋" w:hint="eastAsia"/>
          <w:spacing w:val="8"/>
          <w:sz w:val="31"/>
          <w:szCs w:val="31"/>
        </w:rPr>
        <w:t>10</w:t>
      </w:r>
      <w:r w:rsidR="009B2D76" w:rsidRPr="00D34125">
        <w:rPr>
          <w:rFonts w:ascii="仿宋" w:hAnsi="仿宋" w:cs="仿宋" w:hint="eastAsia"/>
          <w:spacing w:val="8"/>
          <w:sz w:val="31"/>
          <w:szCs w:val="31"/>
        </w:rPr>
        <w:t>分。</w:t>
      </w:r>
    </w:p>
    <w:p w:rsidR="00A34D68" w:rsidRDefault="00FE333C" w:rsidP="00D34125">
      <w:pPr>
        <w:spacing w:before="202" w:line="341" w:lineRule="auto"/>
        <w:ind w:left="22" w:firstLineChars="200" w:firstLine="652"/>
        <w:rPr>
          <w:rFonts w:ascii="仿宋" w:hAnsi="仿宋" w:cs="仿宋"/>
          <w:spacing w:val="8"/>
          <w:sz w:val="31"/>
          <w:szCs w:val="31"/>
        </w:rPr>
      </w:pPr>
      <w:r>
        <w:rPr>
          <w:rFonts w:ascii="仿宋" w:hAnsi="仿宋" w:cs="仿宋" w:hint="eastAsia"/>
          <w:spacing w:val="8"/>
          <w:sz w:val="31"/>
          <w:szCs w:val="31"/>
        </w:rPr>
        <w:t>4</w:t>
      </w:r>
      <w:r w:rsidR="009B2D76" w:rsidRPr="00D34125">
        <w:rPr>
          <w:rFonts w:ascii="仿宋" w:hAnsi="仿宋" w:cs="仿宋" w:hint="eastAsia"/>
          <w:spacing w:val="8"/>
          <w:sz w:val="31"/>
          <w:szCs w:val="31"/>
        </w:rPr>
        <w:t>、</w:t>
      </w:r>
      <w:r w:rsidR="009B2D76" w:rsidRPr="00D34125">
        <w:rPr>
          <w:rFonts w:ascii="仿宋" w:hAnsi="仿宋" w:cs="仿宋"/>
          <w:spacing w:val="8"/>
          <w:sz w:val="31"/>
          <w:szCs w:val="31"/>
        </w:rPr>
        <w:t>资金使用合规性，年度指标值：合规，实际完成值：合规，分值</w:t>
      </w:r>
      <w:r w:rsidR="00DE3F71" w:rsidRPr="00D34125">
        <w:rPr>
          <w:rFonts w:ascii="仿宋" w:hAnsi="仿宋" w:cs="仿宋" w:hint="eastAsia"/>
          <w:spacing w:val="8"/>
          <w:sz w:val="31"/>
          <w:szCs w:val="31"/>
        </w:rPr>
        <w:t>10</w:t>
      </w:r>
      <w:r w:rsidR="009B2D76" w:rsidRPr="00D34125">
        <w:rPr>
          <w:rFonts w:ascii="仿宋" w:hAnsi="仿宋" w:cs="仿宋"/>
          <w:spacing w:val="8"/>
          <w:sz w:val="31"/>
          <w:szCs w:val="31"/>
        </w:rPr>
        <w:t>分，得分</w:t>
      </w:r>
      <w:r w:rsidR="00DE3F71" w:rsidRPr="00D34125">
        <w:rPr>
          <w:rFonts w:ascii="仿宋" w:hAnsi="仿宋" w:cs="仿宋" w:hint="eastAsia"/>
          <w:spacing w:val="8"/>
          <w:sz w:val="31"/>
          <w:szCs w:val="31"/>
        </w:rPr>
        <w:t>10</w:t>
      </w:r>
      <w:r w:rsidR="009B2D76" w:rsidRPr="00D34125">
        <w:rPr>
          <w:rFonts w:ascii="仿宋" w:hAnsi="仿宋" w:cs="仿宋"/>
          <w:spacing w:val="8"/>
          <w:sz w:val="31"/>
          <w:szCs w:val="31"/>
        </w:rPr>
        <w:t>分。</w:t>
      </w:r>
    </w:p>
    <w:p w:rsidR="00A34D68" w:rsidRPr="00D34125" w:rsidRDefault="00DE3F71">
      <w:pPr>
        <w:spacing w:before="202" w:line="341" w:lineRule="auto"/>
        <w:ind w:left="22"/>
        <w:rPr>
          <w:rFonts w:ascii="仿宋" w:hAnsi="仿宋" w:cs="仿宋"/>
          <w:spacing w:val="8"/>
          <w:sz w:val="31"/>
          <w:szCs w:val="31"/>
        </w:rPr>
      </w:pPr>
      <w:r w:rsidRPr="00D34125">
        <w:rPr>
          <w:rFonts w:ascii="仿宋" w:hAnsi="仿宋" w:cs="仿宋" w:hint="eastAsia"/>
          <w:spacing w:val="8"/>
          <w:sz w:val="31"/>
          <w:szCs w:val="31"/>
        </w:rPr>
        <w:t xml:space="preserve">    </w:t>
      </w:r>
      <w:r w:rsidR="009B2D76" w:rsidRPr="00D34125">
        <w:rPr>
          <w:rFonts w:ascii="仿宋" w:hAnsi="仿宋" w:cs="仿宋"/>
          <w:spacing w:val="8"/>
          <w:sz w:val="31"/>
          <w:szCs w:val="31"/>
        </w:rPr>
        <w:t>全面实施预算绩效管理，合理安排预算收支；预算资金使用符合国家财经法规和单位财务管理制度规定，资金支付有完整的审批流程和手续；</w:t>
      </w:r>
      <w:r w:rsidR="009B2D76" w:rsidRPr="00D34125">
        <w:rPr>
          <w:rFonts w:ascii="仿宋" w:hAnsi="仿宋" w:cs="仿宋"/>
          <w:spacing w:val="8"/>
          <w:sz w:val="31"/>
          <w:szCs w:val="31"/>
        </w:rPr>
        <w:lastRenderedPageBreak/>
        <w:t>资金使用无截留、挤占、挪用、虚列支出等情况。</w:t>
      </w:r>
    </w:p>
    <w:p w:rsidR="00A34D68" w:rsidRPr="00D34125" w:rsidRDefault="00DE3F71" w:rsidP="00D34125">
      <w:pPr>
        <w:spacing w:before="20" w:line="232" w:lineRule="auto"/>
        <w:ind w:firstLineChars="200" w:firstLine="652"/>
        <w:rPr>
          <w:rFonts w:ascii="仿宋" w:hAnsi="仿宋" w:cs="仿宋"/>
          <w:spacing w:val="8"/>
          <w:sz w:val="31"/>
          <w:szCs w:val="31"/>
        </w:rPr>
      </w:pPr>
      <w:r w:rsidRPr="00D34125">
        <w:rPr>
          <w:rFonts w:ascii="仿宋" w:hAnsi="仿宋" w:cs="仿宋"/>
          <w:spacing w:val="8"/>
          <w:sz w:val="31"/>
          <w:szCs w:val="31"/>
        </w:rPr>
        <w:t xml:space="preserve"> </w:t>
      </w:r>
      <w:r w:rsidR="009B2D76" w:rsidRPr="00D34125">
        <w:rPr>
          <w:rFonts w:ascii="仿宋" w:hAnsi="仿宋" w:cs="仿宋"/>
          <w:spacing w:val="8"/>
          <w:sz w:val="31"/>
          <w:szCs w:val="31"/>
        </w:rPr>
        <w:t>(</w:t>
      </w:r>
      <w:r w:rsidR="009B2D76" w:rsidRPr="00D34125">
        <w:rPr>
          <w:rFonts w:ascii="仿宋" w:hAnsi="仿宋" w:cs="仿宋"/>
          <w:spacing w:val="8"/>
          <w:sz w:val="31"/>
          <w:szCs w:val="31"/>
        </w:rPr>
        <w:t>三</w:t>
      </w:r>
      <w:r w:rsidR="009B2D76" w:rsidRPr="00D34125">
        <w:rPr>
          <w:rFonts w:ascii="仿宋" w:hAnsi="仿宋" w:cs="仿宋"/>
          <w:spacing w:val="8"/>
          <w:sz w:val="31"/>
          <w:szCs w:val="31"/>
        </w:rPr>
        <w:t>)</w:t>
      </w:r>
      <w:r w:rsidR="009B2D76" w:rsidRPr="00D34125">
        <w:rPr>
          <w:rFonts w:ascii="仿宋" w:hAnsi="仿宋" w:cs="仿宋"/>
          <w:spacing w:val="8"/>
          <w:sz w:val="31"/>
          <w:szCs w:val="31"/>
        </w:rPr>
        <w:t>效益指标</w:t>
      </w:r>
      <w:r w:rsidR="009B2D76" w:rsidRPr="00D34125">
        <w:rPr>
          <w:rFonts w:ascii="仿宋" w:hAnsi="仿宋" w:cs="仿宋"/>
          <w:spacing w:val="8"/>
          <w:sz w:val="31"/>
          <w:szCs w:val="31"/>
        </w:rPr>
        <w:t>(</w:t>
      </w:r>
      <w:r w:rsidR="009B2D76" w:rsidRPr="00D34125">
        <w:rPr>
          <w:rFonts w:ascii="仿宋" w:hAnsi="仿宋" w:cs="仿宋"/>
          <w:spacing w:val="8"/>
          <w:sz w:val="31"/>
          <w:szCs w:val="31"/>
        </w:rPr>
        <w:t>分值</w:t>
      </w:r>
      <w:r w:rsidR="009B2D76" w:rsidRPr="00D34125">
        <w:rPr>
          <w:rFonts w:ascii="仿宋" w:hAnsi="仿宋" w:cs="仿宋"/>
          <w:spacing w:val="8"/>
          <w:sz w:val="31"/>
          <w:szCs w:val="31"/>
        </w:rPr>
        <w:t>30</w:t>
      </w:r>
      <w:r w:rsidR="009B2D76" w:rsidRPr="00D34125">
        <w:rPr>
          <w:rFonts w:ascii="仿宋" w:hAnsi="仿宋" w:cs="仿宋"/>
          <w:spacing w:val="8"/>
          <w:sz w:val="31"/>
          <w:szCs w:val="31"/>
        </w:rPr>
        <w:t>分，得</w:t>
      </w:r>
      <w:r w:rsidR="009B2D76" w:rsidRPr="00D34125">
        <w:rPr>
          <w:rFonts w:ascii="仿宋" w:hAnsi="仿宋" w:cs="仿宋"/>
          <w:spacing w:val="8"/>
          <w:sz w:val="31"/>
          <w:szCs w:val="31"/>
        </w:rPr>
        <w:t>30</w:t>
      </w:r>
      <w:r w:rsidR="009B2D76" w:rsidRPr="00D34125">
        <w:rPr>
          <w:rFonts w:ascii="仿宋" w:hAnsi="仿宋" w:cs="仿宋"/>
          <w:spacing w:val="8"/>
          <w:sz w:val="31"/>
          <w:szCs w:val="31"/>
        </w:rPr>
        <w:t>分，未扣分</w:t>
      </w:r>
      <w:r w:rsidR="009B2D76" w:rsidRPr="00D34125">
        <w:rPr>
          <w:rFonts w:ascii="仿宋" w:hAnsi="仿宋" w:cs="仿宋"/>
          <w:spacing w:val="8"/>
          <w:sz w:val="31"/>
          <w:szCs w:val="31"/>
        </w:rPr>
        <w:t>)</w:t>
      </w:r>
    </w:p>
    <w:p w:rsidR="00A34D68" w:rsidRPr="00D34125" w:rsidRDefault="00926C64" w:rsidP="00926C64">
      <w:pPr>
        <w:widowControl/>
        <w:spacing w:line="440" w:lineRule="exact"/>
        <w:rPr>
          <w:rFonts w:ascii="仿宋" w:hAnsi="仿宋" w:cs="仿宋"/>
          <w:spacing w:val="8"/>
          <w:sz w:val="31"/>
          <w:szCs w:val="31"/>
        </w:rPr>
      </w:pPr>
      <w:r>
        <w:rPr>
          <w:rFonts w:ascii="仿宋" w:hAnsi="仿宋" w:cs="仿宋" w:hint="eastAsia"/>
          <w:spacing w:val="8"/>
          <w:sz w:val="31"/>
          <w:szCs w:val="31"/>
        </w:rPr>
        <w:t xml:space="preserve">    </w:t>
      </w:r>
      <w:r w:rsidR="009B2D76" w:rsidRPr="00D34125">
        <w:rPr>
          <w:rFonts w:ascii="仿宋" w:hAnsi="仿宋" w:cs="仿宋" w:hint="eastAsia"/>
          <w:spacing w:val="8"/>
          <w:sz w:val="31"/>
          <w:szCs w:val="31"/>
        </w:rPr>
        <w:t>1</w:t>
      </w:r>
      <w:r w:rsidR="009B2D76" w:rsidRPr="00D34125">
        <w:rPr>
          <w:rFonts w:ascii="仿宋" w:hAnsi="仿宋" w:cs="仿宋" w:hint="eastAsia"/>
          <w:spacing w:val="8"/>
          <w:sz w:val="31"/>
          <w:szCs w:val="31"/>
        </w:rPr>
        <w:t>、</w:t>
      </w:r>
      <w:r w:rsidR="00FE333C" w:rsidRPr="00926C64">
        <w:rPr>
          <w:rFonts w:ascii="仿宋" w:hAnsi="仿宋" w:cs="仿宋" w:hint="eastAsia"/>
          <w:spacing w:val="8"/>
          <w:sz w:val="31"/>
          <w:szCs w:val="31"/>
        </w:rPr>
        <w:t>数字信息建设</w:t>
      </w:r>
      <w:r w:rsidR="009B2D76" w:rsidRPr="00D34125">
        <w:rPr>
          <w:rFonts w:ascii="仿宋" w:hAnsi="仿宋" w:cs="仿宋" w:hint="eastAsia"/>
          <w:spacing w:val="8"/>
          <w:sz w:val="31"/>
          <w:szCs w:val="31"/>
        </w:rPr>
        <w:t>，年度指标值：</w:t>
      </w:r>
      <w:r w:rsidR="00DE3F71" w:rsidRPr="00D34125">
        <w:rPr>
          <w:rFonts w:ascii="仿宋" w:hAnsi="仿宋" w:cs="仿宋" w:hint="eastAsia"/>
          <w:spacing w:val="8"/>
          <w:sz w:val="31"/>
          <w:szCs w:val="31"/>
        </w:rPr>
        <w:t>提质增效</w:t>
      </w:r>
      <w:r w:rsidR="009B2D76" w:rsidRPr="00D34125">
        <w:rPr>
          <w:rFonts w:ascii="仿宋" w:hAnsi="仿宋" w:cs="仿宋" w:hint="eastAsia"/>
          <w:spacing w:val="8"/>
          <w:sz w:val="31"/>
          <w:szCs w:val="31"/>
        </w:rPr>
        <w:t>，实际完成值：完成，分值</w:t>
      </w:r>
      <w:r w:rsidR="00FE333C">
        <w:rPr>
          <w:rFonts w:ascii="仿宋" w:hAnsi="仿宋" w:cs="仿宋" w:hint="eastAsia"/>
          <w:spacing w:val="8"/>
          <w:sz w:val="31"/>
          <w:szCs w:val="31"/>
        </w:rPr>
        <w:t>10</w:t>
      </w:r>
      <w:r w:rsidR="009B2D76" w:rsidRPr="00D34125">
        <w:rPr>
          <w:rFonts w:ascii="仿宋" w:hAnsi="仿宋" w:cs="仿宋" w:hint="eastAsia"/>
          <w:spacing w:val="8"/>
          <w:sz w:val="31"/>
          <w:szCs w:val="31"/>
        </w:rPr>
        <w:t>分，得分</w:t>
      </w:r>
      <w:r w:rsidR="00FE333C">
        <w:rPr>
          <w:rFonts w:ascii="仿宋" w:hAnsi="仿宋" w:cs="仿宋" w:hint="eastAsia"/>
          <w:spacing w:val="8"/>
          <w:sz w:val="31"/>
          <w:szCs w:val="31"/>
        </w:rPr>
        <w:t>10</w:t>
      </w:r>
      <w:r w:rsidR="009B2D76" w:rsidRPr="00D34125">
        <w:rPr>
          <w:rFonts w:ascii="仿宋" w:hAnsi="仿宋" w:cs="仿宋" w:hint="eastAsia"/>
          <w:spacing w:val="8"/>
          <w:sz w:val="31"/>
          <w:szCs w:val="31"/>
        </w:rPr>
        <w:t>分。</w:t>
      </w:r>
    </w:p>
    <w:p w:rsidR="00F155EB" w:rsidRPr="00F155EB" w:rsidRDefault="00F155EB" w:rsidP="00F155EB">
      <w:pPr>
        <w:spacing w:line="550" w:lineRule="exact"/>
        <w:ind w:firstLineChars="200" w:firstLine="652"/>
        <w:rPr>
          <w:rFonts w:ascii="仿宋" w:hAnsi="仿宋" w:cs="仿宋"/>
          <w:spacing w:val="8"/>
          <w:sz w:val="31"/>
          <w:szCs w:val="31"/>
        </w:rPr>
      </w:pPr>
      <w:r w:rsidRPr="00F155EB">
        <w:rPr>
          <w:rFonts w:ascii="仿宋" w:hAnsi="仿宋" w:cs="仿宋" w:hint="eastAsia"/>
          <w:spacing w:val="8"/>
          <w:sz w:val="31"/>
          <w:szCs w:val="31"/>
        </w:rPr>
        <w:t>落实国家新一轮工业领域大规模设备更新政策，争取中长期国债资金和项目均居全市前列，助推企业焕发新活力。聚焦新型工业化，扎实推进“智赋万企”，新培育</w:t>
      </w:r>
      <w:r w:rsidRPr="00F155EB">
        <w:rPr>
          <w:rFonts w:ascii="仿宋" w:hAnsi="仿宋" w:cs="仿宋"/>
          <w:spacing w:val="8"/>
          <w:sz w:val="31"/>
          <w:szCs w:val="31"/>
        </w:rPr>
        <w:t>“</w:t>
      </w:r>
      <w:r w:rsidRPr="00F155EB">
        <w:rPr>
          <w:rFonts w:ascii="仿宋" w:hAnsi="仿宋" w:cs="仿宋" w:hint="eastAsia"/>
          <w:spacing w:val="8"/>
          <w:sz w:val="31"/>
          <w:szCs w:val="31"/>
        </w:rPr>
        <w:t>智赋万企</w:t>
      </w:r>
      <w:r w:rsidRPr="00F155EB">
        <w:rPr>
          <w:rFonts w:ascii="仿宋" w:hAnsi="仿宋" w:cs="仿宋"/>
          <w:spacing w:val="8"/>
          <w:sz w:val="31"/>
          <w:szCs w:val="31"/>
        </w:rPr>
        <w:t>”</w:t>
      </w:r>
      <w:r w:rsidRPr="00F155EB">
        <w:rPr>
          <w:rFonts w:ascii="仿宋" w:hAnsi="仿宋" w:cs="仿宋" w:hint="eastAsia"/>
          <w:spacing w:val="8"/>
          <w:sz w:val="31"/>
          <w:szCs w:val="31"/>
        </w:rPr>
        <w:t>十大典型应用场景</w:t>
      </w:r>
      <w:r w:rsidRPr="00F155EB">
        <w:rPr>
          <w:rFonts w:ascii="仿宋" w:hAnsi="仿宋" w:cs="仿宋"/>
          <w:spacing w:val="8"/>
          <w:sz w:val="31"/>
          <w:szCs w:val="31"/>
        </w:rPr>
        <w:t>5</w:t>
      </w:r>
      <w:r w:rsidRPr="00F155EB">
        <w:rPr>
          <w:rFonts w:ascii="仿宋" w:hAnsi="仿宋" w:cs="仿宋" w:hint="eastAsia"/>
          <w:spacing w:val="8"/>
          <w:sz w:val="31"/>
          <w:szCs w:val="31"/>
        </w:rPr>
        <w:t>个、数字化转型标杆项目和</w:t>
      </w:r>
      <w:r w:rsidRPr="00F155EB">
        <w:rPr>
          <w:rFonts w:ascii="仿宋" w:hAnsi="仿宋" w:cs="仿宋"/>
          <w:spacing w:val="8"/>
          <w:sz w:val="31"/>
          <w:szCs w:val="31"/>
        </w:rPr>
        <w:t>“</w:t>
      </w:r>
      <w:r w:rsidRPr="00F155EB">
        <w:rPr>
          <w:rFonts w:ascii="仿宋" w:hAnsi="仿宋" w:cs="仿宋" w:hint="eastAsia"/>
          <w:spacing w:val="8"/>
          <w:sz w:val="31"/>
          <w:szCs w:val="31"/>
        </w:rPr>
        <w:t>新基建</w:t>
      </w:r>
      <w:r w:rsidRPr="00F155EB">
        <w:rPr>
          <w:rFonts w:ascii="仿宋" w:hAnsi="仿宋" w:cs="仿宋"/>
          <w:spacing w:val="8"/>
          <w:sz w:val="31"/>
          <w:szCs w:val="31"/>
        </w:rPr>
        <w:t>”</w:t>
      </w:r>
      <w:r w:rsidRPr="00F155EB">
        <w:rPr>
          <w:rFonts w:ascii="仿宋" w:hAnsi="仿宋" w:cs="仿宋" w:hint="eastAsia"/>
          <w:spacing w:val="8"/>
          <w:sz w:val="31"/>
          <w:szCs w:val="31"/>
        </w:rPr>
        <w:t>项目</w:t>
      </w:r>
      <w:r w:rsidRPr="00F155EB">
        <w:rPr>
          <w:rFonts w:ascii="仿宋" w:hAnsi="仿宋" w:cs="仿宋"/>
          <w:spacing w:val="8"/>
          <w:sz w:val="31"/>
          <w:szCs w:val="31"/>
        </w:rPr>
        <w:t>5</w:t>
      </w:r>
      <w:r w:rsidRPr="00F155EB">
        <w:rPr>
          <w:rFonts w:ascii="仿宋" w:hAnsi="仿宋" w:cs="仿宋" w:hint="eastAsia"/>
          <w:spacing w:val="8"/>
          <w:sz w:val="31"/>
          <w:szCs w:val="31"/>
        </w:rPr>
        <w:t>个，</w:t>
      </w:r>
      <w:r w:rsidRPr="00F155EB">
        <w:rPr>
          <w:rFonts w:ascii="仿宋" w:hAnsi="仿宋" w:cs="仿宋"/>
          <w:spacing w:val="8"/>
          <w:sz w:val="31"/>
          <w:szCs w:val="31"/>
        </w:rPr>
        <w:t>“</w:t>
      </w:r>
      <w:r w:rsidRPr="00F155EB">
        <w:rPr>
          <w:rFonts w:ascii="仿宋" w:hAnsi="仿宋" w:cs="仿宋" w:hint="eastAsia"/>
          <w:spacing w:val="8"/>
          <w:sz w:val="31"/>
          <w:szCs w:val="31"/>
        </w:rPr>
        <w:t>上云上平台</w:t>
      </w:r>
      <w:r w:rsidRPr="00F155EB">
        <w:rPr>
          <w:rFonts w:ascii="仿宋" w:hAnsi="仿宋" w:cs="仿宋"/>
          <w:spacing w:val="8"/>
          <w:sz w:val="31"/>
          <w:szCs w:val="31"/>
        </w:rPr>
        <w:t>”</w:t>
      </w:r>
      <w:r w:rsidRPr="00F155EB">
        <w:rPr>
          <w:rFonts w:ascii="仿宋" w:hAnsi="仿宋" w:cs="仿宋" w:hint="eastAsia"/>
          <w:spacing w:val="8"/>
          <w:sz w:val="31"/>
          <w:szCs w:val="31"/>
        </w:rPr>
        <w:t>企业达</w:t>
      </w:r>
      <w:r w:rsidRPr="00F155EB">
        <w:rPr>
          <w:rFonts w:ascii="仿宋" w:hAnsi="仿宋" w:cs="仿宋"/>
          <w:spacing w:val="8"/>
          <w:sz w:val="31"/>
          <w:szCs w:val="31"/>
        </w:rPr>
        <w:t>949</w:t>
      </w:r>
      <w:r w:rsidRPr="00F155EB">
        <w:rPr>
          <w:rFonts w:ascii="仿宋" w:hAnsi="仿宋" w:cs="仿宋" w:hint="eastAsia"/>
          <w:spacing w:val="8"/>
          <w:sz w:val="31"/>
          <w:szCs w:val="31"/>
        </w:rPr>
        <w:t>家，新增智能工厂、企业和工位共</w:t>
      </w:r>
      <w:r w:rsidRPr="00F155EB">
        <w:rPr>
          <w:rFonts w:ascii="仿宋" w:hAnsi="仿宋" w:cs="仿宋"/>
          <w:spacing w:val="8"/>
          <w:sz w:val="31"/>
          <w:szCs w:val="31"/>
        </w:rPr>
        <w:t>90</w:t>
      </w:r>
      <w:r w:rsidRPr="00F155EB">
        <w:rPr>
          <w:rFonts w:ascii="仿宋" w:hAnsi="仿宋" w:cs="仿宋" w:hint="eastAsia"/>
          <w:spacing w:val="8"/>
          <w:sz w:val="31"/>
          <w:szCs w:val="31"/>
        </w:rPr>
        <w:t>个。</w:t>
      </w:r>
    </w:p>
    <w:p w:rsidR="00A34D68" w:rsidRPr="00D34125" w:rsidRDefault="00DE3F71" w:rsidP="00D34125">
      <w:pPr>
        <w:spacing w:line="580" w:lineRule="exact"/>
        <w:ind w:firstLineChars="200" w:firstLine="652"/>
        <w:rPr>
          <w:rFonts w:ascii="仿宋" w:hAnsi="仿宋" w:cs="仿宋"/>
          <w:spacing w:val="8"/>
          <w:sz w:val="31"/>
          <w:szCs w:val="31"/>
        </w:rPr>
      </w:pPr>
      <w:r w:rsidRPr="00D34125">
        <w:rPr>
          <w:rFonts w:ascii="仿宋" w:hAnsi="仿宋" w:cs="仿宋" w:hint="eastAsia"/>
          <w:spacing w:val="8"/>
          <w:sz w:val="31"/>
          <w:szCs w:val="31"/>
        </w:rPr>
        <w:t>2</w:t>
      </w:r>
      <w:r w:rsidRPr="00D34125">
        <w:rPr>
          <w:rFonts w:ascii="仿宋" w:hAnsi="仿宋" w:cs="仿宋" w:hint="eastAsia"/>
          <w:spacing w:val="8"/>
          <w:sz w:val="31"/>
          <w:szCs w:val="31"/>
        </w:rPr>
        <w:t>、</w:t>
      </w:r>
      <w:r w:rsidR="00FE333C" w:rsidRPr="00926C64">
        <w:rPr>
          <w:rFonts w:ascii="仿宋" w:hAnsi="仿宋" w:cs="仿宋"/>
          <w:spacing w:val="8"/>
          <w:sz w:val="31"/>
          <w:szCs w:val="31"/>
        </w:rPr>
        <w:t>科技创新培育</w:t>
      </w:r>
      <w:r w:rsidR="00926C64">
        <w:rPr>
          <w:rFonts w:ascii="仿宋" w:hAnsi="仿宋" w:cs="仿宋" w:hint="eastAsia"/>
          <w:spacing w:val="8"/>
          <w:sz w:val="31"/>
          <w:szCs w:val="31"/>
        </w:rPr>
        <w:t>，</w:t>
      </w:r>
      <w:r w:rsidR="009B2D76" w:rsidRPr="00D34125">
        <w:rPr>
          <w:rFonts w:ascii="仿宋" w:hAnsi="仿宋" w:cs="仿宋" w:hint="eastAsia"/>
          <w:spacing w:val="8"/>
          <w:sz w:val="31"/>
          <w:szCs w:val="31"/>
        </w:rPr>
        <w:t>年度指标值：</w:t>
      </w:r>
      <w:r w:rsidR="00FE333C" w:rsidRPr="00926C64">
        <w:rPr>
          <w:rFonts w:ascii="仿宋" w:hAnsi="仿宋" w:cs="仿宋" w:hint="eastAsia"/>
          <w:spacing w:val="8"/>
          <w:sz w:val="31"/>
          <w:szCs w:val="31"/>
        </w:rPr>
        <w:t>深入推进</w:t>
      </w:r>
      <w:r w:rsidR="009B2D76" w:rsidRPr="00D34125">
        <w:rPr>
          <w:rFonts w:ascii="仿宋" w:hAnsi="仿宋" w:cs="仿宋" w:hint="eastAsia"/>
          <w:spacing w:val="8"/>
          <w:sz w:val="31"/>
          <w:szCs w:val="31"/>
        </w:rPr>
        <w:t>，实际完成值：</w:t>
      </w:r>
      <w:r w:rsidR="00FE333C">
        <w:rPr>
          <w:rFonts w:ascii="仿宋" w:hAnsi="仿宋" w:cs="仿宋" w:hint="eastAsia"/>
          <w:spacing w:val="8"/>
          <w:sz w:val="31"/>
          <w:szCs w:val="31"/>
        </w:rPr>
        <w:t>完成</w:t>
      </w:r>
      <w:r w:rsidR="009B2D76" w:rsidRPr="00D34125">
        <w:rPr>
          <w:rFonts w:ascii="仿宋" w:hAnsi="仿宋" w:cs="仿宋" w:hint="eastAsia"/>
          <w:spacing w:val="8"/>
          <w:sz w:val="31"/>
          <w:szCs w:val="31"/>
        </w:rPr>
        <w:t>，分值</w:t>
      </w:r>
      <w:r w:rsidR="00FE333C">
        <w:rPr>
          <w:rFonts w:ascii="仿宋" w:hAnsi="仿宋" w:cs="仿宋" w:hint="eastAsia"/>
          <w:spacing w:val="8"/>
          <w:sz w:val="31"/>
          <w:szCs w:val="31"/>
        </w:rPr>
        <w:t>10</w:t>
      </w:r>
      <w:r w:rsidR="009B2D76" w:rsidRPr="00D34125">
        <w:rPr>
          <w:rFonts w:ascii="仿宋" w:hAnsi="仿宋" w:cs="仿宋" w:hint="eastAsia"/>
          <w:spacing w:val="8"/>
          <w:sz w:val="31"/>
          <w:szCs w:val="31"/>
        </w:rPr>
        <w:t>分，得分</w:t>
      </w:r>
      <w:r w:rsidR="00FE333C">
        <w:rPr>
          <w:rFonts w:ascii="仿宋" w:hAnsi="仿宋" w:cs="仿宋" w:hint="eastAsia"/>
          <w:spacing w:val="8"/>
          <w:sz w:val="31"/>
          <w:szCs w:val="31"/>
        </w:rPr>
        <w:t>10</w:t>
      </w:r>
      <w:r w:rsidR="009B2D76" w:rsidRPr="00D34125">
        <w:rPr>
          <w:rFonts w:ascii="仿宋" w:hAnsi="仿宋" w:cs="仿宋" w:hint="eastAsia"/>
          <w:spacing w:val="8"/>
          <w:sz w:val="31"/>
          <w:szCs w:val="31"/>
        </w:rPr>
        <w:t>分。</w:t>
      </w:r>
    </w:p>
    <w:p w:rsidR="00F155EB" w:rsidRPr="00F155EB" w:rsidRDefault="00F155EB" w:rsidP="00F155EB">
      <w:pPr>
        <w:spacing w:line="580" w:lineRule="exact"/>
        <w:ind w:firstLineChars="200" w:firstLine="652"/>
        <w:rPr>
          <w:rFonts w:ascii="仿宋" w:hAnsi="仿宋" w:cs="仿宋" w:hint="eastAsia"/>
          <w:spacing w:val="8"/>
          <w:sz w:val="31"/>
          <w:szCs w:val="31"/>
        </w:rPr>
      </w:pPr>
      <w:r w:rsidRPr="00F155EB">
        <w:rPr>
          <w:rFonts w:ascii="仿宋" w:hAnsi="仿宋" w:cs="仿宋" w:hint="eastAsia"/>
          <w:spacing w:val="8"/>
          <w:sz w:val="31"/>
          <w:szCs w:val="31"/>
        </w:rPr>
        <w:t>举办雁峰区科技活动周、“创客中国”、博士进企等活动，承办全市科普大赛，组织科技培训服务等，大力激发企业创新主体活力，助力特变电工、国创电力等企业柔性引进科技人才</w:t>
      </w:r>
      <w:r w:rsidRPr="00F155EB">
        <w:rPr>
          <w:rFonts w:ascii="仿宋" w:hAnsi="仿宋" w:cs="仿宋"/>
          <w:spacing w:val="8"/>
          <w:sz w:val="31"/>
          <w:szCs w:val="31"/>
        </w:rPr>
        <w:t>20</w:t>
      </w:r>
      <w:r w:rsidRPr="00F155EB">
        <w:rPr>
          <w:rFonts w:ascii="仿宋" w:hAnsi="仿宋" w:cs="仿宋" w:hint="eastAsia"/>
          <w:spacing w:val="8"/>
          <w:sz w:val="31"/>
          <w:szCs w:val="31"/>
        </w:rPr>
        <w:t>余人，推荐</w:t>
      </w:r>
      <w:r w:rsidRPr="00F155EB">
        <w:rPr>
          <w:rFonts w:ascii="仿宋" w:hAnsi="仿宋" w:cs="仿宋"/>
          <w:spacing w:val="8"/>
          <w:sz w:val="31"/>
          <w:szCs w:val="31"/>
        </w:rPr>
        <w:t>10</w:t>
      </w:r>
      <w:r w:rsidRPr="00F155EB">
        <w:rPr>
          <w:rFonts w:ascii="仿宋" w:hAnsi="仿宋" w:cs="仿宋" w:hint="eastAsia"/>
          <w:spacing w:val="8"/>
          <w:sz w:val="31"/>
          <w:szCs w:val="31"/>
        </w:rPr>
        <w:t>名优秀企业职工申报衡阳市优秀专家（人才</w:t>
      </w:r>
      <w:r>
        <w:rPr>
          <w:rFonts w:ascii="仿宋" w:hAnsi="仿宋" w:cs="仿宋" w:hint="eastAsia"/>
          <w:spacing w:val="8"/>
          <w:sz w:val="31"/>
          <w:szCs w:val="31"/>
        </w:rPr>
        <w:t>）。特变获批全省首批创新联合体，金杯建成全省首批新材料中试平台。</w:t>
      </w:r>
    </w:p>
    <w:p w:rsidR="00DE3F71" w:rsidRPr="00F155EB" w:rsidRDefault="00DE3F71" w:rsidP="00F155EB">
      <w:pPr>
        <w:widowControl/>
        <w:spacing w:line="343" w:lineRule="auto"/>
        <w:rPr>
          <w:rFonts w:ascii="仿宋" w:hAnsi="仿宋" w:cs="仿宋"/>
          <w:spacing w:val="8"/>
          <w:sz w:val="31"/>
          <w:szCs w:val="31"/>
        </w:rPr>
      </w:pPr>
      <w:r w:rsidRPr="00D34125">
        <w:rPr>
          <w:rFonts w:ascii="仿宋" w:hAnsi="仿宋" w:cs="仿宋" w:hint="eastAsia"/>
          <w:spacing w:val="8"/>
          <w:sz w:val="31"/>
          <w:szCs w:val="31"/>
        </w:rPr>
        <w:t>3</w:t>
      </w:r>
      <w:r w:rsidRPr="00D34125">
        <w:rPr>
          <w:rFonts w:ascii="仿宋" w:hAnsi="仿宋" w:cs="仿宋" w:hint="eastAsia"/>
          <w:spacing w:val="8"/>
          <w:sz w:val="31"/>
          <w:szCs w:val="31"/>
        </w:rPr>
        <w:t>、</w:t>
      </w:r>
      <w:r w:rsidR="00F155EB" w:rsidRPr="00F155EB">
        <w:rPr>
          <w:rFonts w:ascii="仿宋" w:hAnsi="仿宋" w:cs="仿宋" w:hint="eastAsia"/>
          <w:spacing w:val="8"/>
          <w:sz w:val="31"/>
          <w:szCs w:val="31"/>
        </w:rPr>
        <w:t>优化助企服务</w:t>
      </w:r>
      <w:r w:rsidRPr="00D34125">
        <w:rPr>
          <w:rFonts w:ascii="仿宋" w:hAnsi="仿宋" w:cs="仿宋" w:hint="eastAsia"/>
          <w:spacing w:val="8"/>
          <w:sz w:val="31"/>
          <w:szCs w:val="31"/>
        </w:rPr>
        <w:t>，年度指标值：</w:t>
      </w:r>
      <w:r w:rsidR="00F155EB" w:rsidRPr="00F155EB">
        <w:rPr>
          <w:rFonts w:ascii="仿宋" w:hAnsi="仿宋" w:cs="仿宋" w:hint="eastAsia"/>
          <w:spacing w:val="8"/>
          <w:sz w:val="31"/>
          <w:szCs w:val="31"/>
        </w:rPr>
        <w:t>扎实开展</w:t>
      </w:r>
      <w:r w:rsidRPr="00D34125">
        <w:rPr>
          <w:rFonts w:ascii="仿宋" w:hAnsi="仿宋" w:cs="仿宋" w:hint="eastAsia"/>
          <w:spacing w:val="8"/>
          <w:sz w:val="31"/>
          <w:szCs w:val="31"/>
        </w:rPr>
        <w:t>，实际完成值：</w:t>
      </w:r>
      <w:r w:rsidR="00F155EB">
        <w:rPr>
          <w:rFonts w:ascii="仿宋" w:hAnsi="仿宋" w:cs="仿宋" w:hint="eastAsia"/>
          <w:spacing w:val="8"/>
          <w:sz w:val="31"/>
          <w:szCs w:val="31"/>
        </w:rPr>
        <w:t>推进</w:t>
      </w:r>
      <w:r w:rsidRPr="00D34125">
        <w:rPr>
          <w:rFonts w:ascii="仿宋" w:hAnsi="仿宋" w:cs="仿宋" w:hint="eastAsia"/>
          <w:spacing w:val="8"/>
          <w:sz w:val="31"/>
          <w:szCs w:val="31"/>
        </w:rPr>
        <w:t>，分值</w:t>
      </w:r>
      <w:r w:rsidRPr="00D34125">
        <w:rPr>
          <w:rFonts w:ascii="仿宋" w:hAnsi="仿宋" w:cs="仿宋" w:hint="eastAsia"/>
          <w:spacing w:val="8"/>
          <w:sz w:val="31"/>
          <w:szCs w:val="31"/>
        </w:rPr>
        <w:t>5</w:t>
      </w:r>
      <w:r w:rsidRPr="00D34125">
        <w:rPr>
          <w:rFonts w:ascii="仿宋" w:hAnsi="仿宋" w:cs="仿宋" w:hint="eastAsia"/>
          <w:spacing w:val="8"/>
          <w:sz w:val="31"/>
          <w:szCs w:val="31"/>
        </w:rPr>
        <w:t>分，得分</w:t>
      </w:r>
      <w:r w:rsidRPr="00D34125">
        <w:rPr>
          <w:rFonts w:ascii="仿宋" w:hAnsi="仿宋" w:cs="仿宋" w:hint="eastAsia"/>
          <w:spacing w:val="8"/>
          <w:sz w:val="31"/>
          <w:szCs w:val="31"/>
        </w:rPr>
        <w:t>5</w:t>
      </w:r>
      <w:r w:rsidRPr="00D34125">
        <w:rPr>
          <w:rFonts w:ascii="仿宋" w:hAnsi="仿宋" w:cs="仿宋" w:hint="eastAsia"/>
          <w:spacing w:val="8"/>
          <w:sz w:val="31"/>
          <w:szCs w:val="31"/>
        </w:rPr>
        <w:t>分。</w:t>
      </w:r>
    </w:p>
    <w:p w:rsidR="00F155EB" w:rsidRDefault="00F155EB" w:rsidP="00F155EB">
      <w:pPr>
        <w:widowControl/>
        <w:spacing w:line="343" w:lineRule="auto"/>
        <w:rPr>
          <w:rFonts w:ascii="仿宋" w:hAnsi="仿宋" w:cs="仿宋" w:hint="eastAsia"/>
          <w:spacing w:val="8"/>
          <w:sz w:val="31"/>
          <w:szCs w:val="31"/>
        </w:rPr>
      </w:pPr>
      <w:r>
        <w:rPr>
          <w:rFonts w:ascii="仿宋" w:hAnsi="仿宋" w:cs="仿宋" w:hint="eastAsia"/>
          <w:spacing w:val="8"/>
          <w:sz w:val="31"/>
          <w:szCs w:val="31"/>
        </w:rPr>
        <w:t xml:space="preserve">    </w:t>
      </w:r>
      <w:r w:rsidRPr="00F155EB">
        <w:rPr>
          <w:rFonts w:ascii="仿宋" w:hAnsi="仿宋" w:cs="仿宋" w:hint="eastAsia"/>
          <w:spacing w:val="8"/>
          <w:sz w:val="31"/>
          <w:szCs w:val="31"/>
        </w:rPr>
        <w:t>扎实开展“两重”“两新”送解忧行动，县级领导带部门常态化联系服务企业，配合区人大开展中小企业“一法一办法”执法检查，严格落实安全生产和环保责任，全面营造优良营商环境。积极组织特变、金杯、恒飞等企业参加第八届中国－亚欧博览会、上海进博会、中非经贸博览会等重大活动，助推企业开拓市场。</w:t>
      </w:r>
      <w:r w:rsidR="002F05B9">
        <w:rPr>
          <w:rFonts w:ascii="仿宋" w:hAnsi="仿宋" w:cs="仿宋" w:hint="eastAsia"/>
          <w:spacing w:val="8"/>
          <w:sz w:val="31"/>
          <w:szCs w:val="31"/>
        </w:rPr>
        <w:t xml:space="preserve">  </w:t>
      </w:r>
    </w:p>
    <w:p w:rsidR="00A34D68" w:rsidRDefault="002F05B9" w:rsidP="002F05B9">
      <w:pPr>
        <w:widowControl/>
        <w:spacing w:line="440" w:lineRule="exact"/>
        <w:rPr>
          <w:rFonts w:ascii="仿宋" w:hAnsi="仿宋" w:cs="仿宋"/>
          <w:spacing w:val="8"/>
          <w:sz w:val="31"/>
          <w:szCs w:val="31"/>
        </w:rPr>
      </w:pPr>
      <w:r>
        <w:rPr>
          <w:rFonts w:ascii="仿宋" w:hAnsi="仿宋" w:cs="仿宋" w:hint="eastAsia"/>
          <w:spacing w:val="8"/>
          <w:sz w:val="31"/>
          <w:szCs w:val="31"/>
        </w:rPr>
        <w:t xml:space="preserve">  </w:t>
      </w:r>
      <w:r w:rsidR="009B2D76" w:rsidRPr="00D34125">
        <w:rPr>
          <w:rFonts w:ascii="仿宋" w:hAnsi="仿宋" w:cs="仿宋" w:hint="eastAsia"/>
          <w:spacing w:val="8"/>
          <w:sz w:val="31"/>
          <w:szCs w:val="31"/>
        </w:rPr>
        <w:t>4</w:t>
      </w:r>
      <w:r w:rsidR="009B2D76" w:rsidRPr="00D34125">
        <w:rPr>
          <w:rFonts w:ascii="仿宋" w:hAnsi="仿宋" w:cs="仿宋" w:hint="eastAsia"/>
          <w:spacing w:val="8"/>
          <w:sz w:val="31"/>
          <w:szCs w:val="31"/>
        </w:rPr>
        <w:t>、</w:t>
      </w:r>
      <w:r w:rsidR="00F155EB" w:rsidRPr="00F155EB">
        <w:rPr>
          <w:rFonts w:ascii="仿宋" w:hAnsi="仿宋" w:cs="仿宋" w:hint="eastAsia"/>
          <w:spacing w:val="8"/>
          <w:sz w:val="31"/>
          <w:szCs w:val="31"/>
        </w:rPr>
        <w:t>推进工旅融合</w:t>
      </w:r>
      <w:r w:rsidR="009B2D76" w:rsidRPr="00D34125">
        <w:rPr>
          <w:rFonts w:ascii="仿宋" w:hAnsi="仿宋" w:cs="仿宋" w:hint="eastAsia"/>
          <w:spacing w:val="8"/>
          <w:sz w:val="31"/>
          <w:szCs w:val="31"/>
        </w:rPr>
        <w:t>，年度指标值：</w:t>
      </w:r>
      <w:r w:rsidR="00F155EB" w:rsidRPr="00F155EB">
        <w:rPr>
          <w:rFonts w:ascii="仿宋" w:hAnsi="仿宋" w:cs="仿宋" w:hint="eastAsia"/>
          <w:spacing w:val="8"/>
          <w:sz w:val="31"/>
          <w:szCs w:val="31"/>
        </w:rPr>
        <w:t>深挖工业旅游潜力</w:t>
      </w:r>
      <w:r w:rsidR="009B2D76" w:rsidRPr="00D34125">
        <w:rPr>
          <w:rFonts w:ascii="仿宋" w:hAnsi="仿宋" w:cs="仿宋" w:hint="eastAsia"/>
          <w:spacing w:val="8"/>
          <w:sz w:val="31"/>
          <w:szCs w:val="31"/>
        </w:rPr>
        <w:t>，实际完成值：</w:t>
      </w:r>
      <w:r w:rsidR="00F155EB" w:rsidRPr="00F155EB">
        <w:rPr>
          <w:rFonts w:ascii="仿宋" w:hAnsi="仿宋" w:cs="仿宋" w:hint="eastAsia"/>
          <w:spacing w:val="8"/>
          <w:sz w:val="31"/>
          <w:szCs w:val="31"/>
        </w:rPr>
        <w:t>持续提升</w:t>
      </w:r>
      <w:r w:rsidR="009B2D76" w:rsidRPr="00D34125">
        <w:rPr>
          <w:rFonts w:ascii="仿宋" w:hAnsi="仿宋" w:cs="仿宋" w:hint="eastAsia"/>
          <w:spacing w:val="8"/>
          <w:sz w:val="31"/>
          <w:szCs w:val="31"/>
        </w:rPr>
        <w:t>，分值</w:t>
      </w:r>
      <w:r w:rsidR="009B2D76" w:rsidRPr="00D34125">
        <w:rPr>
          <w:rFonts w:ascii="仿宋" w:hAnsi="仿宋" w:cs="仿宋" w:hint="eastAsia"/>
          <w:spacing w:val="8"/>
          <w:sz w:val="31"/>
          <w:szCs w:val="31"/>
        </w:rPr>
        <w:t>5</w:t>
      </w:r>
      <w:r w:rsidR="009B2D76" w:rsidRPr="00D34125">
        <w:rPr>
          <w:rFonts w:ascii="仿宋" w:hAnsi="仿宋" w:cs="仿宋" w:hint="eastAsia"/>
          <w:spacing w:val="8"/>
          <w:sz w:val="31"/>
          <w:szCs w:val="31"/>
        </w:rPr>
        <w:t>分，得分</w:t>
      </w:r>
      <w:r w:rsidR="009B2D76" w:rsidRPr="00D34125">
        <w:rPr>
          <w:rFonts w:ascii="仿宋" w:hAnsi="仿宋" w:cs="仿宋" w:hint="eastAsia"/>
          <w:spacing w:val="8"/>
          <w:sz w:val="31"/>
          <w:szCs w:val="31"/>
        </w:rPr>
        <w:t>5</w:t>
      </w:r>
      <w:r w:rsidR="009B2D76" w:rsidRPr="00D34125">
        <w:rPr>
          <w:rFonts w:ascii="仿宋" w:hAnsi="仿宋" w:cs="仿宋" w:hint="eastAsia"/>
          <w:spacing w:val="8"/>
          <w:sz w:val="31"/>
          <w:szCs w:val="31"/>
        </w:rPr>
        <w:t>分。</w:t>
      </w:r>
    </w:p>
    <w:p w:rsidR="00F155EB" w:rsidRPr="00F155EB" w:rsidRDefault="00F155EB" w:rsidP="00F155EB">
      <w:pPr>
        <w:spacing w:line="550" w:lineRule="exact"/>
        <w:ind w:firstLineChars="200" w:firstLine="652"/>
        <w:rPr>
          <w:rFonts w:ascii="仿宋" w:hAnsi="仿宋" w:cs="仿宋"/>
          <w:spacing w:val="8"/>
          <w:sz w:val="31"/>
          <w:szCs w:val="31"/>
        </w:rPr>
      </w:pPr>
      <w:r w:rsidRPr="00F155EB">
        <w:rPr>
          <w:rFonts w:ascii="仿宋" w:hAnsi="仿宋" w:cs="仿宋" w:hint="eastAsia"/>
          <w:spacing w:val="8"/>
          <w:sz w:val="31"/>
          <w:szCs w:val="31"/>
        </w:rPr>
        <w:t>坚持</w:t>
      </w:r>
      <w:bookmarkStart w:id="13" w:name="OLE_LINK17"/>
      <w:bookmarkStart w:id="14" w:name="OLE_LINK16"/>
      <w:r w:rsidRPr="00F155EB">
        <w:rPr>
          <w:rFonts w:ascii="仿宋" w:hAnsi="仿宋" w:cs="仿宋" w:hint="eastAsia"/>
          <w:spacing w:val="8"/>
          <w:sz w:val="31"/>
          <w:szCs w:val="31"/>
        </w:rPr>
        <w:t>深挖工业旅游潜力</w:t>
      </w:r>
      <w:bookmarkEnd w:id="13"/>
      <w:bookmarkEnd w:id="14"/>
      <w:r w:rsidRPr="00F155EB">
        <w:rPr>
          <w:rFonts w:ascii="仿宋" w:hAnsi="仿宋" w:cs="仿宋" w:hint="eastAsia"/>
          <w:spacing w:val="8"/>
          <w:sz w:val="31"/>
          <w:szCs w:val="31"/>
        </w:rPr>
        <w:t>，争取科技文旅专项资金</w:t>
      </w:r>
      <w:r w:rsidRPr="00F155EB">
        <w:rPr>
          <w:rFonts w:ascii="仿宋" w:hAnsi="仿宋" w:cs="仿宋"/>
          <w:spacing w:val="8"/>
          <w:sz w:val="31"/>
          <w:szCs w:val="31"/>
        </w:rPr>
        <w:t>130</w:t>
      </w:r>
      <w:r w:rsidRPr="00F155EB">
        <w:rPr>
          <w:rFonts w:ascii="仿宋" w:hAnsi="仿宋" w:cs="仿宋" w:hint="eastAsia"/>
          <w:spacing w:val="8"/>
          <w:sz w:val="31"/>
          <w:szCs w:val="31"/>
        </w:rPr>
        <w:t>万元，支持古汉中药打造国家级工业旅游示范基地，古汉文旅康养项目创成</w:t>
      </w:r>
      <w:r w:rsidRPr="00F155EB">
        <w:rPr>
          <w:rFonts w:ascii="仿宋" w:hAnsi="仿宋" w:cs="仿宋"/>
          <w:spacing w:val="8"/>
          <w:sz w:val="31"/>
          <w:szCs w:val="31"/>
        </w:rPr>
        <w:t>3A</w:t>
      </w:r>
      <w:r w:rsidRPr="00F155EB">
        <w:rPr>
          <w:rFonts w:ascii="仿宋" w:hAnsi="仿宋" w:cs="仿宋" w:hint="eastAsia"/>
          <w:spacing w:val="8"/>
          <w:sz w:val="31"/>
          <w:szCs w:val="31"/>
        </w:rPr>
        <w:t>级景区，</w:t>
      </w:r>
      <w:r w:rsidRPr="00F155EB">
        <w:rPr>
          <w:rFonts w:ascii="仿宋" w:hAnsi="仿宋" w:cs="仿宋"/>
          <w:spacing w:val="8"/>
          <w:sz w:val="31"/>
          <w:szCs w:val="31"/>
        </w:rPr>
        <w:lastRenderedPageBreak/>
        <w:t>“</w:t>
      </w:r>
      <w:r w:rsidRPr="00F155EB">
        <w:rPr>
          <w:rFonts w:ascii="仿宋" w:hAnsi="仿宋" w:cs="仿宋" w:hint="eastAsia"/>
          <w:spacing w:val="8"/>
          <w:sz w:val="31"/>
          <w:szCs w:val="31"/>
        </w:rPr>
        <w:t>辛小追</w:t>
      </w:r>
      <w:r w:rsidRPr="00F155EB">
        <w:rPr>
          <w:rFonts w:ascii="仿宋" w:hAnsi="仿宋" w:cs="仿宋"/>
          <w:spacing w:val="8"/>
          <w:sz w:val="31"/>
          <w:szCs w:val="31"/>
        </w:rPr>
        <w:t>”</w:t>
      </w:r>
      <w:r w:rsidRPr="00F155EB">
        <w:rPr>
          <w:rFonts w:ascii="仿宋" w:hAnsi="仿宋" w:cs="仿宋" w:hint="eastAsia"/>
          <w:spacing w:val="8"/>
          <w:sz w:val="31"/>
          <w:szCs w:val="31"/>
        </w:rPr>
        <w:t>数字元宇宙获评全市唯一的</w:t>
      </w:r>
      <w:r w:rsidRPr="00F155EB">
        <w:rPr>
          <w:rFonts w:ascii="仿宋" w:hAnsi="仿宋" w:cs="仿宋"/>
          <w:spacing w:val="8"/>
          <w:sz w:val="31"/>
          <w:szCs w:val="31"/>
        </w:rPr>
        <w:t>2024</w:t>
      </w:r>
      <w:r w:rsidRPr="00F155EB">
        <w:rPr>
          <w:rFonts w:ascii="仿宋" w:hAnsi="仿宋" w:cs="仿宋" w:hint="eastAsia"/>
          <w:spacing w:val="8"/>
          <w:sz w:val="31"/>
          <w:szCs w:val="31"/>
        </w:rPr>
        <w:t>年省级音视频领域人工智能典型场景，</w:t>
      </w:r>
      <w:r w:rsidRPr="00F155EB">
        <w:rPr>
          <w:rFonts w:ascii="仿宋" w:hAnsi="仿宋" w:cs="仿宋"/>
          <w:spacing w:val="8"/>
          <w:sz w:val="31"/>
          <w:szCs w:val="31"/>
        </w:rPr>
        <w:t>“</w:t>
      </w:r>
      <w:r w:rsidRPr="00F155EB">
        <w:rPr>
          <w:rFonts w:ascii="仿宋" w:hAnsi="仿宋" w:cs="仿宋" w:hint="eastAsia"/>
          <w:spacing w:val="8"/>
          <w:sz w:val="31"/>
          <w:szCs w:val="31"/>
        </w:rPr>
        <w:t>工业</w:t>
      </w:r>
      <w:r w:rsidRPr="00F155EB">
        <w:rPr>
          <w:rFonts w:ascii="仿宋" w:hAnsi="仿宋" w:cs="仿宋"/>
          <w:spacing w:val="8"/>
          <w:sz w:val="31"/>
          <w:szCs w:val="31"/>
        </w:rPr>
        <w:t>+</w:t>
      </w:r>
      <w:r w:rsidRPr="00F155EB">
        <w:rPr>
          <w:rFonts w:ascii="仿宋" w:hAnsi="仿宋" w:cs="仿宋" w:hint="eastAsia"/>
          <w:spacing w:val="8"/>
          <w:sz w:val="31"/>
          <w:szCs w:val="31"/>
        </w:rPr>
        <w:t>文旅</w:t>
      </w:r>
      <w:r w:rsidRPr="00F155EB">
        <w:rPr>
          <w:rFonts w:ascii="仿宋" w:hAnsi="仿宋" w:cs="仿宋"/>
          <w:spacing w:val="8"/>
          <w:sz w:val="31"/>
          <w:szCs w:val="31"/>
        </w:rPr>
        <w:t>”</w:t>
      </w:r>
      <w:r w:rsidRPr="00F155EB">
        <w:rPr>
          <w:rFonts w:ascii="仿宋" w:hAnsi="仿宋" w:cs="仿宋" w:hint="eastAsia"/>
          <w:spacing w:val="8"/>
          <w:sz w:val="31"/>
          <w:szCs w:val="31"/>
        </w:rPr>
        <w:t>“三产</w:t>
      </w:r>
      <w:r w:rsidRPr="00F155EB">
        <w:rPr>
          <w:rFonts w:ascii="仿宋" w:hAnsi="仿宋" w:cs="仿宋"/>
          <w:spacing w:val="8"/>
          <w:sz w:val="31"/>
          <w:szCs w:val="31"/>
        </w:rPr>
        <w:t>+</w:t>
      </w:r>
      <w:r w:rsidRPr="00F155EB">
        <w:rPr>
          <w:rFonts w:ascii="仿宋" w:hAnsi="仿宋" w:cs="仿宋" w:hint="eastAsia"/>
          <w:spacing w:val="8"/>
          <w:sz w:val="31"/>
          <w:szCs w:val="31"/>
        </w:rPr>
        <w:t>二产”融合发展。此外，白沙大道工业文创街区有序推进。</w:t>
      </w:r>
    </w:p>
    <w:p w:rsidR="00A34D68" w:rsidRPr="00D34125" w:rsidRDefault="00DE3F71" w:rsidP="00A34D68">
      <w:pPr>
        <w:spacing w:line="580" w:lineRule="exact"/>
        <w:ind w:firstLineChars="200" w:firstLine="652"/>
        <w:rPr>
          <w:rFonts w:ascii="仿宋" w:hAnsi="仿宋" w:cs="仿宋"/>
          <w:spacing w:val="8"/>
          <w:sz w:val="31"/>
          <w:szCs w:val="31"/>
        </w:rPr>
      </w:pPr>
      <w:r w:rsidRPr="00D34125">
        <w:rPr>
          <w:rFonts w:ascii="仿宋" w:hAnsi="仿宋" w:cs="仿宋" w:hint="eastAsia"/>
          <w:spacing w:val="8"/>
          <w:sz w:val="31"/>
          <w:szCs w:val="31"/>
        </w:rPr>
        <w:t xml:space="preserve"> </w:t>
      </w:r>
      <w:r w:rsidR="009B2D76" w:rsidRPr="00D34125">
        <w:rPr>
          <w:rFonts w:ascii="仿宋" w:hAnsi="仿宋" w:cs="仿宋" w:hint="eastAsia"/>
          <w:spacing w:val="8"/>
          <w:sz w:val="31"/>
          <w:szCs w:val="31"/>
        </w:rPr>
        <w:t>(</w:t>
      </w:r>
      <w:r w:rsidR="009B2D76" w:rsidRPr="00D34125">
        <w:rPr>
          <w:rFonts w:ascii="仿宋" w:hAnsi="仿宋" w:cs="仿宋" w:hint="eastAsia"/>
          <w:spacing w:val="8"/>
          <w:sz w:val="31"/>
          <w:szCs w:val="31"/>
        </w:rPr>
        <w:t>四</w:t>
      </w:r>
      <w:r w:rsidR="009B2D76" w:rsidRPr="00D34125">
        <w:rPr>
          <w:rFonts w:ascii="仿宋" w:hAnsi="仿宋" w:cs="仿宋" w:hint="eastAsia"/>
          <w:spacing w:val="8"/>
          <w:sz w:val="31"/>
          <w:szCs w:val="31"/>
        </w:rPr>
        <w:t>)</w:t>
      </w:r>
      <w:r w:rsidR="009B2D76" w:rsidRPr="00D34125">
        <w:rPr>
          <w:rFonts w:ascii="仿宋" w:hAnsi="仿宋" w:cs="仿宋" w:hint="eastAsia"/>
          <w:spacing w:val="8"/>
          <w:sz w:val="31"/>
          <w:szCs w:val="31"/>
        </w:rPr>
        <w:t>满意度指标</w:t>
      </w:r>
      <w:r w:rsidR="009B2D76" w:rsidRPr="00D34125">
        <w:rPr>
          <w:rFonts w:ascii="仿宋" w:hAnsi="仿宋" w:cs="仿宋" w:hint="eastAsia"/>
          <w:spacing w:val="8"/>
          <w:sz w:val="31"/>
          <w:szCs w:val="31"/>
        </w:rPr>
        <w:t>(</w:t>
      </w:r>
      <w:r w:rsidR="009B2D76" w:rsidRPr="00D34125">
        <w:rPr>
          <w:rFonts w:ascii="仿宋" w:hAnsi="仿宋" w:cs="仿宋" w:hint="eastAsia"/>
          <w:spacing w:val="8"/>
          <w:sz w:val="31"/>
          <w:szCs w:val="31"/>
        </w:rPr>
        <w:t>分值</w:t>
      </w:r>
      <w:r w:rsidR="009B2D76" w:rsidRPr="00D34125">
        <w:rPr>
          <w:rFonts w:ascii="仿宋" w:hAnsi="仿宋" w:cs="仿宋" w:hint="eastAsia"/>
          <w:spacing w:val="8"/>
          <w:sz w:val="31"/>
          <w:szCs w:val="31"/>
        </w:rPr>
        <w:t>10</w:t>
      </w:r>
      <w:r w:rsidR="009B2D76" w:rsidRPr="00D34125">
        <w:rPr>
          <w:rFonts w:ascii="仿宋" w:hAnsi="仿宋" w:cs="仿宋" w:hint="eastAsia"/>
          <w:spacing w:val="8"/>
          <w:sz w:val="31"/>
          <w:szCs w:val="31"/>
        </w:rPr>
        <w:t>分，得</w:t>
      </w:r>
      <w:r w:rsidR="009B2D76" w:rsidRPr="00D34125">
        <w:rPr>
          <w:rFonts w:ascii="仿宋" w:hAnsi="仿宋" w:cs="仿宋" w:hint="eastAsia"/>
          <w:spacing w:val="8"/>
          <w:sz w:val="31"/>
          <w:szCs w:val="31"/>
        </w:rPr>
        <w:t>10</w:t>
      </w:r>
      <w:r w:rsidR="009B2D76" w:rsidRPr="00D34125">
        <w:rPr>
          <w:rFonts w:ascii="仿宋" w:hAnsi="仿宋" w:cs="仿宋" w:hint="eastAsia"/>
          <w:spacing w:val="8"/>
          <w:sz w:val="31"/>
          <w:szCs w:val="31"/>
        </w:rPr>
        <w:t>分，未扣分</w:t>
      </w:r>
      <w:r w:rsidR="009B2D76" w:rsidRPr="00D34125">
        <w:rPr>
          <w:rFonts w:ascii="仿宋" w:hAnsi="仿宋" w:cs="仿宋" w:hint="eastAsia"/>
          <w:spacing w:val="8"/>
          <w:sz w:val="31"/>
          <w:szCs w:val="31"/>
        </w:rPr>
        <w:t>)</w:t>
      </w:r>
      <w:bookmarkStart w:id="15" w:name="_GoBack"/>
      <w:bookmarkEnd w:id="15"/>
    </w:p>
    <w:p w:rsidR="00A34D68" w:rsidRPr="00D34125" w:rsidRDefault="009B2D76">
      <w:pPr>
        <w:spacing w:line="580" w:lineRule="exact"/>
        <w:ind w:firstLineChars="200" w:firstLine="652"/>
        <w:rPr>
          <w:rFonts w:ascii="仿宋" w:hAnsi="仿宋" w:cs="仿宋"/>
          <w:spacing w:val="8"/>
          <w:sz w:val="31"/>
          <w:szCs w:val="31"/>
        </w:rPr>
      </w:pPr>
      <w:r w:rsidRPr="00D34125">
        <w:rPr>
          <w:rFonts w:ascii="仿宋" w:hAnsi="仿宋" w:cs="仿宋" w:hint="eastAsia"/>
          <w:spacing w:val="8"/>
          <w:sz w:val="31"/>
          <w:szCs w:val="31"/>
        </w:rPr>
        <w:t>企业满意度，年度指标值：≥</w:t>
      </w:r>
      <w:r w:rsidRPr="00D34125">
        <w:rPr>
          <w:rFonts w:ascii="仿宋" w:hAnsi="仿宋" w:cs="仿宋" w:hint="eastAsia"/>
          <w:spacing w:val="8"/>
          <w:sz w:val="31"/>
          <w:szCs w:val="31"/>
        </w:rPr>
        <w:t>90%</w:t>
      </w:r>
      <w:r w:rsidRPr="00D34125">
        <w:rPr>
          <w:rFonts w:ascii="仿宋" w:hAnsi="仿宋" w:cs="仿宋" w:hint="eastAsia"/>
          <w:spacing w:val="8"/>
          <w:sz w:val="31"/>
          <w:szCs w:val="31"/>
        </w:rPr>
        <w:t>，实际完成值：</w:t>
      </w:r>
      <w:r w:rsidRPr="00D34125">
        <w:rPr>
          <w:rFonts w:ascii="仿宋" w:hAnsi="仿宋" w:cs="仿宋" w:hint="eastAsia"/>
          <w:spacing w:val="8"/>
          <w:sz w:val="31"/>
          <w:szCs w:val="31"/>
        </w:rPr>
        <w:t>90%</w:t>
      </w:r>
      <w:r w:rsidRPr="00D34125">
        <w:rPr>
          <w:rFonts w:ascii="仿宋" w:hAnsi="仿宋" w:cs="仿宋" w:hint="eastAsia"/>
          <w:spacing w:val="8"/>
          <w:sz w:val="31"/>
          <w:szCs w:val="31"/>
        </w:rPr>
        <w:t>，分值</w:t>
      </w:r>
      <w:r w:rsidRPr="00D34125">
        <w:rPr>
          <w:rFonts w:ascii="仿宋" w:hAnsi="仿宋" w:cs="仿宋" w:hint="eastAsia"/>
          <w:spacing w:val="8"/>
          <w:sz w:val="31"/>
          <w:szCs w:val="31"/>
        </w:rPr>
        <w:t>10</w:t>
      </w:r>
      <w:r w:rsidRPr="00D34125">
        <w:rPr>
          <w:rFonts w:ascii="仿宋" w:hAnsi="仿宋" w:cs="仿宋" w:hint="eastAsia"/>
          <w:spacing w:val="8"/>
          <w:sz w:val="31"/>
          <w:szCs w:val="31"/>
        </w:rPr>
        <w:t>分，得分</w:t>
      </w:r>
      <w:r w:rsidRPr="00D34125">
        <w:rPr>
          <w:rFonts w:ascii="仿宋" w:hAnsi="仿宋" w:cs="仿宋" w:hint="eastAsia"/>
          <w:spacing w:val="8"/>
          <w:sz w:val="31"/>
          <w:szCs w:val="31"/>
        </w:rPr>
        <w:t>10</w:t>
      </w:r>
      <w:r w:rsidRPr="00D34125">
        <w:rPr>
          <w:rFonts w:ascii="仿宋" w:hAnsi="仿宋" w:cs="仿宋" w:hint="eastAsia"/>
          <w:spacing w:val="8"/>
          <w:sz w:val="31"/>
          <w:szCs w:val="31"/>
        </w:rPr>
        <w:t>分。</w:t>
      </w:r>
    </w:p>
    <w:p w:rsidR="00A34D68" w:rsidRPr="00D34125" w:rsidRDefault="009B2D76">
      <w:pPr>
        <w:spacing w:before="1" w:line="223" w:lineRule="auto"/>
        <w:ind w:left="677"/>
        <w:rPr>
          <w:rFonts w:ascii="仿宋" w:hAnsi="仿宋" w:cs="仿宋"/>
          <w:spacing w:val="8"/>
          <w:sz w:val="31"/>
          <w:szCs w:val="31"/>
        </w:rPr>
      </w:pPr>
      <w:r w:rsidRPr="00D34125">
        <w:rPr>
          <w:rFonts w:ascii="仿宋" w:hAnsi="仿宋" w:cs="仿宋"/>
          <w:spacing w:val="8"/>
          <w:sz w:val="31"/>
          <w:szCs w:val="31"/>
        </w:rPr>
        <w:t>七、存在的问题及原因分析</w:t>
      </w:r>
    </w:p>
    <w:p w:rsidR="00A34D68" w:rsidRPr="00D34125" w:rsidRDefault="009B2D76">
      <w:pPr>
        <w:spacing w:before="184" w:line="346" w:lineRule="auto"/>
        <w:ind w:left="36" w:right="47" w:firstLine="654"/>
        <w:rPr>
          <w:rFonts w:ascii="仿宋" w:hAnsi="仿宋" w:cs="仿宋"/>
          <w:spacing w:val="8"/>
          <w:sz w:val="31"/>
          <w:szCs w:val="31"/>
        </w:rPr>
      </w:pPr>
      <w:r w:rsidRPr="00D34125">
        <w:rPr>
          <w:rFonts w:ascii="仿宋" w:hAnsi="仿宋" w:cs="仿宋"/>
          <w:spacing w:val="8"/>
          <w:sz w:val="31"/>
          <w:szCs w:val="31"/>
        </w:rPr>
        <w:t>年初部门预算前瞻性有待进一步加强。年初部门预算编制不够精准，年中</w:t>
      </w:r>
      <w:r w:rsidRPr="00D34125">
        <w:rPr>
          <w:rFonts w:ascii="仿宋" w:hAnsi="仿宋" w:cs="仿宋" w:hint="eastAsia"/>
          <w:spacing w:val="8"/>
          <w:sz w:val="31"/>
          <w:szCs w:val="31"/>
        </w:rPr>
        <w:t>调整了</w:t>
      </w:r>
      <w:r w:rsidRPr="00D34125">
        <w:rPr>
          <w:rFonts w:ascii="仿宋" w:hAnsi="仿宋" w:cs="仿宋"/>
          <w:spacing w:val="8"/>
          <w:sz w:val="31"/>
          <w:szCs w:val="31"/>
        </w:rPr>
        <w:t>部分预算。</w:t>
      </w:r>
    </w:p>
    <w:p w:rsidR="00A34D68" w:rsidRPr="00D34125" w:rsidRDefault="009B2D76">
      <w:pPr>
        <w:spacing w:line="223" w:lineRule="auto"/>
        <w:ind w:left="668"/>
        <w:rPr>
          <w:rFonts w:ascii="仿宋" w:hAnsi="仿宋" w:cs="仿宋"/>
          <w:spacing w:val="8"/>
          <w:sz w:val="31"/>
          <w:szCs w:val="31"/>
        </w:rPr>
      </w:pPr>
      <w:r w:rsidRPr="00D34125">
        <w:rPr>
          <w:rFonts w:ascii="仿宋" w:hAnsi="仿宋" w:cs="仿宋"/>
          <w:spacing w:val="8"/>
          <w:sz w:val="31"/>
          <w:szCs w:val="31"/>
        </w:rPr>
        <w:t>八、下一步改进措施</w:t>
      </w:r>
    </w:p>
    <w:p w:rsidR="00A34D68" w:rsidRPr="00D34125" w:rsidRDefault="009B2D76">
      <w:pPr>
        <w:spacing w:before="207" w:line="345" w:lineRule="auto"/>
        <w:ind w:left="20" w:firstLine="666"/>
        <w:rPr>
          <w:rFonts w:ascii="仿宋" w:hAnsi="仿宋" w:cs="仿宋"/>
          <w:spacing w:val="8"/>
          <w:sz w:val="31"/>
          <w:szCs w:val="31"/>
        </w:rPr>
      </w:pPr>
      <w:r w:rsidRPr="00D34125">
        <w:rPr>
          <w:rFonts w:ascii="仿宋" w:hAnsi="仿宋" w:cs="仿宋"/>
          <w:spacing w:val="8"/>
          <w:sz w:val="31"/>
          <w:szCs w:val="31"/>
        </w:rPr>
        <w:t>一是进一步提高预算执行率。加强预算执行动态分析，针对项目跨年度结算的问题，争取项目尽早计划、尽早开展、尽早结算，加快预算执行进度，提高财政资金使用效益。</w:t>
      </w:r>
    </w:p>
    <w:p w:rsidR="00A34D68" w:rsidRPr="00D34125" w:rsidRDefault="009B2D76">
      <w:pPr>
        <w:spacing w:before="4" w:line="344" w:lineRule="auto"/>
        <w:ind w:left="29" w:right="47" w:firstLine="655"/>
        <w:rPr>
          <w:rFonts w:ascii="仿宋" w:hAnsi="仿宋" w:cs="仿宋"/>
          <w:spacing w:val="8"/>
          <w:sz w:val="31"/>
          <w:szCs w:val="31"/>
        </w:rPr>
      </w:pPr>
      <w:r w:rsidRPr="00D34125">
        <w:rPr>
          <w:rFonts w:ascii="仿宋" w:hAnsi="仿宋" w:cs="仿宋"/>
          <w:spacing w:val="8"/>
          <w:sz w:val="31"/>
          <w:szCs w:val="31"/>
        </w:rPr>
        <w:t>二是进一步加强预算绩效管理。加大对《湖南省预算绩效目标管理办法》相关规定的宣传和培训，增强绩效目标设置的科学性、合理性和规范性，强化预算支出责任，提高资金使用效益。</w:t>
      </w:r>
    </w:p>
    <w:p w:rsidR="00A34D68" w:rsidRPr="00D34125" w:rsidRDefault="00A34D68" w:rsidP="00D34125">
      <w:pPr>
        <w:spacing w:line="540" w:lineRule="exact"/>
        <w:ind w:firstLineChars="200" w:firstLine="652"/>
        <w:rPr>
          <w:rFonts w:ascii="仿宋" w:hAnsi="仿宋" w:cs="仿宋"/>
          <w:spacing w:val="8"/>
          <w:sz w:val="31"/>
          <w:szCs w:val="31"/>
        </w:rPr>
      </w:pPr>
    </w:p>
    <w:sectPr w:rsidR="00A34D68" w:rsidRPr="00D34125" w:rsidSect="00A34D68">
      <w:pgSz w:w="11906" w:h="16838"/>
      <w:pgMar w:top="720" w:right="720" w:bottom="720" w:left="720"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D76" w:rsidRDefault="009B2D76" w:rsidP="009B2D76">
      <w:r>
        <w:separator/>
      </w:r>
    </w:p>
  </w:endnote>
  <w:endnote w:type="continuationSeparator" w:id="1">
    <w:p w:rsidR="009B2D76" w:rsidRDefault="009B2D76" w:rsidP="009B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D76" w:rsidRDefault="009B2D76" w:rsidP="009B2D76">
      <w:r>
        <w:separator/>
      </w:r>
    </w:p>
  </w:footnote>
  <w:footnote w:type="continuationSeparator" w:id="1">
    <w:p w:rsidR="009B2D76" w:rsidRDefault="009B2D76" w:rsidP="009B2D7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QyYjEzNGQ1NTg3MzJiZTA4M2VhNjNmZjE2OTI4NzQifQ=="/>
  </w:docVars>
  <w:rsids>
    <w:rsidRoot w:val="00625CEB"/>
    <w:rsid w:val="00000EC6"/>
    <w:rsid w:val="000025B8"/>
    <w:rsid w:val="0000290D"/>
    <w:rsid w:val="00006723"/>
    <w:rsid w:val="000068A2"/>
    <w:rsid w:val="00007643"/>
    <w:rsid w:val="000135CB"/>
    <w:rsid w:val="00014D16"/>
    <w:rsid w:val="0001550D"/>
    <w:rsid w:val="00021431"/>
    <w:rsid w:val="0002190B"/>
    <w:rsid w:val="000221E0"/>
    <w:rsid w:val="0002295B"/>
    <w:rsid w:val="00022BD9"/>
    <w:rsid w:val="00023215"/>
    <w:rsid w:val="00024408"/>
    <w:rsid w:val="00024EBF"/>
    <w:rsid w:val="00026EA6"/>
    <w:rsid w:val="0003161A"/>
    <w:rsid w:val="00032270"/>
    <w:rsid w:val="0003228D"/>
    <w:rsid w:val="00032843"/>
    <w:rsid w:val="00033637"/>
    <w:rsid w:val="00035132"/>
    <w:rsid w:val="00035B81"/>
    <w:rsid w:val="000416A5"/>
    <w:rsid w:val="00041DCF"/>
    <w:rsid w:val="00042711"/>
    <w:rsid w:val="00042C30"/>
    <w:rsid w:val="00043F5D"/>
    <w:rsid w:val="00043FAF"/>
    <w:rsid w:val="00045090"/>
    <w:rsid w:val="0004593B"/>
    <w:rsid w:val="000461AB"/>
    <w:rsid w:val="000509BC"/>
    <w:rsid w:val="00051734"/>
    <w:rsid w:val="0005204F"/>
    <w:rsid w:val="000533A4"/>
    <w:rsid w:val="00056722"/>
    <w:rsid w:val="0005728B"/>
    <w:rsid w:val="00057D77"/>
    <w:rsid w:val="00060660"/>
    <w:rsid w:val="00060C6B"/>
    <w:rsid w:val="00061AB8"/>
    <w:rsid w:val="00062056"/>
    <w:rsid w:val="00062503"/>
    <w:rsid w:val="00065921"/>
    <w:rsid w:val="00066133"/>
    <w:rsid w:val="0007066D"/>
    <w:rsid w:val="0007233A"/>
    <w:rsid w:val="00073923"/>
    <w:rsid w:val="00074A50"/>
    <w:rsid w:val="00074C7D"/>
    <w:rsid w:val="000752E2"/>
    <w:rsid w:val="00076EC3"/>
    <w:rsid w:val="00077F10"/>
    <w:rsid w:val="000810A5"/>
    <w:rsid w:val="000810F5"/>
    <w:rsid w:val="00084088"/>
    <w:rsid w:val="0008509A"/>
    <w:rsid w:val="00085784"/>
    <w:rsid w:val="000862D2"/>
    <w:rsid w:val="00087214"/>
    <w:rsid w:val="00087B19"/>
    <w:rsid w:val="00087D32"/>
    <w:rsid w:val="00090D4D"/>
    <w:rsid w:val="00093B93"/>
    <w:rsid w:val="000944F3"/>
    <w:rsid w:val="00097A43"/>
    <w:rsid w:val="000A3E56"/>
    <w:rsid w:val="000A4109"/>
    <w:rsid w:val="000A41CB"/>
    <w:rsid w:val="000A6C11"/>
    <w:rsid w:val="000A721E"/>
    <w:rsid w:val="000B2786"/>
    <w:rsid w:val="000B3EA6"/>
    <w:rsid w:val="000B51BD"/>
    <w:rsid w:val="000C66DF"/>
    <w:rsid w:val="000C76AA"/>
    <w:rsid w:val="000D0397"/>
    <w:rsid w:val="000D3C78"/>
    <w:rsid w:val="000D4FF2"/>
    <w:rsid w:val="000D5674"/>
    <w:rsid w:val="000E02D4"/>
    <w:rsid w:val="000E0BCD"/>
    <w:rsid w:val="000E4992"/>
    <w:rsid w:val="000E6275"/>
    <w:rsid w:val="000E728C"/>
    <w:rsid w:val="000F10FA"/>
    <w:rsid w:val="000F33CD"/>
    <w:rsid w:val="000F3D8A"/>
    <w:rsid w:val="000F4600"/>
    <w:rsid w:val="000F4960"/>
    <w:rsid w:val="001000A0"/>
    <w:rsid w:val="00100489"/>
    <w:rsid w:val="00100779"/>
    <w:rsid w:val="00103014"/>
    <w:rsid w:val="001030B3"/>
    <w:rsid w:val="00103665"/>
    <w:rsid w:val="001041B3"/>
    <w:rsid w:val="00104AB3"/>
    <w:rsid w:val="001056E3"/>
    <w:rsid w:val="001058E7"/>
    <w:rsid w:val="00110E74"/>
    <w:rsid w:val="00111298"/>
    <w:rsid w:val="00111DA6"/>
    <w:rsid w:val="00115337"/>
    <w:rsid w:val="00115365"/>
    <w:rsid w:val="001155F7"/>
    <w:rsid w:val="00115A97"/>
    <w:rsid w:val="0011771D"/>
    <w:rsid w:val="00120626"/>
    <w:rsid w:val="0012090F"/>
    <w:rsid w:val="00123352"/>
    <w:rsid w:val="00123E90"/>
    <w:rsid w:val="00127ABE"/>
    <w:rsid w:val="00134DBB"/>
    <w:rsid w:val="00135750"/>
    <w:rsid w:val="00136211"/>
    <w:rsid w:val="00142341"/>
    <w:rsid w:val="00142A72"/>
    <w:rsid w:val="00143726"/>
    <w:rsid w:val="0014372E"/>
    <w:rsid w:val="00144169"/>
    <w:rsid w:val="001468E8"/>
    <w:rsid w:val="00154633"/>
    <w:rsid w:val="0015519F"/>
    <w:rsid w:val="00157687"/>
    <w:rsid w:val="0016034C"/>
    <w:rsid w:val="00163555"/>
    <w:rsid w:val="00165362"/>
    <w:rsid w:val="00171442"/>
    <w:rsid w:val="0017265D"/>
    <w:rsid w:val="0017353B"/>
    <w:rsid w:val="00176488"/>
    <w:rsid w:val="00177302"/>
    <w:rsid w:val="0018683D"/>
    <w:rsid w:val="001877B6"/>
    <w:rsid w:val="00187ECC"/>
    <w:rsid w:val="001903CC"/>
    <w:rsid w:val="0019206C"/>
    <w:rsid w:val="001924FD"/>
    <w:rsid w:val="00193CC1"/>
    <w:rsid w:val="00193E39"/>
    <w:rsid w:val="00194024"/>
    <w:rsid w:val="00194E74"/>
    <w:rsid w:val="00195A0C"/>
    <w:rsid w:val="00197196"/>
    <w:rsid w:val="001A0533"/>
    <w:rsid w:val="001A2871"/>
    <w:rsid w:val="001A3960"/>
    <w:rsid w:val="001A3F71"/>
    <w:rsid w:val="001A6E6D"/>
    <w:rsid w:val="001A6E88"/>
    <w:rsid w:val="001A7C45"/>
    <w:rsid w:val="001B11BD"/>
    <w:rsid w:val="001B3CD0"/>
    <w:rsid w:val="001B4312"/>
    <w:rsid w:val="001B4984"/>
    <w:rsid w:val="001B6370"/>
    <w:rsid w:val="001B684C"/>
    <w:rsid w:val="001C0850"/>
    <w:rsid w:val="001C432C"/>
    <w:rsid w:val="001C4FEC"/>
    <w:rsid w:val="001C581D"/>
    <w:rsid w:val="001C5FE2"/>
    <w:rsid w:val="001D0D97"/>
    <w:rsid w:val="001D0E2D"/>
    <w:rsid w:val="001D1730"/>
    <w:rsid w:val="001D174C"/>
    <w:rsid w:val="001D2C35"/>
    <w:rsid w:val="001D61A2"/>
    <w:rsid w:val="001D7290"/>
    <w:rsid w:val="001E262B"/>
    <w:rsid w:val="001E29A7"/>
    <w:rsid w:val="001E2DBF"/>
    <w:rsid w:val="001E3205"/>
    <w:rsid w:val="001E3408"/>
    <w:rsid w:val="001E3A13"/>
    <w:rsid w:val="001E3FD7"/>
    <w:rsid w:val="001E4AB7"/>
    <w:rsid w:val="001E4CE7"/>
    <w:rsid w:val="001E6D0A"/>
    <w:rsid w:val="001F0403"/>
    <w:rsid w:val="001F1568"/>
    <w:rsid w:val="001F1BAB"/>
    <w:rsid w:val="001F5D00"/>
    <w:rsid w:val="001F789A"/>
    <w:rsid w:val="00201EC5"/>
    <w:rsid w:val="00202F77"/>
    <w:rsid w:val="002035EC"/>
    <w:rsid w:val="00203B8E"/>
    <w:rsid w:val="00211CBB"/>
    <w:rsid w:val="0021206B"/>
    <w:rsid w:val="002158E4"/>
    <w:rsid w:val="002159D3"/>
    <w:rsid w:val="00215A62"/>
    <w:rsid w:val="00215FC5"/>
    <w:rsid w:val="00221163"/>
    <w:rsid w:val="00221E94"/>
    <w:rsid w:val="00222129"/>
    <w:rsid w:val="00227CAE"/>
    <w:rsid w:val="00231653"/>
    <w:rsid w:val="002350CE"/>
    <w:rsid w:val="00240097"/>
    <w:rsid w:val="002401B3"/>
    <w:rsid w:val="00240CD7"/>
    <w:rsid w:val="002423EC"/>
    <w:rsid w:val="00242E55"/>
    <w:rsid w:val="0024328A"/>
    <w:rsid w:val="002433BC"/>
    <w:rsid w:val="002445E1"/>
    <w:rsid w:val="002465CC"/>
    <w:rsid w:val="0024685C"/>
    <w:rsid w:val="00246E7C"/>
    <w:rsid w:val="002507DA"/>
    <w:rsid w:val="0025090D"/>
    <w:rsid w:val="002539C8"/>
    <w:rsid w:val="0025792A"/>
    <w:rsid w:val="00257CDB"/>
    <w:rsid w:val="00257E0E"/>
    <w:rsid w:val="00260F9E"/>
    <w:rsid w:val="00261A51"/>
    <w:rsid w:val="00262A64"/>
    <w:rsid w:val="00264F12"/>
    <w:rsid w:val="00266C8C"/>
    <w:rsid w:val="002714A5"/>
    <w:rsid w:val="00271E8B"/>
    <w:rsid w:val="0027201B"/>
    <w:rsid w:val="0027397A"/>
    <w:rsid w:val="00273AE2"/>
    <w:rsid w:val="00274435"/>
    <w:rsid w:val="00274C16"/>
    <w:rsid w:val="00275E72"/>
    <w:rsid w:val="00276507"/>
    <w:rsid w:val="00281343"/>
    <w:rsid w:val="002830AD"/>
    <w:rsid w:val="00283B53"/>
    <w:rsid w:val="00284D41"/>
    <w:rsid w:val="00285388"/>
    <w:rsid w:val="0029213E"/>
    <w:rsid w:val="00295627"/>
    <w:rsid w:val="002A296C"/>
    <w:rsid w:val="002A5145"/>
    <w:rsid w:val="002A6711"/>
    <w:rsid w:val="002A681E"/>
    <w:rsid w:val="002A6A88"/>
    <w:rsid w:val="002B1B54"/>
    <w:rsid w:val="002B2157"/>
    <w:rsid w:val="002B27AD"/>
    <w:rsid w:val="002B2C7B"/>
    <w:rsid w:val="002B326C"/>
    <w:rsid w:val="002B36E2"/>
    <w:rsid w:val="002B3A34"/>
    <w:rsid w:val="002B4631"/>
    <w:rsid w:val="002B5705"/>
    <w:rsid w:val="002B730E"/>
    <w:rsid w:val="002C267A"/>
    <w:rsid w:val="002C700B"/>
    <w:rsid w:val="002C72A4"/>
    <w:rsid w:val="002D218F"/>
    <w:rsid w:val="002D5113"/>
    <w:rsid w:val="002D68CB"/>
    <w:rsid w:val="002E1C94"/>
    <w:rsid w:val="002E40AE"/>
    <w:rsid w:val="002F0317"/>
    <w:rsid w:val="002F0385"/>
    <w:rsid w:val="002F05B9"/>
    <w:rsid w:val="002F1C1E"/>
    <w:rsid w:val="002F1C9F"/>
    <w:rsid w:val="002F2FE4"/>
    <w:rsid w:val="002F4889"/>
    <w:rsid w:val="002F4B8C"/>
    <w:rsid w:val="00301E07"/>
    <w:rsid w:val="00305856"/>
    <w:rsid w:val="003061D0"/>
    <w:rsid w:val="0031234D"/>
    <w:rsid w:val="00314AEE"/>
    <w:rsid w:val="003169BE"/>
    <w:rsid w:val="00316BE8"/>
    <w:rsid w:val="00316FDA"/>
    <w:rsid w:val="00317D9A"/>
    <w:rsid w:val="00320021"/>
    <w:rsid w:val="00320518"/>
    <w:rsid w:val="00320E2D"/>
    <w:rsid w:val="003213CA"/>
    <w:rsid w:val="00324047"/>
    <w:rsid w:val="003271FB"/>
    <w:rsid w:val="003317F1"/>
    <w:rsid w:val="0033296B"/>
    <w:rsid w:val="0033651C"/>
    <w:rsid w:val="00336A7F"/>
    <w:rsid w:val="00337840"/>
    <w:rsid w:val="00337B36"/>
    <w:rsid w:val="00343181"/>
    <w:rsid w:val="00343C97"/>
    <w:rsid w:val="003457C5"/>
    <w:rsid w:val="003561D4"/>
    <w:rsid w:val="00356ED8"/>
    <w:rsid w:val="00357A2A"/>
    <w:rsid w:val="00357DFC"/>
    <w:rsid w:val="00361515"/>
    <w:rsid w:val="00361693"/>
    <w:rsid w:val="00362C63"/>
    <w:rsid w:val="003633C7"/>
    <w:rsid w:val="00363532"/>
    <w:rsid w:val="0036411F"/>
    <w:rsid w:val="0036431C"/>
    <w:rsid w:val="00364F27"/>
    <w:rsid w:val="003675C6"/>
    <w:rsid w:val="00370274"/>
    <w:rsid w:val="0037146F"/>
    <w:rsid w:val="00374EFD"/>
    <w:rsid w:val="00375301"/>
    <w:rsid w:val="00375A2C"/>
    <w:rsid w:val="00381277"/>
    <w:rsid w:val="00381E8E"/>
    <w:rsid w:val="0038658D"/>
    <w:rsid w:val="003928E0"/>
    <w:rsid w:val="00394C0D"/>
    <w:rsid w:val="00397D99"/>
    <w:rsid w:val="00397F18"/>
    <w:rsid w:val="003A092C"/>
    <w:rsid w:val="003A0ABB"/>
    <w:rsid w:val="003A1B12"/>
    <w:rsid w:val="003A2439"/>
    <w:rsid w:val="003A31B8"/>
    <w:rsid w:val="003A4F50"/>
    <w:rsid w:val="003A5CD4"/>
    <w:rsid w:val="003A5D4E"/>
    <w:rsid w:val="003A691A"/>
    <w:rsid w:val="003B1769"/>
    <w:rsid w:val="003B1AF7"/>
    <w:rsid w:val="003B3416"/>
    <w:rsid w:val="003B4311"/>
    <w:rsid w:val="003B5C48"/>
    <w:rsid w:val="003B642B"/>
    <w:rsid w:val="003B78A3"/>
    <w:rsid w:val="003C5F83"/>
    <w:rsid w:val="003C7A47"/>
    <w:rsid w:val="003D0896"/>
    <w:rsid w:val="003D22BC"/>
    <w:rsid w:val="003D2AC7"/>
    <w:rsid w:val="003D2C02"/>
    <w:rsid w:val="003D2D97"/>
    <w:rsid w:val="003D517F"/>
    <w:rsid w:val="003D55CA"/>
    <w:rsid w:val="003E0E45"/>
    <w:rsid w:val="003E3229"/>
    <w:rsid w:val="003E695F"/>
    <w:rsid w:val="003F0791"/>
    <w:rsid w:val="003F0F17"/>
    <w:rsid w:val="003F1906"/>
    <w:rsid w:val="003F6E1C"/>
    <w:rsid w:val="0040143A"/>
    <w:rsid w:val="004028B6"/>
    <w:rsid w:val="00403A93"/>
    <w:rsid w:val="004057FB"/>
    <w:rsid w:val="00406BD9"/>
    <w:rsid w:val="004071A3"/>
    <w:rsid w:val="00407EB2"/>
    <w:rsid w:val="00412C8A"/>
    <w:rsid w:val="00416CBC"/>
    <w:rsid w:val="0042001B"/>
    <w:rsid w:val="004201D2"/>
    <w:rsid w:val="00421BD4"/>
    <w:rsid w:val="004223FE"/>
    <w:rsid w:val="00424B43"/>
    <w:rsid w:val="00426D8C"/>
    <w:rsid w:val="00431B39"/>
    <w:rsid w:val="004340FA"/>
    <w:rsid w:val="00434139"/>
    <w:rsid w:val="004344A0"/>
    <w:rsid w:val="004368E4"/>
    <w:rsid w:val="00436D80"/>
    <w:rsid w:val="00437138"/>
    <w:rsid w:val="004402A6"/>
    <w:rsid w:val="0044055B"/>
    <w:rsid w:val="004426B0"/>
    <w:rsid w:val="0044376E"/>
    <w:rsid w:val="00444BD1"/>
    <w:rsid w:val="00446C42"/>
    <w:rsid w:val="0044763A"/>
    <w:rsid w:val="00450634"/>
    <w:rsid w:val="00452F8E"/>
    <w:rsid w:val="00453170"/>
    <w:rsid w:val="0045567B"/>
    <w:rsid w:val="00457959"/>
    <w:rsid w:val="00463A45"/>
    <w:rsid w:val="00464DF4"/>
    <w:rsid w:val="00465DDB"/>
    <w:rsid w:val="00465FAE"/>
    <w:rsid w:val="00470CE4"/>
    <w:rsid w:val="00471C7D"/>
    <w:rsid w:val="00471C9C"/>
    <w:rsid w:val="00472446"/>
    <w:rsid w:val="0047314E"/>
    <w:rsid w:val="0047417D"/>
    <w:rsid w:val="00476689"/>
    <w:rsid w:val="004773D1"/>
    <w:rsid w:val="004774E0"/>
    <w:rsid w:val="00477B9E"/>
    <w:rsid w:val="00482B1C"/>
    <w:rsid w:val="00484F36"/>
    <w:rsid w:val="00485559"/>
    <w:rsid w:val="00485581"/>
    <w:rsid w:val="00493113"/>
    <w:rsid w:val="004968BE"/>
    <w:rsid w:val="00496F1D"/>
    <w:rsid w:val="00496F6D"/>
    <w:rsid w:val="004A115A"/>
    <w:rsid w:val="004A7CD3"/>
    <w:rsid w:val="004A7DFD"/>
    <w:rsid w:val="004B2119"/>
    <w:rsid w:val="004B213F"/>
    <w:rsid w:val="004B2D86"/>
    <w:rsid w:val="004B3131"/>
    <w:rsid w:val="004B4576"/>
    <w:rsid w:val="004B5AA5"/>
    <w:rsid w:val="004C0CCA"/>
    <w:rsid w:val="004C22F8"/>
    <w:rsid w:val="004C2F14"/>
    <w:rsid w:val="004C3D2E"/>
    <w:rsid w:val="004C59BD"/>
    <w:rsid w:val="004C6DCD"/>
    <w:rsid w:val="004C6E4C"/>
    <w:rsid w:val="004C7E5E"/>
    <w:rsid w:val="004E03D7"/>
    <w:rsid w:val="004E7059"/>
    <w:rsid w:val="004E72D2"/>
    <w:rsid w:val="004E7A0C"/>
    <w:rsid w:val="004F2DF7"/>
    <w:rsid w:val="004F4DEE"/>
    <w:rsid w:val="004F5A3C"/>
    <w:rsid w:val="004F6164"/>
    <w:rsid w:val="004F61B1"/>
    <w:rsid w:val="004F7E2F"/>
    <w:rsid w:val="00502697"/>
    <w:rsid w:val="005028FD"/>
    <w:rsid w:val="00502DF6"/>
    <w:rsid w:val="00503829"/>
    <w:rsid w:val="00503951"/>
    <w:rsid w:val="00506795"/>
    <w:rsid w:val="005067DA"/>
    <w:rsid w:val="00512078"/>
    <w:rsid w:val="005139AD"/>
    <w:rsid w:val="005150C5"/>
    <w:rsid w:val="005151A0"/>
    <w:rsid w:val="005156F6"/>
    <w:rsid w:val="00515D7A"/>
    <w:rsid w:val="00522B1D"/>
    <w:rsid w:val="00531E14"/>
    <w:rsid w:val="00532665"/>
    <w:rsid w:val="005326E7"/>
    <w:rsid w:val="00532D77"/>
    <w:rsid w:val="00534B4B"/>
    <w:rsid w:val="0053788F"/>
    <w:rsid w:val="00540ABB"/>
    <w:rsid w:val="005416E9"/>
    <w:rsid w:val="005417A9"/>
    <w:rsid w:val="005464E9"/>
    <w:rsid w:val="005522C0"/>
    <w:rsid w:val="0055566B"/>
    <w:rsid w:val="00556369"/>
    <w:rsid w:val="0055693B"/>
    <w:rsid w:val="005615E5"/>
    <w:rsid w:val="00562B23"/>
    <w:rsid w:val="005646BD"/>
    <w:rsid w:val="00565382"/>
    <w:rsid w:val="00565713"/>
    <w:rsid w:val="00566DB9"/>
    <w:rsid w:val="00570BBE"/>
    <w:rsid w:val="0057260F"/>
    <w:rsid w:val="005734FA"/>
    <w:rsid w:val="005741DE"/>
    <w:rsid w:val="005745C2"/>
    <w:rsid w:val="00574967"/>
    <w:rsid w:val="00576ED8"/>
    <w:rsid w:val="0059035A"/>
    <w:rsid w:val="00590955"/>
    <w:rsid w:val="00590D28"/>
    <w:rsid w:val="0059559F"/>
    <w:rsid w:val="005A5ACB"/>
    <w:rsid w:val="005A6B51"/>
    <w:rsid w:val="005A7229"/>
    <w:rsid w:val="005B00B7"/>
    <w:rsid w:val="005B07A5"/>
    <w:rsid w:val="005B445D"/>
    <w:rsid w:val="005B4E8E"/>
    <w:rsid w:val="005C2BD3"/>
    <w:rsid w:val="005C3CDF"/>
    <w:rsid w:val="005C5204"/>
    <w:rsid w:val="005C53D3"/>
    <w:rsid w:val="005C59E6"/>
    <w:rsid w:val="005C6538"/>
    <w:rsid w:val="005C65C8"/>
    <w:rsid w:val="005C6761"/>
    <w:rsid w:val="005C72C5"/>
    <w:rsid w:val="005C7355"/>
    <w:rsid w:val="005D2F07"/>
    <w:rsid w:val="005D434F"/>
    <w:rsid w:val="005D737F"/>
    <w:rsid w:val="005D76D9"/>
    <w:rsid w:val="005E0432"/>
    <w:rsid w:val="005E2530"/>
    <w:rsid w:val="005E293E"/>
    <w:rsid w:val="005E308A"/>
    <w:rsid w:val="005E505C"/>
    <w:rsid w:val="005E7B55"/>
    <w:rsid w:val="005F1127"/>
    <w:rsid w:val="005F2A48"/>
    <w:rsid w:val="005F6421"/>
    <w:rsid w:val="005F687E"/>
    <w:rsid w:val="005F7004"/>
    <w:rsid w:val="005F7415"/>
    <w:rsid w:val="006013A8"/>
    <w:rsid w:val="006035B1"/>
    <w:rsid w:val="00606C6E"/>
    <w:rsid w:val="00613B96"/>
    <w:rsid w:val="00613D9F"/>
    <w:rsid w:val="00615497"/>
    <w:rsid w:val="006156AF"/>
    <w:rsid w:val="00616B26"/>
    <w:rsid w:val="0061778E"/>
    <w:rsid w:val="00622627"/>
    <w:rsid w:val="00623E7D"/>
    <w:rsid w:val="006243FD"/>
    <w:rsid w:val="00625CEB"/>
    <w:rsid w:val="00630328"/>
    <w:rsid w:val="00630C9B"/>
    <w:rsid w:val="00631BC6"/>
    <w:rsid w:val="00631CEC"/>
    <w:rsid w:val="00633971"/>
    <w:rsid w:val="006358FA"/>
    <w:rsid w:val="00635A45"/>
    <w:rsid w:val="006403FD"/>
    <w:rsid w:val="00641FEE"/>
    <w:rsid w:val="0064428E"/>
    <w:rsid w:val="0064462B"/>
    <w:rsid w:val="00644D54"/>
    <w:rsid w:val="00644F88"/>
    <w:rsid w:val="0064541E"/>
    <w:rsid w:val="00645466"/>
    <w:rsid w:val="00647FA5"/>
    <w:rsid w:val="00650717"/>
    <w:rsid w:val="00650F2C"/>
    <w:rsid w:val="0065110E"/>
    <w:rsid w:val="006511C9"/>
    <w:rsid w:val="006522BC"/>
    <w:rsid w:val="006541EA"/>
    <w:rsid w:val="00655F69"/>
    <w:rsid w:val="00662521"/>
    <w:rsid w:val="00663093"/>
    <w:rsid w:val="00664194"/>
    <w:rsid w:val="006641D3"/>
    <w:rsid w:val="0066521F"/>
    <w:rsid w:val="0066544B"/>
    <w:rsid w:val="00665689"/>
    <w:rsid w:val="00665DFB"/>
    <w:rsid w:val="0066795D"/>
    <w:rsid w:val="006700FB"/>
    <w:rsid w:val="0067068C"/>
    <w:rsid w:val="00670859"/>
    <w:rsid w:val="0067109A"/>
    <w:rsid w:val="006743AE"/>
    <w:rsid w:val="00674DD0"/>
    <w:rsid w:val="00681763"/>
    <w:rsid w:val="00684882"/>
    <w:rsid w:val="0068668A"/>
    <w:rsid w:val="00691242"/>
    <w:rsid w:val="00691592"/>
    <w:rsid w:val="0069192F"/>
    <w:rsid w:val="00692BA2"/>
    <w:rsid w:val="00692E5E"/>
    <w:rsid w:val="00693362"/>
    <w:rsid w:val="006948E4"/>
    <w:rsid w:val="00694CCD"/>
    <w:rsid w:val="006955F8"/>
    <w:rsid w:val="00695B25"/>
    <w:rsid w:val="006A03F7"/>
    <w:rsid w:val="006A248B"/>
    <w:rsid w:val="006A293E"/>
    <w:rsid w:val="006A38D9"/>
    <w:rsid w:val="006A53EF"/>
    <w:rsid w:val="006A5DDF"/>
    <w:rsid w:val="006B2BC8"/>
    <w:rsid w:val="006B42E0"/>
    <w:rsid w:val="006B513C"/>
    <w:rsid w:val="006B600A"/>
    <w:rsid w:val="006B6684"/>
    <w:rsid w:val="006C0988"/>
    <w:rsid w:val="006C355E"/>
    <w:rsid w:val="006C596B"/>
    <w:rsid w:val="006C5E53"/>
    <w:rsid w:val="006D096B"/>
    <w:rsid w:val="006D1573"/>
    <w:rsid w:val="006D38BF"/>
    <w:rsid w:val="006D3FC2"/>
    <w:rsid w:val="006D5021"/>
    <w:rsid w:val="006D617D"/>
    <w:rsid w:val="006D6185"/>
    <w:rsid w:val="006D742B"/>
    <w:rsid w:val="006E0890"/>
    <w:rsid w:val="006E198A"/>
    <w:rsid w:val="006E27FF"/>
    <w:rsid w:val="006E3565"/>
    <w:rsid w:val="006E3927"/>
    <w:rsid w:val="006E3DE2"/>
    <w:rsid w:val="006E7ABD"/>
    <w:rsid w:val="006F06E5"/>
    <w:rsid w:val="006F4FE9"/>
    <w:rsid w:val="00700B23"/>
    <w:rsid w:val="007026D2"/>
    <w:rsid w:val="00702B6A"/>
    <w:rsid w:val="00707F8F"/>
    <w:rsid w:val="00713016"/>
    <w:rsid w:val="00716815"/>
    <w:rsid w:val="0072088A"/>
    <w:rsid w:val="0072310C"/>
    <w:rsid w:val="00723A00"/>
    <w:rsid w:val="00723C46"/>
    <w:rsid w:val="00724F92"/>
    <w:rsid w:val="007273EE"/>
    <w:rsid w:val="0073464B"/>
    <w:rsid w:val="00742BBD"/>
    <w:rsid w:val="007442DC"/>
    <w:rsid w:val="007453F8"/>
    <w:rsid w:val="00747740"/>
    <w:rsid w:val="0075159D"/>
    <w:rsid w:val="00751F76"/>
    <w:rsid w:val="00752BDA"/>
    <w:rsid w:val="00752E63"/>
    <w:rsid w:val="00756B9A"/>
    <w:rsid w:val="00761733"/>
    <w:rsid w:val="0076230F"/>
    <w:rsid w:val="00764A5C"/>
    <w:rsid w:val="00765378"/>
    <w:rsid w:val="00765FB9"/>
    <w:rsid w:val="007737EB"/>
    <w:rsid w:val="00777E0B"/>
    <w:rsid w:val="00780049"/>
    <w:rsid w:val="00781A3A"/>
    <w:rsid w:val="00781B93"/>
    <w:rsid w:val="007829B4"/>
    <w:rsid w:val="007848F6"/>
    <w:rsid w:val="00786A25"/>
    <w:rsid w:val="00787B01"/>
    <w:rsid w:val="00787D6A"/>
    <w:rsid w:val="00790D68"/>
    <w:rsid w:val="00790FD9"/>
    <w:rsid w:val="007955A7"/>
    <w:rsid w:val="00795A3F"/>
    <w:rsid w:val="00796661"/>
    <w:rsid w:val="007A19D7"/>
    <w:rsid w:val="007A352F"/>
    <w:rsid w:val="007A3F06"/>
    <w:rsid w:val="007A549C"/>
    <w:rsid w:val="007A5BB7"/>
    <w:rsid w:val="007A74F6"/>
    <w:rsid w:val="007A7DE5"/>
    <w:rsid w:val="007B0A51"/>
    <w:rsid w:val="007B22D3"/>
    <w:rsid w:val="007B2C37"/>
    <w:rsid w:val="007B2E08"/>
    <w:rsid w:val="007B3749"/>
    <w:rsid w:val="007B5B07"/>
    <w:rsid w:val="007B780E"/>
    <w:rsid w:val="007C1EBE"/>
    <w:rsid w:val="007D3E60"/>
    <w:rsid w:val="007D442A"/>
    <w:rsid w:val="007D48E6"/>
    <w:rsid w:val="007D6547"/>
    <w:rsid w:val="007D795B"/>
    <w:rsid w:val="007E06C1"/>
    <w:rsid w:val="007E0C21"/>
    <w:rsid w:val="007E26A1"/>
    <w:rsid w:val="007E457F"/>
    <w:rsid w:val="007F186E"/>
    <w:rsid w:val="007F23E4"/>
    <w:rsid w:val="007F26DA"/>
    <w:rsid w:val="007F3B4A"/>
    <w:rsid w:val="007F3D68"/>
    <w:rsid w:val="007F66E5"/>
    <w:rsid w:val="008004E4"/>
    <w:rsid w:val="00800ADC"/>
    <w:rsid w:val="00802DA5"/>
    <w:rsid w:val="00803555"/>
    <w:rsid w:val="00805957"/>
    <w:rsid w:val="00807F64"/>
    <w:rsid w:val="00810203"/>
    <w:rsid w:val="00810722"/>
    <w:rsid w:val="00810A52"/>
    <w:rsid w:val="00810F20"/>
    <w:rsid w:val="0081126A"/>
    <w:rsid w:val="00811615"/>
    <w:rsid w:val="0081228C"/>
    <w:rsid w:val="00813B21"/>
    <w:rsid w:val="0081654E"/>
    <w:rsid w:val="008165F5"/>
    <w:rsid w:val="00816BD8"/>
    <w:rsid w:val="00816F12"/>
    <w:rsid w:val="00820D0B"/>
    <w:rsid w:val="008219BB"/>
    <w:rsid w:val="00826BF5"/>
    <w:rsid w:val="00830302"/>
    <w:rsid w:val="00831819"/>
    <w:rsid w:val="00836128"/>
    <w:rsid w:val="00844B58"/>
    <w:rsid w:val="00845FE6"/>
    <w:rsid w:val="0084750E"/>
    <w:rsid w:val="0084754F"/>
    <w:rsid w:val="00851048"/>
    <w:rsid w:val="0085199B"/>
    <w:rsid w:val="00854EE6"/>
    <w:rsid w:val="00855558"/>
    <w:rsid w:val="00856279"/>
    <w:rsid w:val="00857CA1"/>
    <w:rsid w:val="00862589"/>
    <w:rsid w:val="00864927"/>
    <w:rsid w:val="008652A3"/>
    <w:rsid w:val="008674DD"/>
    <w:rsid w:val="00870DF6"/>
    <w:rsid w:val="00874287"/>
    <w:rsid w:val="00875A7A"/>
    <w:rsid w:val="00877202"/>
    <w:rsid w:val="00877666"/>
    <w:rsid w:val="00890B52"/>
    <w:rsid w:val="00893418"/>
    <w:rsid w:val="008934F8"/>
    <w:rsid w:val="008942E3"/>
    <w:rsid w:val="00894552"/>
    <w:rsid w:val="008A507B"/>
    <w:rsid w:val="008B103D"/>
    <w:rsid w:val="008B282B"/>
    <w:rsid w:val="008B4155"/>
    <w:rsid w:val="008C0558"/>
    <w:rsid w:val="008C3C52"/>
    <w:rsid w:val="008C48D9"/>
    <w:rsid w:val="008D2F06"/>
    <w:rsid w:val="008D3F33"/>
    <w:rsid w:val="008E0303"/>
    <w:rsid w:val="008E03F2"/>
    <w:rsid w:val="008E34CA"/>
    <w:rsid w:val="008E3A76"/>
    <w:rsid w:val="008E3DE5"/>
    <w:rsid w:val="008E5318"/>
    <w:rsid w:val="008E74AB"/>
    <w:rsid w:val="008F1D34"/>
    <w:rsid w:val="008F4F02"/>
    <w:rsid w:val="008F5762"/>
    <w:rsid w:val="008F5D2E"/>
    <w:rsid w:val="008F657E"/>
    <w:rsid w:val="0090521B"/>
    <w:rsid w:val="00911075"/>
    <w:rsid w:val="00912792"/>
    <w:rsid w:val="009134C6"/>
    <w:rsid w:val="0091780A"/>
    <w:rsid w:val="009259AA"/>
    <w:rsid w:val="00926C64"/>
    <w:rsid w:val="00926D72"/>
    <w:rsid w:val="00927EE9"/>
    <w:rsid w:val="0093075C"/>
    <w:rsid w:val="00932046"/>
    <w:rsid w:val="00934596"/>
    <w:rsid w:val="009346FC"/>
    <w:rsid w:val="00935263"/>
    <w:rsid w:val="00940417"/>
    <w:rsid w:val="0094125A"/>
    <w:rsid w:val="00942E01"/>
    <w:rsid w:val="00945015"/>
    <w:rsid w:val="00945258"/>
    <w:rsid w:val="009465A5"/>
    <w:rsid w:val="00947368"/>
    <w:rsid w:val="00950FB8"/>
    <w:rsid w:val="009517EF"/>
    <w:rsid w:val="00952F28"/>
    <w:rsid w:val="00953404"/>
    <w:rsid w:val="009563FA"/>
    <w:rsid w:val="009577DD"/>
    <w:rsid w:val="00957A2E"/>
    <w:rsid w:val="00964682"/>
    <w:rsid w:val="009647EF"/>
    <w:rsid w:val="00967D90"/>
    <w:rsid w:val="009757D7"/>
    <w:rsid w:val="00975E59"/>
    <w:rsid w:val="00976ED8"/>
    <w:rsid w:val="00977184"/>
    <w:rsid w:val="0098192F"/>
    <w:rsid w:val="00981DE1"/>
    <w:rsid w:val="00981E87"/>
    <w:rsid w:val="00983DBE"/>
    <w:rsid w:val="00990866"/>
    <w:rsid w:val="00991D49"/>
    <w:rsid w:val="00995D9B"/>
    <w:rsid w:val="009979C4"/>
    <w:rsid w:val="009A2C1A"/>
    <w:rsid w:val="009A356D"/>
    <w:rsid w:val="009A50DD"/>
    <w:rsid w:val="009A6580"/>
    <w:rsid w:val="009A6C40"/>
    <w:rsid w:val="009B142C"/>
    <w:rsid w:val="009B2D76"/>
    <w:rsid w:val="009B44C7"/>
    <w:rsid w:val="009B6066"/>
    <w:rsid w:val="009B6908"/>
    <w:rsid w:val="009B783C"/>
    <w:rsid w:val="009C1640"/>
    <w:rsid w:val="009C1A96"/>
    <w:rsid w:val="009C243C"/>
    <w:rsid w:val="009C58E5"/>
    <w:rsid w:val="009D4425"/>
    <w:rsid w:val="009D5C22"/>
    <w:rsid w:val="009D6597"/>
    <w:rsid w:val="009D721A"/>
    <w:rsid w:val="009E50F1"/>
    <w:rsid w:val="009E5B96"/>
    <w:rsid w:val="009E5BCF"/>
    <w:rsid w:val="009E5C43"/>
    <w:rsid w:val="009E6330"/>
    <w:rsid w:val="009E7736"/>
    <w:rsid w:val="009F141D"/>
    <w:rsid w:val="009F1A33"/>
    <w:rsid w:val="009F1B22"/>
    <w:rsid w:val="009F308B"/>
    <w:rsid w:val="009F603E"/>
    <w:rsid w:val="009F6155"/>
    <w:rsid w:val="00A00D27"/>
    <w:rsid w:val="00A0144B"/>
    <w:rsid w:val="00A01DBE"/>
    <w:rsid w:val="00A0243D"/>
    <w:rsid w:val="00A02A36"/>
    <w:rsid w:val="00A04159"/>
    <w:rsid w:val="00A06BFC"/>
    <w:rsid w:val="00A07CA9"/>
    <w:rsid w:val="00A10897"/>
    <w:rsid w:val="00A11082"/>
    <w:rsid w:val="00A14706"/>
    <w:rsid w:val="00A159F0"/>
    <w:rsid w:val="00A15EB5"/>
    <w:rsid w:val="00A162BF"/>
    <w:rsid w:val="00A203E7"/>
    <w:rsid w:val="00A2222E"/>
    <w:rsid w:val="00A224CC"/>
    <w:rsid w:val="00A231C2"/>
    <w:rsid w:val="00A2446B"/>
    <w:rsid w:val="00A25A53"/>
    <w:rsid w:val="00A262DD"/>
    <w:rsid w:val="00A32314"/>
    <w:rsid w:val="00A32B75"/>
    <w:rsid w:val="00A32C89"/>
    <w:rsid w:val="00A33E18"/>
    <w:rsid w:val="00A34049"/>
    <w:rsid w:val="00A34D68"/>
    <w:rsid w:val="00A37116"/>
    <w:rsid w:val="00A37335"/>
    <w:rsid w:val="00A37B4D"/>
    <w:rsid w:val="00A407AC"/>
    <w:rsid w:val="00A40B56"/>
    <w:rsid w:val="00A4186D"/>
    <w:rsid w:val="00A422B4"/>
    <w:rsid w:val="00A4336A"/>
    <w:rsid w:val="00A44F49"/>
    <w:rsid w:val="00A46E38"/>
    <w:rsid w:val="00A47203"/>
    <w:rsid w:val="00A47BB4"/>
    <w:rsid w:val="00A513FD"/>
    <w:rsid w:val="00A51E65"/>
    <w:rsid w:val="00A567CC"/>
    <w:rsid w:val="00A62E23"/>
    <w:rsid w:val="00A65CEC"/>
    <w:rsid w:val="00A6723D"/>
    <w:rsid w:val="00A67B64"/>
    <w:rsid w:val="00A7683B"/>
    <w:rsid w:val="00A76CC4"/>
    <w:rsid w:val="00A76D49"/>
    <w:rsid w:val="00A825B7"/>
    <w:rsid w:val="00A85171"/>
    <w:rsid w:val="00A86673"/>
    <w:rsid w:val="00A87FA2"/>
    <w:rsid w:val="00A904C6"/>
    <w:rsid w:val="00A9136E"/>
    <w:rsid w:val="00A91615"/>
    <w:rsid w:val="00A94162"/>
    <w:rsid w:val="00AA08C1"/>
    <w:rsid w:val="00AA0B6F"/>
    <w:rsid w:val="00AA2D8C"/>
    <w:rsid w:val="00AA4D7A"/>
    <w:rsid w:val="00AA52E8"/>
    <w:rsid w:val="00AA650A"/>
    <w:rsid w:val="00AA747C"/>
    <w:rsid w:val="00AB025E"/>
    <w:rsid w:val="00AB2931"/>
    <w:rsid w:val="00AB42B1"/>
    <w:rsid w:val="00AB488B"/>
    <w:rsid w:val="00AB496C"/>
    <w:rsid w:val="00AB5A8C"/>
    <w:rsid w:val="00AB6247"/>
    <w:rsid w:val="00AC0FCC"/>
    <w:rsid w:val="00AC26B3"/>
    <w:rsid w:val="00AC5DBD"/>
    <w:rsid w:val="00AC612F"/>
    <w:rsid w:val="00AC7089"/>
    <w:rsid w:val="00AD01C2"/>
    <w:rsid w:val="00AD2937"/>
    <w:rsid w:val="00AD4D68"/>
    <w:rsid w:val="00AD6461"/>
    <w:rsid w:val="00AD6799"/>
    <w:rsid w:val="00AD7F0A"/>
    <w:rsid w:val="00AE02D9"/>
    <w:rsid w:val="00AE0F47"/>
    <w:rsid w:val="00AE14F0"/>
    <w:rsid w:val="00AE2212"/>
    <w:rsid w:val="00AE3E02"/>
    <w:rsid w:val="00AE4C02"/>
    <w:rsid w:val="00AE5410"/>
    <w:rsid w:val="00AE6377"/>
    <w:rsid w:val="00AF174F"/>
    <w:rsid w:val="00AF1EC2"/>
    <w:rsid w:val="00AF2C5B"/>
    <w:rsid w:val="00AF4588"/>
    <w:rsid w:val="00AF78E2"/>
    <w:rsid w:val="00AF7FFA"/>
    <w:rsid w:val="00B00669"/>
    <w:rsid w:val="00B06AF7"/>
    <w:rsid w:val="00B078C2"/>
    <w:rsid w:val="00B10445"/>
    <w:rsid w:val="00B142DD"/>
    <w:rsid w:val="00B14CCA"/>
    <w:rsid w:val="00B1724A"/>
    <w:rsid w:val="00B21B32"/>
    <w:rsid w:val="00B21F08"/>
    <w:rsid w:val="00B2378C"/>
    <w:rsid w:val="00B25FD8"/>
    <w:rsid w:val="00B2718B"/>
    <w:rsid w:val="00B30E45"/>
    <w:rsid w:val="00B31746"/>
    <w:rsid w:val="00B3607A"/>
    <w:rsid w:val="00B36A09"/>
    <w:rsid w:val="00B423D8"/>
    <w:rsid w:val="00B43E6C"/>
    <w:rsid w:val="00B457D6"/>
    <w:rsid w:val="00B45EC0"/>
    <w:rsid w:val="00B53A2C"/>
    <w:rsid w:val="00B55D45"/>
    <w:rsid w:val="00B55D70"/>
    <w:rsid w:val="00B619CC"/>
    <w:rsid w:val="00B640CA"/>
    <w:rsid w:val="00B65D5A"/>
    <w:rsid w:val="00B669D4"/>
    <w:rsid w:val="00B70D08"/>
    <w:rsid w:val="00B75A11"/>
    <w:rsid w:val="00B76783"/>
    <w:rsid w:val="00B80995"/>
    <w:rsid w:val="00B819DD"/>
    <w:rsid w:val="00B87394"/>
    <w:rsid w:val="00B87E58"/>
    <w:rsid w:val="00B91809"/>
    <w:rsid w:val="00B94136"/>
    <w:rsid w:val="00B94EEB"/>
    <w:rsid w:val="00B95A41"/>
    <w:rsid w:val="00B96F5D"/>
    <w:rsid w:val="00B976F9"/>
    <w:rsid w:val="00BA4D75"/>
    <w:rsid w:val="00BA7815"/>
    <w:rsid w:val="00BB260C"/>
    <w:rsid w:val="00BB2716"/>
    <w:rsid w:val="00BB34EE"/>
    <w:rsid w:val="00BB45B1"/>
    <w:rsid w:val="00BB52A1"/>
    <w:rsid w:val="00BB757A"/>
    <w:rsid w:val="00BC08D9"/>
    <w:rsid w:val="00BC29EA"/>
    <w:rsid w:val="00BC64DC"/>
    <w:rsid w:val="00BC6982"/>
    <w:rsid w:val="00BC6EF8"/>
    <w:rsid w:val="00BC72DE"/>
    <w:rsid w:val="00BD0779"/>
    <w:rsid w:val="00BD155C"/>
    <w:rsid w:val="00BD31E7"/>
    <w:rsid w:val="00BD379E"/>
    <w:rsid w:val="00BD789B"/>
    <w:rsid w:val="00BD78E9"/>
    <w:rsid w:val="00BE0866"/>
    <w:rsid w:val="00BE0FB4"/>
    <w:rsid w:val="00BE1A4F"/>
    <w:rsid w:val="00BE58E5"/>
    <w:rsid w:val="00BE6C91"/>
    <w:rsid w:val="00BE71F9"/>
    <w:rsid w:val="00BF04C8"/>
    <w:rsid w:val="00BF1494"/>
    <w:rsid w:val="00BF3B6B"/>
    <w:rsid w:val="00BF60A8"/>
    <w:rsid w:val="00BF618A"/>
    <w:rsid w:val="00BF7DF4"/>
    <w:rsid w:val="00C03F2E"/>
    <w:rsid w:val="00C040FA"/>
    <w:rsid w:val="00C053AD"/>
    <w:rsid w:val="00C05406"/>
    <w:rsid w:val="00C069B1"/>
    <w:rsid w:val="00C1105F"/>
    <w:rsid w:val="00C16C62"/>
    <w:rsid w:val="00C17784"/>
    <w:rsid w:val="00C225E0"/>
    <w:rsid w:val="00C230F3"/>
    <w:rsid w:val="00C24CEE"/>
    <w:rsid w:val="00C25BA6"/>
    <w:rsid w:val="00C31238"/>
    <w:rsid w:val="00C319B0"/>
    <w:rsid w:val="00C31D98"/>
    <w:rsid w:val="00C323A1"/>
    <w:rsid w:val="00C33418"/>
    <w:rsid w:val="00C35738"/>
    <w:rsid w:val="00C36955"/>
    <w:rsid w:val="00C379F9"/>
    <w:rsid w:val="00C43C01"/>
    <w:rsid w:val="00C43DDD"/>
    <w:rsid w:val="00C4417D"/>
    <w:rsid w:val="00C46584"/>
    <w:rsid w:val="00C466B6"/>
    <w:rsid w:val="00C4673C"/>
    <w:rsid w:val="00C468EC"/>
    <w:rsid w:val="00C50145"/>
    <w:rsid w:val="00C50B36"/>
    <w:rsid w:val="00C511EE"/>
    <w:rsid w:val="00C54F59"/>
    <w:rsid w:val="00C54F6D"/>
    <w:rsid w:val="00C56CAA"/>
    <w:rsid w:val="00C56FB8"/>
    <w:rsid w:val="00C57692"/>
    <w:rsid w:val="00C57ABA"/>
    <w:rsid w:val="00C60681"/>
    <w:rsid w:val="00C61CCA"/>
    <w:rsid w:val="00C62C09"/>
    <w:rsid w:val="00C65068"/>
    <w:rsid w:val="00C652EF"/>
    <w:rsid w:val="00C6622D"/>
    <w:rsid w:val="00C71387"/>
    <w:rsid w:val="00C71C7B"/>
    <w:rsid w:val="00C71E82"/>
    <w:rsid w:val="00C73627"/>
    <w:rsid w:val="00C7539A"/>
    <w:rsid w:val="00C7642A"/>
    <w:rsid w:val="00C80722"/>
    <w:rsid w:val="00C809BE"/>
    <w:rsid w:val="00C81142"/>
    <w:rsid w:val="00C82CE1"/>
    <w:rsid w:val="00C91021"/>
    <w:rsid w:val="00C91975"/>
    <w:rsid w:val="00C92987"/>
    <w:rsid w:val="00C92A2B"/>
    <w:rsid w:val="00C9354A"/>
    <w:rsid w:val="00C94F6A"/>
    <w:rsid w:val="00C978A0"/>
    <w:rsid w:val="00CA175F"/>
    <w:rsid w:val="00CA176D"/>
    <w:rsid w:val="00CA3447"/>
    <w:rsid w:val="00CA358F"/>
    <w:rsid w:val="00CA4980"/>
    <w:rsid w:val="00CA5141"/>
    <w:rsid w:val="00CA5E1B"/>
    <w:rsid w:val="00CA7303"/>
    <w:rsid w:val="00CA7E7F"/>
    <w:rsid w:val="00CB2C51"/>
    <w:rsid w:val="00CB34DD"/>
    <w:rsid w:val="00CB44C6"/>
    <w:rsid w:val="00CB461F"/>
    <w:rsid w:val="00CC04BB"/>
    <w:rsid w:val="00CC0FE8"/>
    <w:rsid w:val="00CC10F7"/>
    <w:rsid w:val="00CC2485"/>
    <w:rsid w:val="00CC5E73"/>
    <w:rsid w:val="00CC6937"/>
    <w:rsid w:val="00CD4F63"/>
    <w:rsid w:val="00CD77B4"/>
    <w:rsid w:val="00CD7F20"/>
    <w:rsid w:val="00CE086F"/>
    <w:rsid w:val="00CE2846"/>
    <w:rsid w:val="00CE5EAA"/>
    <w:rsid w:val="00CE7683"/>
    <w:rsid w:val="00CF1BEA"/>
    <w:rsid w:val="00CF3429"/>
    <w:rsid w:val="00CF6304"/>
    <w:rsid w:val="00CF688F"/>
    <w:rsid w:val="00CF76B7"/>
    <w:rsid w:val="00D04ED6"/>
    <w:rsid w:val="00D06028"/>
    <w:rsid w:val="00D0610A"/>
    <w:rsid w:val="00D07CBD"/>
    <w:rsid w:val="00D1399A"/>
    <w:rsid w:val="00D13D0E"/>
    <w:rsid w:val="00D17369"/>
    <w:rsid w:val="00D179C4"/>
    <w:rsid w:val="00D2062A"/>
    <w:rsid w:val="00D2117F"/>
    <w:rsid w:val="00D21CCE"/>
    <w:rsid w:val="00D2700C"/>
    <w:rsid w:val="00D27341"/>
    <w:rsid w:val="00D2734D"/>
    <w:rsid w:val="00D30415"/>
    <w:rsid w:val="00D34125"/>
    <w:rsid w:val="00D405B5"/>
    <w:rsid w:val="00D45091"/>
    <w:rsid w:val="00D45B8F"/>
    <w:rsid w:val="00D46014"/>
    <w:rsid w:val="00D521C5"/>
    <w:rsid w:val="00D53803"/>
    <w:rsid w:val="00D53BA2"/>
    <w:rsid w:val="00D6320E"/>
    <w:rsid w:val="00D67BF2"/>
    <w:rsid w:val="00D764DF"/>
    <w:rsid w:val="00D81E1B"/>
    <w:rsid w:val="00D837D4"/>
    <w:rsid w:val="00D87A15"/>
    <w:rsid w:val="00D932D1"/>
    <w:rsid w:val="00DA0908"/>
    <w:rsid w:val="00DA5ED2"/>
    <w:rsid w:val="00DB1B79"/>
    <w:rsid w:val="00DB3558"/>
    <w:rsid w:val="00DB575A"/>
    <w:rsid w:val="00DB5B0F"/>
    <w:rsid w:val="00DB67D5"/>
    <w:rsid w:val="00DB7F06"/>
    <w:rsid w:val="00DC13EB"/>
    <w:rsid w:val="00DC1A10"/>
    <w:rsid w:val="00DC1AB3"/>
    <w:rsid w:val="00DC2186"/>
    <w:rsid w:val="00DC2C4B"/>
    <w:rsid w:val="00DC3618"/>
    <w:rsid w:val="00DC36E4"/>
    <w:rsid w:val="00DC3CDF"/>
    <w:rsid w:val="00DC3DC2"/>
    <w:rsid w:val="00DC584A"/>
    <w:rsid w:val="00DC5B31"/>
    <w:rsid w:val="00DC7195"/>
    <w:rsid w:val="00DD09ED"/>
    <w:rsid w:val="00DD0B56"/>
    <w:rsid w:val="00DD0B97"/>
    <w:rsid w:val="00DD14D9"/>
    <w:rsid w:val="00DD31B7"/>
    <w:rsid w:val="00DD372B"/>
    <w:rsid w:val="00DD3831"/>
    <w:rsid w:val="00DD53DF"/>
    <w:rsid w:val="00DD66F8"/>
    <w:rsid w:val="00DE3F71"/>
    <w:rsid w:val="00DE7280"/>
    <w:rsid w:val="00DE7DB6"/>
    <w:rsid w:val="00DF2826"/>
    <w:rsid w:val="00DF6B98"/>
    <w:rsid w:val="00E00036"/>
    <w:rsid w:val="00E04103"/>
    <w:rsid w:val="00E049AE"/>
    <w:rsid w:val="00E07293"/>
    <w:rsid w:val="00E10140"/>
    <w:rsid w:val="00E10820"/>
    <w:rsid w:val="00E10837"/>
    <w:rsid w:val="00E12F98"/>
    <w:rsid w:val="00E20334"/>
    <w:rsid w:val="00E21BEB"/>
    <w:rsid w:val="00E22FE6"/>
    <w:rsid w:val="00E24D6A"/>
    <w:rsid w:val="00E24EA0"/>
    <w:rsid w:val="00E26D17"/>
    <w:rsid w:val="00E27598"/>
    <w:rsid w:val="00E321B6"/>
    <w:rsid w:val="00E3247B"/>
    <w:rsid w:val="00E342EE"/>
    <w:rsid w:val="00E36D01"/>
    <w:rsid w:val="00E37A0F"/>
    <w:rsid w:val="00E40E0C"/>
    <w:rsid w:val="00E4288A"/>
    <w:rsid w:val="00E42B88"/>
    <w:rsid w:val="00E4393F"/>
    <w:rsid w:val="00E50C19"/>
    <w:rsid w:val="00E51C49"/>
    <w:rsid w:val="00E52F9D"/>
    <w:rsid w:val="00E53DC7"/>
    <w:rsid w:val="00E54870"/>
    <w:rsid w:val="00E57FB0"/>
    <w:rsid w:val="00E6322A"/>
    <w:rsid w:val="00E6403D"/>
    <w:rsid w:val="00E6486F"/>
    <w:rsid w:val="00E65084"/>
    <w:rsid w:val="00E65CC6"/>
    <w:rsid w:val="00E71243"/>
    <w:rsid w:val="00E73CAC"/>
    <w:rsid w:val="00E76CA4"/>
    <w:rsid w:val="00E8041C"/>
    <w:rsid w:val="00E83924"/>
    <w:rsid w:val="00E83F38"/>
    <w:rsid w:val="00E845D4"/>
    <w:rsid w:val="00E85B7C"/>
    <w:rsid w:val="00E869E1"/>
    <w:rsid w:val="00E86A1B"/>
    <w:rsid w:val="00E87876"/>
    <w:rsid w:val="00E9055E"/>
    <w:rsid w:val="00E91643"/>
    <w:rsid w:val="00E918E2"/>
    <w:rsid w:val="00E93AB6"/>
    <w:rsid w:val="00E964C3"/>
    <w:rsid w:val="00E96A60"/>
    <w:rsid w:val="00EA0D0C"/>
    <w:rsid w:val="00EA1047"/>
    <w:rsid w:val="00EA30C1"/>
    <w:rsid w:val="00EA55D3"/>
    <w:rsid w:val="00EA7BDD"/>
    <w:rsid w:val="00EB402A"/>
    <w:rsid w:val="00EB64A8"/>
    <w:rsid w:val="00EB6DD2"/>
    <w:rsid w:val="00EC1D21"/>
    <w:rsid w:val="00EC261D"/>
    <w:rsid w:val="00EC26A0"/>
    <w:rsid w:val="00EC2C1E"/>
    <w:rsid w:val="00EC7675"/>
    <w:rsid w:val="00ED1534"/>
    <w:rsid w:val="00ED2342"/>
    <w:rsid w:val="00ED27EA"/>
    <w:rsid w:val="00ED338D"/>
    <w:rsid w:val="00ED3E54"/>
    <w:rsid w:val="00ED668B"/>
    <w:rsid w:val="00ED796A"/>
    <w:rsid w:val="00EE0282"/>
    <w:rsid w:val="00EE0735"/>
    <w:rsid w:val="00EE1043"/>
    <w:rsid w:val="00EE3462"/>
    <w:rsid w:val="00EF0AE3"/>
    <w:rsid w:val="00EF1E2B"/>
    <w:rsid w:val="00EF2D00"/>
    <w:rsid w:val="00EF3F11"/>
    <w:rsid w:val="00EF3F19"/>
    <w:rsid w:val="00EF4E54"/>
    <w:rsid w:val="00EF61DE"/>
    <w:rsid w:val="00EF6E42"/>
    <w:rsid w:val="00EF7FE1"/>
    <w:rsid w:val="00F02EF5"/>
    <w:rsid w:val="00F05721"/>
    <w:rsid w:val="00F06C64"/>
    <w:rsid w:val="00F077F2"/>
    <w:rsid w:val="00F07A51"/>
    <w:rsid w:val="00F10838"/>
    <w:rsid w:val="00F10D25"/>
    <w:rsid w:val="00F10FA7"/>
    <w:rsid w:val="00F12981"/>
    <w:rsid w:val="00F13217"/>
    <w:rsid w:val="00F155EB"/>
    <w:rsid w:val="00F15704"/>
    <w:rsid w:val="00F1719A"/>
    <w:rsid w:val="00F177D3"/>
    <w:rsid w:val="00F20D93"/>
    <w:rsid w:val="00F2152F"/>
    <w:rsid w:val="00F244B5"/>
    <w:rsid w:val="00F24C6E"/>
    <w:rsid w:val="00F2629F"/>
    <w:rsid w:val="00F279E3"/>
    <w:rsid w:val="00F3175C"/>
    <w:rsid w:val="00F3475D"/>
    <w:rsid w:val="00F35150"/>
    <w:rsid w:val="00F35ADE"/>
    <w:rsid w:val="00F3674E"/>
    <w:rsid w:val="00F4030E"/>
    <w:rsid w:val="00F4034C"/>
    <w:rsid w:val="00F41591"/>
    <w:rsid w:val="00F4558F"/>
    <w:rsid w:val="00F458E4"/>
    <w:rsid w:val="00F47442"/>
    <w:rsid w:val="00F478C2"/>
    <w:rsid w:val="00F56C0C"/>
    <w:rsid w:val="00F62AD5"/>
    <w:rsid w:val="00F63331"/>
    <w:rsid w:val="00F64031"/>
    <w:rsid w:val="00F64487"/>
    <w:rsid w:val="00F6674C"/>
    <w:rsid w:val="00F67057"/>
    <w:rsid w:val="00F71FF1"/>
    <w:rsid w:val="00F7256B"/>
    <w:rsid w:val="00F7487B"/>
    <w:rsid w:val="00F76CE5"/>
    <w:rsid w:val="00F80B9C"/>
    <w:rsid w:val="00F83193"/>
    <w:rsid w:val="00F8387E"/>
    <w:rsid w:val="00F848ED"/>
    <w:rsid w:val="00F8731B"/>
    <w:rsid w:val="00F87D9F"/>
    <w:rsid w:val="00F90C89"/>
    <w:rsid w:val="00F90F01"/>
    <w:rsid w:val="00F9105B"/>
    <w:rsid w:val="00F92E38"/>
    <w:rsid w:val="00F93E5E"/>
    <w:rsid w:val="00FA01E5"/>
    <w:rsid w:val="00FA1CDF"/>
    <w:rsid w:val="00FA3114"/>
    <w:rsid w:val="00FA4B44"/>
    <w:rsid w:val="00FA7CC4"/>
    <w:rsid w:val="00FB66EF"/>
    <w:rsid w:val="00FB7BD6"/>
    <w:rsid w:val="00FC0A84"/>
    <w:rsid w:val="00FC279B"/>
    <w:rsid w:val="00FC670D"/>
    <w:rsid w:val="00FC6ED2"/>
    <w:rsid w:val="00FC71AB"/>
    <w:rsid w:val="00FD0607"/>
    <w:rsid w:val="00FE1DBB"/>
    <w:rsid w:val="00FE317F"/>
    <w:rsid w:val="00FE333C"/>
    <w:rsid w:val="00FE369C"/>
    <w:rsid w:val="00FE44D9"/>
    <w:rsid w:val="00FE6406"/>
    <w:rsid w:val="00FE76BD"/>
    <w:rsid w:val="00FF2438"/>
    <w:rsid w:val="00FF6F2B"/>
    <w:rsid w:val="00FF747F"/>
    <w:rsid w:val="2903641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4D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A34D68"/>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A34D68"/>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A34D68"/>
    <w:pPr>
      <w:spacing w:beforeAutospacing="1" w:afterAutospacing="1"/>
      <w:jc w:val="left"/>
    </w:pPr>
    <w:rPr>
      <w:rFonts w:cs="Times New Roman"/>
      <w:kern w:val="0"/>
      <w:sz w:val="24"/>
      <w:szCs w:val="24"/>
    </w:rPr>
  </w:style>
  <w:style w:type="character" w:customStyle="1" w:styleId="Char0">
    <w:name w:val="页眉 Char"/>
    <w:basedOn w:val="a0"/>
    <w:link w:val="a4"/>
    <w:uiPriority w:val="99"/>
    <w:semiHidden/>
    <w:qFormat/>
    <w:rsid w:val="00A34D68"/>
    <w:rPr>
      <w:sz w:val="18"/>
      <w:szCs w:val="18"/>
    </w:rPr>
  </w:style>
  <w:style w:type="character" w:customStyle="1" w:styleId="Char">
    <w:name w:val="页脚 Char"/>
    <w:basedOn w:val="a0"/>
    <w:link w:val="a3"/>
    <w:uiPriority w:val="99"/>
    <w:semiHidden/>
    <w:qFormat/>
    <w:rsid w:val="00A34D68"/>
    <w:rPr>
      <w:sz w:val="18"/>
      <w:szCs w:val="18"/>
    </w:rPr>
  </w:style>
  <w:style w:type="paragraph" w:styleId="a6">
    <w:name w:val="List Paragraph"/>
    <w:basedOn w:val="a"/>
    <w:uiPriority w:val="34"/>
    <w:qFormat/>
    <w:rsid w:val="00A34D68"/>
    <w:pPr>
      <w:ind w:firstLineChars="200" w:firstLine="420"/>
    </w:pPr>
  </w:style>
</w:styles>
</file>

<file path=word/webSettings.xml><?xml version="1.0" encoding="utf-8"?>
<w:webSettings xmlns:r="http://schemas.openxmlformats.org/officeDocument/2006/relationships" xmlns:w="http://schemas.openxmlformats.org/wordprocessingml/2006/main">
  <w:divs>
    <w:div w:id="319500676">
      <w:bodyDiv w:val="1"/>
      <w:marLeft w:val="0"/>
      <w:marRight w:val="0"/>
      <w:marTop w:val="0"/>
      <w:marBottom w:val="0"/>
      <w:divBdr>
        <w:top w:val="none" w:sz="0" w:space="0" w:color="auto"/>
        <w:left w:val="none" w:sz="0" w:space="0" w:color="auto"/>
        <w:bottom w:val="none" w:sz="0" w:space="0" w:color="auto"/>
        <w:right w:val="none" w:sz="0" w:space="0" w:color="auto"/>
      </w:divBdr>
    </w:div>
    <w:div w:id="651443598">
      <w:bodyDiv w:val="1"/>
      <w:marLeft w:val="0"/>
      <w:marRight w:val="0"/>
      <w:marTop w:val="0"/>
      <w:marBottom w:val="0"/>
      <w:divBdr>
        <w:top w:val="none" w:sz="0" w:space="0" w:color="auto"/>
        <w:left w:val="none" w:sz="0" w:space="0" w:color="auto"/>
        <w:bottom w:val="none" w:sz="0" w:space="0" w:color="auto"/>
        <w:right w:val="none" w:sz="0" w:space="0" w:color="auto"/>
      </w:divBdr>
    </w:div>
    <w:div w:id="676881476">
      <w:bodyDiv w:val="1"/>
      <w:marLeft w:val="0"/>
      <w:marRight w:val="0"/>
      <w:marTop w:val="0"/>
      <w:marBottom w:val="0"/>
      <w:divBdr>
        <w:top w:val="none" w:sz="0" w:space="0" w:color="auto"/>
        <w:left w:val="none" w:sz="0" w:space="0" w:color="auto"/>
        <w:bottom w:val="none" w:sz="0" w:space="0" w:color="auto"/>
        <w:right w:val="none" w:sz="0" w:space="0" w:color="auto"/>
      </w:divBdr>
    </w:div>
    <w:div w:id="792289589">
      <w:bodyDiv w:val="1"/>
      <w:marLeft w:val="0"/>
      <w:marRight w:val="0"/>
      <w:marTop w:val="0"/>
      <w:marBottom w:val="0"/>
      <w:divBdr>
        <w:top w:val="none" w:sz="0" w:space="0" w:color="auto"/>
        <w:left w:val="none" w:sz="0" w:space="0" w:color="auto"/>
        <w:bottom w:val="none" w:sz="0" w:space="0" w:color="auto"/>
        <w:right w:val="none" w:sz="0" w:space="0" w:color="auto"/>
      </w:divBdr>
    </w:div>
    <w:div w:id="177983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08E85CE-9EC3-4B9E-8608-F33F26ED9730}">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633</Words>
  <Characters>3614</Characters>
  <Application>Microsoft Office Word</Application>
  <DocSecurity>0</DocSecurity>
  <Lines>30</Lines>
  <Paragraphs>8</Paragraphs>
  <ScaleCrop>false</ScaleCrop>
  <Company>Win7_64</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雁峰区政府研究中心</dc:creator>
  <cp:lastModifiedBy>雁峰区政府研究中心</cp:lastModifiedBy>
  <cp:revision>16</cp:revision>
  <dcterms:created xsi:type="dcterms:W3CDTF">2022-09-07T09:20:00Z</dcterms:created>
  <dcterms:modified xsi:type="dcterms:W3CDTF">2025-07-09T02:30:00Z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0B15E958E7194151840F76081C21CA85</vt:lpwstr>
  </property>
</Properties>
</file>