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C071D">
      <w:pPr>
        <w:spacing w:before="71" w:line="221" w:lineRule="auto"/>
        <w:ind w:left="553"/>
        <w:rPr>
          <w:rFonts w:hint="eastAsia" w:ascii="黑体" w:hAnsi="黑体" w:cs="黑体"/>
          <w:b/>
          <w:bCs/>
          <w:spacing w:val="-6"/>
          <w:sz w:val="22"/>
          <w:szCs w:val="22"/>
          <w:lang w:eastAsia="zh-CN"/>
        </w:rPr>
      </w:pPr>
    </w:p>
    <w:p w14:paraId="1FFA9955">
      <w:pPr>
        <w:jc w:val="center"/>
        <w:rPr>
          <w:rFonts w:ascii="方正小标宋_GBK" w:hAnsi="宋体" w:eastAsia="方正小标宋_GBK"/>
          <w:bCs/>
          <w:color w:val="FF0000"/>
          <w:spacing w:val="34"/>
          <w:w w:val="90"/>
          <w:sz w:val="134"/>
          <w:szCs w:val="134"/>
          <w:lang w:eastAsia="zh-CN"/>
        </w:rPr>
      </w:pPr>
      <w:r>
        <w:rPr>
          <w:rFonts w:hint="eastAsia" w:ascii="方正小标宋_GBK" w:hAnsi="宋体" w:eastAsia="方正小标宋_GBK"/>
          <w:bCs/>
          <w:color w:val="FF0000"/>
          <w:spacing w:val="34"/>
          <w:w w:val="50"/>
          <w:sz w:val="134"/>
          <w:szCs w:val="134"/>
          <w:lang w:eastAsia="zh-CN"/>
        </w:rPr>
        <w:t>衡阳市雁峰区消防救援局</w:t>
      </w:r>
    </w:p>
    <w:p w14:paraId="0D9E5454">
      <w:pPr>
        <w:kinsoku/>
        <w:autoSpaceDE/>
        <w:autoSpaceDN/>
        <w:adjustRightInd/>
        <w:snapToGrid/>
        <w:spacing w:line="620" w:lineRule="exact"/>
        <w:ind w:left="480" w:hanging="480" w:hangingChars="200"/>
        <w:textAlignment w:val="auto"/>
        <w:rPr>
          <w:rFonts w:ascii="Times New Roman" w:hAnsi="Times New Roman" w:eastAsia="方正小标宋_GBK" w:cs="Times New Roman"/>
          <w:bCs/>
          <w:snapToGrid/>
          <w:color w:val="auto"/>
          <w:sz w:val="44"/>
          <w:szCs w:val="44"/>
          <w:lang w:eastAsia="zh-CN"/>
        </w:rPr>
      </w:pPr>
      <w:r>
        <w:rPr>
          <w:rFonts w:hint="eastAsia"/>
          <w:bCs/>
          <w:color w:val="FF0000"/>
          <w:w w:val="50"/>
          <w:sz w:val="48"/>
          <w:u w:val="thick"/>
          <w:lang w:eastAsia="zh-CN"/>
        </w:rPr>
        <w:t xml:space="preserve">                                                                           </w:t>
      </w:r>
      <w:r>
        <w:rPr>
          <w:rFonts w:ascii="Times New Roman" w:hAnsi="Times New Roman" w:eastAsia="方正小标宋_GBK" w:cs="Times New Roman"/>
          <w:bCs/>
          <w:snapToGrid/>
          <w:color w:val="auto"/>
          <w:sz w:val="44"/>
          <w:szCs w:val="44"/>
          <w:lang w:eastAsia="zh-CN"/>
        </w:rPr>
        <w:t>关于</w:t>
      </w:r>
      <w:r>
        <w:rPr>
          <w:rFonts w:hint="eastAsia" w:ascii="Times New Roman" w:hAnsi="Times New Roman" w:eastAsia="方正小标宋_GBK" w:cs="Times New Roman"/>
          <w:bCs/>
          <w:snapToGrid/>
          <w:color w:val="auto"/>
          <w:sz w:val="44"/>
          <w:szCs w:val="44"/>
          <w:lang w:eastAsia="zh-CN"/>
        </w:rPr>
        <w:t>雁峰</w:t>
      </w:r>
      <w:r>
        <w:rPr>
          <w:rFonts w:ascii="Times New Roman" w:hAnsi="Times New Roman" w:eastAsia="方正小标宋_GBK" w:cs="Times New Roman"/>
          <w:bCs/>
          <w:snapToGrid/>
          <w:color w:val="auto"/>
          <w:sz w:val="44"/>
          <w:szCs w:val="44"/>
          <w:lang w:eastAsia="zh-CN"/>
        </w:rPr>
        <w:t>区消防安全重点单位的公示</w:t>
      </w:r>
    </w:p>
    <w:p w14:paraId="463E5C5A">
      <w:pPr>
        <w:kinsoku/>
        <w:autoSpaceDE/>
        <w:autoSpaceDN/>
        <w:adjustRightInd/>
        <w:snapToGrid/>
        <w:spacing w:line="620" w:lineRule="exact"/>
        <w:jc w:val="center"/>
        <w:textAlignment w:val="auto"/>
        <w:rPr>
          <w:rFonts w:ascii="Times New Roman" w:hAnsi="Times New Roman" w:eastAsia="方正小标宋_GBK" w:cs="Times New Roman"/>
          <w:bCs/>
          <w:snapToGrid/>
          <w:color w:val="auto"/>
          <w:sz w:val="44"/>
          <w:szCs w:val="44"/>
          <w:lang w:eastAsia="zh-CN"/>
        </w:rPr>
      </w:pPr>
    </w:p>
    <w:p w14:paraId="4C58D37F">
      <w:pPr>
        <w:kinsoku/>
        <w:autoSpaceDE/>
        <w:autoSpaceDN/>
        <w:adjustRightInd/>
        <w:snapToGrid/>
        <w:spacing w:line="620" w:lineRule="exact"/>
        <w:jc w:val="both"/>
        <w:textAlignment w:val="auto"/>
        <w:rPr>
          <w:rFonts w:eastAsia="方正仿宋_GBK" w:cs="Times New Roman" w:asciiTheme="minorHAnsi" w:hAnsiTheme="minorHAnsi"/>
          <w:snapToGrid/>
          <w:color w:val="auto"/>
          <w:sz w:val="32"/>
          <w:szCs w:val="32"/>
          <w:lang w:eastAsia="zh-CN"/>
        </w:rPr>
      </w:pPr>
      <w:r>
        <w:rPr>
          <w:rFonts w:hAnsi="Times New Roman" w:eastAsia="方正仿宋_GBK" w:cs="Times New Roman" w:asciiTheme="minorHAnsi"/>
          <w:snapToGrid/>
          <w:color w:val="auto"/>
          <w:sz w:val="32"/>
          <w:szCs w:val="32"/>
          <w:lang w:eastAsia="zh-CN"/>
        </w:rPr>
        <w:t>雁峰区属各部门、驻区各单位、各企业：</w:t>
      </w:r>
    </w:p>
    <w:p w14:paraId="21E07BC9">
      <w:pPr>
        <w:kinsoku/>
        <w:autoSpaceDE/>
        <w:autoSpaceDN/>
        <w:adjustRightInd/>
        <w:snapToGrid/>
        <w:spacing w:line="620" w:lineRule="exact"/>
        <w:ind w:firstLine="640" w:firstLineChars="200"/>
        <w:jc w:val="both"/>
        <w:textAlignment w:val="auto"/>
        <w:rPr>
          <w:rFonts w:eastAsia="方正仿宋_GBK" w:cs="Times New Roman" w:asciiTheme="minorHAnsi" w:hAnsiTheme="minorHAnsi"/>
          <w:snapToGrid/>
          <w:color w:val="auto"/>
          <w:sz w:val="32"/>
          <w:szCs w:val="32"/>
          <w:lang w:eastAsia="zh-CN"/>
        </w:rPr>
      </w:pPr>
      <w:r>
        <w:rPr>
          <w:rFonts w:hAnsi="Times New Roman" w:eastAsia="方正仿宋_GBK" w:cs="Times New Roman" w:asciiTheme="minorHAnsi"/>
          <w:snapToGrid/>
          <w:color w:val="auto"/>
          <w:sz w:val="32"/>
          <w:szCs w:val="32"/>
          <w:lang w:eastAsia="zh-CN"/>
        </w:rPr>
        <w:t>为认真贯彻落实《中华人民共和国消防法》</w:t>
      </w:r>
      <w:r>
        <w:rPr>
          <w:rFonts w:eastAsia="方正仿宋_GBK" w:cs="Times New Roman" w:asciiTheme="minorHAnsi" w:hAnsiTheme="minorHAnsi"/>
          <w:snapToGrid/>
          <w:color w:val="auto"/>
          <w:sz w:val="32"/>
          <w:szCs w:val="32"/>
          <w:lang w:eastAsia="zh-CN"/>
        </w:rPr>
        <w:t>,</w:t>
      </w:r>
      <w:r>
        <w:rPr>
          <w:rFonts w:hAnsi="Times New Roman" w:eastAsia="方正仿宋_GBK" w:cs="Times New Roman" w:asciiTheme="minorHAnsi"/>
          <w:snapToGrid/>
          <w:color w:val="auto"/>
          <w:sz w:val="32"/>
          <w:szCs w:val="32"/>
          <w:lang w:eastAsia="zh-CN"/>
        </w:rPr>
        <w:t>加强和规范消防安全重点单位监督管理，根据《关于贯彻落实</w:t>
      </w:r>
      <w:r>
        <w:rPr>
          <w:rFonts w:eastAsia="方正仿宋_GBK" w:cs="Times New Roman" w:asciiTheme="minorHAnsi" w:hAnsiTheme="minorHAnsi"/>
          <w:snapToGrid/>
          <w:color w:val="auto"/>
          <w:sz w:val="32"/>
          <w:szCs w:val="32"/>
          <w:lang w:eastAsia="zh-CN"/>
        </w:rPr>
        <w:t>&lt;</w:t>
      </w:r>
      <w:r>
        <w:rPr>
          <w:rFonts w:hAnsi="Times New Roman" w:eastAsia="方正仿宋_GBK" w:cs="Times New Roman" w:asciiTheme="minorHAnsi"/>
          <w:snapToGrid/>
          <w:color w:val="auto"/>
          <w:sz w:val="32"/>
          <w:szCs w:val="32"/>
          <w:lang w:eastAsia="zh-CN"/>
        </w:rPr>
        <w:t>湖南省消防安全重点单位界定标准</w:t>
      </w:r>
      <w:r>
        <w:rPr>
          <w:rFonts w:eastAsia="方正仿宋_GBK" w:cs="Times New Roman" w:asciiTheme="minorHAnsi" w:hAnsiTheme="minorHAnsi"/>
          <w:snapToGrid/>
          <w:color w:val="auto"/>
          <w:sz w:val="32"/>
          <w:szCs w:val="32"/>
          <w:lang w:eastAsia="zh-CN"/>
        </w:rPr>
        <w:t>&gt;</w:t>
      </w:r>
      <w:r>
        <w:rPr>
          <w:rFonts w:hAnsi="Times New Roman" w:eastAsia="方正仿宋_GBK" w:cs="Times New Roman" w:asciiTheme="minorHAnsi"/>
          <w:snapToGrid/>
          <w:color w:val="auto"/>
          <w:sz w:val="32"/>
          <w:szCs w:val="32"/>
          <w:lang w:eastAsia="zh-CN"/>
        </w:rPr>
        <w:t>的通知》</w:t>
      </w:r>
      <w:r>
        <w:rPr>
          <w:rFonts w:eastAsia="方正仿宋_GBK" w:cs="Times New Roman" w:asciiTheme="minorHAnsi" w:hAnsiTheme="minorHAnsi"/>
          <w:snapToGrid/>
          <w:color w:val="auto"/>
          <w:sz w:val="32"/>
          <w:szCs w:val="32"/>
          <w:lang w:eastAsia="zh-CN"/>
        </w:rPr>
        <w:t>(</w:t>
      </w:r>
      <w:r>
        <w:rPr>
          <w:rFonts w:hAnsi="Times New Roman" w:eastAsia="方正仿宋_GBK" w:cs="Times New Roman" w:asciiTheme="minorHAnsi"/>
          <w:snapToGrid/>
          <w:color w:val="auto"/>
          <w:sz w:val="32"/>
          <w:szCs w:val="32"/>
          <w:lang w:eastAsia="zh-CN"/>
        </w:rPr>
        <w:t>湘消函〔</w:t>
      </w:r>
      <w:r>
        <w:rPr>
          <w:rFonts w:eastAsia="方正仿宋_GBK" w:cs="Times New Roman" w:asciiTheme="minorHAnsi" w:hAnsiTheme="minorHAnsi"/>
          <w:snapToGrid/>
          <w:color w:val="auto"/>
          <w:sz w:val="32"/>
          <w:szCs w:val="32"/>
          <w:lang w:eastAsia="zh-CN"/>
        </w:rPr>
        <w:t>2023</w:t>
      </w:r>
      <w:r>
        <w:rPr>
          <w:rFonts w:hAnsi="Times New Roman" w:eastAsia="方正仿宋_GBK" w:cs="Times New Roman" w:asciiTheme="minorHAnsi"/>
          <w:snapToGrid/>
          <w:color w:val="auto"/>
          <w:sz w:val="32"/>
          <w:szCs w:val="32"/>
          <w:lang w:eastAsia="zh-CN"/>
        </w:rPr>
        <w:t>〕</w:t>
      </w:r>
      <w:r>
        <w:rPr>
          <w:rFonts w:eastAsia="方正仿宋_GBK" w:cs="Times New Roman" w:asciiTheme="minorHAnsi" w:hAnsiTheme="minorHAnsi"/>
          <w:snapToGrid/>
          <w:color w:val="auto"/>
          <w:sz w:val="32"/>
          <w:szCs w:val="32"/>
          <w:lang w:eastAsia="zh-CN"/>
        </w:rPr>
        <w:t>19</w:t>
      </w:r>
      <w:r>
        <w:rPr>
          <w:rFonts w:hAnsi="Times New Roman" w:eastAsia="方正仿宋_GBK" w:cs="Times New Roman" w:asciiTheme="minorHAnsi"/>
          <w:snapToGrid/>
          <w:color w:val="auto"/>
          <w:sz w:val="32"/>
          <w:szCs w:val="32"/>
          <w:lang w:eastAsia="zh-CN"/>
        </w:rPr>
        <w:t>号</w:t>
      </w:r>
      <w:r>
        <w:rPr>
          <w:rFonts w:eastAsia="方正仿宋_GBK" w:cs="Times New Roman" w:asciiTheme="minorHAnsi" w:hAnsiTheme="minorHAnsi"/>
          <w:snapToGrid/>
          <w:color w:val="auto"/>
          <w:sz w:val="32"/>
          <w:szCs w:val="32"/>
          <w:lang w:eastAsia="zh-CN"/>
        </w:rPr>
        <w:t>)</w:t>
      </w:r>
      <w:r>
        <w:rPr>
          <w:rFonts w:hAnsi="Times New Roman" w:eastAsia="方正仿宋_GBK" w:cs="Times New Roman" w:asciiTheme="minorHAnsi"/>
          <w:snapToGrid/>
          <w:color w:val="auto"/>
          <w:sz w:val="32"/>
          <w:szCs w:val="32"/>
          <w:lang w:eastAsia="zh-CN"/>
        </w:rPr>
        <w:t>及《关于印发</w:t>
      </w:r>
      <w:r>
        <w:rPr>
          <w:rFonts w:eastAsia="方正仿宋_GBK" w:cs="Times New Roman" w:asciiTheme="minorHAnsi" w:hAnsiTheme="minorHAnsi"/>
          <w:snapToGrid/>
          <w:color w:val="auto"/>
          <w:sz w:val="32"/>
          <w:szCs w:val="32"/>
          <w:lang w:eastAsia="zh-CN"/>
        </w:rPr>
        <w:t>&lt;</w:t>
      </w:r>
      <w:r>
        <w:rPr>
          <w:rFonts w:hAnsi="Times New Roman" w:eastAsia="方正仿宋_GBK" w:cs="Times New Roman" w:asciiTheme="minorHAnsi"/>
          <w:snapToGrid/>
          <w:color w:val="auto"/>
          <w:sz w:val="32"/>
          <w:szCs w:val="32"/>
          <w:lang w:eastAsia="zh-CN"/>
        </w:rPr>
        <w:t>湖南省消防安全重点单位界定标准</w:t>
      </w:r>
      <w:r>
        <w:rPr>
          <w:rFonts w:eastAsia="方正仿宋_GBK" w:cs="Times New Roman" w:asciiTheme="minorHAnsi" w:hAnsiTheme="minorHAnsi"/>
          <w:snapToGrid/>
          <w:color w:val="auto"/>
          <w:sz w:val="32"/>
          <w:szCs w:val="32"/>
          <w:lang w:eastAsia="zh-CN"/>
        </w:rPr>
        <w:t>&gt;</w:t>
      </w:r>
      <w:r>
        <w:rPr>
          <w:rFonts w:hAnsi="Times New Roman" w:eastAsia="方正仿宋_GBK" w:cs="Times New Roman" w:asciiTheme="minorHAnsi"/>
          <w:snapToGrid/>
          <w:color w:val="auto"/>
          <w:sz w:val="32"/>
          <w:szCs w:val="32"/>
          <w:lang w:eastAsia="zh-CN"/>
        </w:rPr>
        <w:t>的公告》</w:t>
      </w:r>
      <w:r>
        <w:rPr>
          <w:rFonts w:eastAsia="方正仿宋_GBK" w:cs="Times New Roman" w:asciiTheme="minorHAnsi" w:hAnsiTheme="minorHAnsi"/>
          <w:snapToGrid/>
          <w:color w:val="auto"/>
          <w:sz w:val="32"/>
          <w:szCs w:val="32"/>
          <w:lang w:eastAsia="zh-CN"/>
        </w:rPr>
        <w:t>(2023</w:t>
      </w:r>
      <w:r>
        <w:rPr>
          <w:rFonts w:hAnsi="Times New Roman" w:eastAsia="方正仿宋_GBK" w:cs="Times New Roman" w:asciiTheme="minorHAnsi"/>
          <w:snapToGrid/>
          <w:color w:val="auto"/>
          <w:sz w:val="32"/>
          <w:szCs w:val="32"/>
          <w:lang w:eastAsia="zh-CN"/>
        </w:rPr>
        <w:t>年第</w:t>
      </w:r>
      <w:r>
        <w:rPr>
          <w:rFonts w:eastAsia="方正仿宋_GBK" w:cs="Times New Roman" w:asciiTheme="minorHAnsi" w:hAnsiTheme="minorHAnsi"/>
          <w:snapToGrid/>
          <w:color w:val="auto"/>
          <w:sz w:val="32"/>
          <w:szCs w:val="32"/>
          <w:lang w:eastAsia="zh-CN"/>
        </w:rPr>
        <w:t>1</w:t>
      </w:r>
      <w:r>
        <w:rPr>
          <w:rFonts w:hAnsi="Times New Roman" w:eastAsia="方正仿宋_GBK" w:cs="Times New Roman" w:asciiTheme="minorHAnsi"/>
          <w:snapToGrid/>
          <w:color w:val="auto"/>
          <w:sz w:val="32"/>
          <w:szCs w:val="32"/>
          <w:lang w:eastAsia="zh-CN"/>
        </w:rPr>
        <w:t>号</w:t>
      </w:r>
      <w:r>
        <w:rPr>
          <w:rFonts w:eastAsia="方正仿宋_GBK" w:cs="Times New Roman" w:asciiTheme="minorHAnsi" w:hAnsiTheme="minorHAnsi"/>
          <w:snapToGrid/>
          <w:color w:val="auto"/>
          <w:sz w:val="32"/>
          <w:szCs w:val="32"/>
          <w:lang w:eastAsia="zh-CN"/>
        </w:rPr>
        <w:t>)</w:t>
      </w:r>
      <w:r>
        <w:rPr>
          <w:rFonts w:hAnsi="Times New Roman" w:eastAsia="方正仿宋_GBK" w:cs="Times New Roman" w:asciiTheme="minorHAnsi"/>
          <w:snapToGrid/>
          <w:color w:val="auto"/>
          <w:sz w:val="32"/>
          <w:szCs w:val="32"/>
          <w:lang w:eastAsia="zh-CN"/>
        </w:rPr>
        <w:t>、湖南省消防救援总队《关于进一步规范单位管理和公众聚集场所投入使用、营业前消防安全检查有关事项的通知》</w:t>
      </w:r>
      <w:r>
        <w:rPr>
          <w:rFonts w:eastAsia="方正仿宋_GBK" w:cs="Times New Roman" w:asciiTheme="minorHAnsi" w:hAnsiTheme="minorHAnsi"/>
          <w:snapToGrid/>
          <w:color w:val="auto"/>
          <w:sz w:val="32"/>
          <w:szCs w:val="32"/>
          <w:lang w:eastAsia="zh-CN"/>
        </w:rPr>
        <w:t>(</w:t>
      </w:r>
      <w:r>
        <w:rPr>
          <w:rFonts w:hAnsi="Times New Roman" w:eastAsia="方正仿宋_GBK" w:cs="Times New Roman" w:asciiTheme="minorHAnsi"/>
          <w:snapToGrid/>
          <w:color w:val="auto"/>
          <w:sz w:val="32"/>
          <w:szCs w:val="32"/>
          <w:lang w:eastAsia="zh-CN"/>
        </w:rPr>
        <w:t>湘消发〔</w:t>
      </w:r>
      <w:r>
        <w:rPr>
          <w:rFonts w:eastAsia="方正仿宋_GBK" w:cs="Times New Roman" w:asciiTheme="minorHAnsi" w:hAnsiTheme="minorHAnsi"/>
          <w:snapToGrid/>
          <w:color w:val="auto"/>
          <w:sz w:val="32"/>
          <w:szCs w:val="32"/>
          <w:lang w:eastAsia="zh-CN"/>
        </w:rPr>
        <w:t>2022</w:t>
      </w:r>
      <w:r>
        <w:rPr>
          <w:rFonts w:hAnsi="Times New Roman" w:eastAsia="方正仿宋_GBK" w:cs="Times New Roman" w:asciiTheme="minorHAnsi"/>
          <w:snapToGrid/>
          <w:color w:val="auto"/>
          <w:sz w:val="32"/>
          <w:szCs w:val="32"/>
          <w:lang w:eastAsia="zh-CN"/>
        </w:rPr>
        <w:t>〕</w:t>
      </w:r>
      <w:r>
        <w:rPr>
          <w:rFonts w:eastAsia="方正仿宋_GBK" w:cs="Times New Roman" w:asciiTheme="minorHAnsi" w:hAnsiTheme="minorHAnsi"/>
          <w:snapToGrid/>
          <w:color w:val="auto"/>
          <w:sz w:val="32"/>
          <w:szCs w:val="32"/>
          <w:lang w:eastAsia="zh-CN"/>
        </w:rPr>
        <w:t>6</w:t>
      </w:r>
      <w:r>
        <w:rPr>
          <w:rFonts w:hAnsi="Times New Roman" w:eastAsia="方正仿宋_GBK" w:cs="Times New Roman" w:asciiTheme="minorHAnsi"/>
          <w:snapToGrid/>
          <w:color w:val="auto"/>
          <w:sz w:val="32"/>
          <w:szCs w:val="32"/>
          <w:lang w:eastAsia="zh-CN"/>
        </w:rPr>
        <w:t>号</w:t>
      </w:r>
      <w:r>
        <w:rPr>
          <w:rFonts w:eastAsia="方正仿宋_GBK" w:cs="Times New Roman" w:asciiTheme="minorHAnsi" w:hAnsiTheme="minorHAnsi"/>
          <w:snapToGrid/>
          <w:color w:val="auto"/>
          <w:sz w:val="32"/>
          <w:szCs w:val="32"/>
          <w:lang w:eastAsia="zh-CN"/>
        </w:rPr>
        <w:t>)</w:t>
      </w:r>
      <w:r>
        <w:rPr>
          <w:rFonts w:hAnsi="Times New Roman" w:eastAsia="方正仿宋_GBK" w:cs="Times New Roman" w:asciiTheme="minorHAnsi"/>
          <w:snapToGrid/>
          <w:color w:val="auto"/>
          <w:sz w:val="32"/>
          <w:szCs w:val="32"/>
          <w:lang w:eastAsia="zh-CN"/>
        </w:rPr>
        <w:t>的要求，现将雁峰区消防安全重点单位予以公示。</w:t>
      </w:r>
    </w:p>
    <w:p w14:paraId="0D678EF3">
      <w:pPr>
        <w:kinsoku/>
        <w:autoSpaceDE/>
        <w:autoSpaceDN/>
        <w:adjustRightInd/>
        <w:snapToGrid/>
        <w:spacing w:line="620" w:lineRule="exact"/>
        <w:ind w:firstLine="480" w:firstLineChars="150"/>
        <w:jc w:val="both"/>
        <w:textAlignment w:val="auto"/>
        <w:rPr>
          <w:rFonts w:eastAsia="方正仿宋_GBK" w:cs="Times New Roman" w:asciiTheme="minorHAnsi" w:hAnsiTheme="minorHAnsi"/>
          <w:snapToGrid/>
          <w:color w:val="auto"/>
          <w:sz w:val="32"/>
          <w:szCs w:val="32"/>
          <w:lang w:eastAsia="zh-CN"/>
        </w:rPr>
      </w:pPr>
      <w:r>
        <w:rPr>
          <w:rFonts w:hAnsi="Times New Roman" w:eastAsia="方正仿宋_GBK" w:cs="Times New Roman" w:asciiTheme="minorHAnsi"/>
          <w:snapToGrid/>
          <w:color w:val="auto"/>
          <w:sz w:val="32"/>
          <w:szCs w:val="32"/>
          <w:lang w:eastAsia="zh-CN"/>
        </w:rPr>
        <w:t>一</w:t>
      </w:r>
      <w:r>
        <w:rPr>
          <w:rFonts w:eastAsia="方正仿宋_GBK" w:cs="Times New Roman" w:asciiTheme="minorHAnsi" w:hAnsiTheme="minorHAnsi"/>
          <w:snapToGrid/>
          <w:color w:val="auto"/>
          <w:sz w:val="32"/>
          <w:szCs w:val="32"/>
          <w:lang w:eastAsia="zh-CN"/>
        </w:rPr>
        <w:t xml:space="preserve"> </w:t>
      </w:r>
      <w:r>
        <w:rPr>
          <w:rFonts w:hAnsi="Times New Roman" w:eastAsia="方正仿宋_GBK" w:cs="Times New Roman" w:asciiTheme="minorHAnsi"/>
          <w:snapToGrid/>
          <w:color w:val="auto"/>
          <w:sz w:val="32"/>
          <w:szCs w:val="32"/>
          <w:lang w:eastAsia="zh-CN"/>
        </w:rPr>
        <w:t>、雁峰区纳入监督抽查范围的消防安全重点单位共</w:t>
      </w:r>
      <w:r>
        <w:rPr>
          <w:rFonts w:eastAsia="方正仿宋_GBK" w:cs="Times New Roman" w:asciiTheme="minorHAnsi" w:hAnsiTheme="minorHAnsi"/>
          <w:snapToGrid/>
          <w:color w:val="auto"/>
          <w:sz w:val="32"/>
          <w:szCs w:val="32"/>
          <w:lang w:eastAsia="zh-CN"/>
        </w:rPr>
        <w:t>132</w:t>
      </w:r>
      <w:r>
        <w:rPr>
          <w:rFonts w:hAnsi="Times New Roman" w:eastAsia="方正仿宋_GBK" w:cs="Times New Roman" w:asciiTheme="minorHAnsi"/>
          <w:snapToGrid/>
          <w:color w:val="auto"/>
          <w:sz w:val="32"/>
          <w:szCs w:val="32"/>
          <w:lang w:eastAsia="zh-CN"/>
        </w:rPr>
        <w:t>家</w:t>
      </w:r>
      <w:r>
        <w:rPr>
          <w:rFonts w:eastAsia="方正仿宋_GBK" w:cs="Times New Roman" w:asciiTheme="minorHAnsi" w:hAnsiTheme="minorHAnsi"/>
          <w:snapToGrid/>
          <w:color w:val="auto"/>
          <w:sz w:val="32"/>
          <w:szCs w:val="32"/>
          <w:lang w:eastAsia="zh-CN"/>
        </w:rPr>
        <w:t>(</w:t>
      </w:r>
      <w:r>
        <w:rPr>
          <w:rFonts w:hAnsi="Times New Roman" w:eastAsia="方正仿宋_GBK" w:cs="Times New Roman" w:asciiTheme="minorHAnsi"/>
          <w:snapToGrid/>
          <w:color w:val="auto"/>
          <w:sz w:val="32"/>
          <w:szCs w:val="32"/>
          <w:lang w:eastAsia="zh-CN"/>
        </w:rPr>
        <w:t>具体名单见附件</w:t>
      </w:r>
      <w:r>
        <w:rPr>
          <w:rFonts w:eastAsia="方正仿宋_GBK" w:cs="Times New Roman" w:asciiTheme="minorHAnsi" w:hAnsiTheme="minorHAnsi"/>
          <w:snapToGrid/>
          <w:color w:val="auto"/>
          <w:sz w:val="32"/>
          <w:szCs w:val="32"/>
          <w:lang w:eastAsia="zh-CN"/>
        </w:rPr>
        <w:t>)</w:t>
      </w:r>
      <w:r>
        <w:rPr>
          <w:rFonts w:hAnsi="Times New Roman" w:eastAsia="方正仿宋_GBK" w:cs="Times New Roman" w:asciiTheme="minorHAnsi"/>
          <w:snapToGrid/>
          <w:color w:val="auto"/>
          <w:sz w:val="32"/>
          <w:szCs w:val="32"/>
          <w:lang w:eastAsia="zh-CN"/>
        </w:rPr>
        <w:t>。</w:t>
      </w:r>
    </w:p>
    <w:p w14:paraId="626B9A86">
      <w:pPr>
        <w:kinsoku/>
        <w:autoSpaceDE/>
        <w:autoSpaceDN/>
        <w:adjustRightInd/>
        <w:snapToGrid/>
        <w:spacing w:line="620" w:lineRule="exact"/>
        <w:ind w:firstLine="480" w:firstLineChars="150"/>
        <w:jc w:val="both"/>
        <w:textAlignment w:val="auto"/>
        <w:rPr>
          <w:rFonts w:eastAsia="方正仿宋_GBK" w:cs="Times New Roman" w:asciiTheme="minorHAnsi" w:hAnsiTheme="minorHAnsi"/>
          <w:snapToGrid/>
          <w:color w:val="auto"/>
          <w:sz w:val="32"/>
          <w:szCs w:val="32"/>
          <w:lang w:eastAsia="zh-CN"/>
        </w:rPr>
      </w:pPr>
      <w:r>
        <w:rPr>
          <w:rFonts w:hAnsi="Times New Roman" w:eastAsia="方正仿宋_GBK" w:cs="Times New Roman" w:asciiTheme="minorHAnsi"/>
          <w:snapToGrid/>
          <w:color w:val="auto"/>
          <w:sz w:val="32"/>
          <w:szCs w:val="32"/>
          <w:lang w:eastAsia="zh-CN"/>
        </w:rPr>
        <w:t>二</w:t>
      </w:r>
      <w:r>
        <w:rPr>
          <w:rFonts w:eastAsia="方正仿宋_GBK" w:cs="Times New Roman" w:asciiTheme="minorHAnsi" w:hAnsiTheme="minorHAnsi"/>
          <w:snapToGrid/>
          <w:color w:val="auto"/>
          <w:sz w:val="32"/>
          <w:szCs w:val="32"/>
          <w:lang w:eastAsia="zh-CN"/>
        </w:rPr>
        <w:t xml:space="preserve"> </w:t>
      </w:r>
      <w:r>
        <w:rPr>
          <w:rFonts w:hAnsi="Times New Roman" w:eastAsia="方正仿宋_GBK" w:cs="Times New Roman" w:asciiTheme="minorHAnsi"/>
          <w:snapToGrid/>
          <w:color w:val="auto"/>
          <w:sz w:val="32"/>
          <w:szCs w:val="32"/>
          <w:lang w:eastAsia="zh-CN"/>
        </w:rPr>
        <w:t>、各消防安全重点单位要按《中华人民共和国消防法》规定的职责，加强消防安全管理，努力实现</w:t>
      </w:r>
      <w:r>
        <w:rPr>
          <w:rFonts w:eastAsia="方正仿宋_GBK" w:cs="Times New Roman" w:asciiTheme="minorHAnsi" w:hAnsiTheme="minorHAnsi"/>
          <w:snapToGrid/>
          <w:color w:val="auto"/>
          <w:sz w:val="32"/>
          <w:szCs w:val="32"/>
          <w:lang w:eastAsia="zh-CN"/>
        </w:rPr>
        <w:t>“</w:t>
      </w:r>
      <w:r>
        <w:rPr>
          <w:rFonts w:hAnsi="Times New Roman" w:eastAsia="方正仿宋_GBK" w:cs="Times New Roman" w:asciiTheme="minorHAnsi"/>
          <w:snapToGrid/>
          <w:color w:val="auto"/>
          <w:sz w:val="32"/>
          <w:szCs w:val="32"/>
          <w:lang w:eastAsia="zh-CN"/>
        </w:rPr>
        <w:t>消防安全自查，火灾隐患自除，消防责任自负</w:t>
      </w:r>
      <w:r>
        <w:rPr>
          <w:rFonts w:eastAsia="方正仿宋_GBK" w:cs="Times New Roman" w:asciiTheme="minorHAnsi" w:hAnsiTheme="minorHAnsi"/>
          <w:snapToGrid/>
          <w:color w:val="auto"/>
          <w:sz w:val="32"/>
          <w:szCs w:val="32"/>
          <w:lang w:eastAsia="zh-CN"/>
        </w:rPr>
        <w:t>”</w:t>
      </w:r>
      <w:r>
        <w:rPr>
          <w:rFonts w:hAnsi="Times New Roman" w:eastAsia="方正仿宋_GBK" w:cs="Times New Roman" w:asciiTheme="minorHAnsi"/>
          <w:snapToGrid/>
          <w:color w:val="auto"/>
          <w:sz w:val="32"/>
          <w:szCs w:val="32"/>
          <w:lang w:eastAsia="zh-CN"/>
        </w:rPr>
        <w:t>的自我管理与约束机制，确保本单位消防安全。</w:t>
      </w:r>
    </w:p>
    <w:p w14:paraId="0A1F702E">
      <w:pPr>
        <w:kinsoku/>
        <w:autoSpaceDE/>
        <w:autoSpaceDN/>
        <w:adjustRightInd/>
        <w:snapToGrid/>
        <w:spacing w:line="620" w:lineRule="exact"/>
        <w:ind w:firstLine="480" w:firstLineChars="150"/>
        <w:jc w:val="both"/>
        <w:textAlignment w:val="auto"/>
        <w:rPr>
          <w:rFonts w:eastAsia="方正仿宋_GBK" w:cs="Times New Roman" w:asciiTheme="minorHAnsi" w:hAnsiTheme="minorHAnsi"/>
          <w:snapToGrid/>
          <w:color w:val="auto"/>
          <w:sz w:val="32"/>
          <w:szCs w:val="32"/>
          <w:lang w:eastAsia="zh-CN"/>
        </w:rPr>
      </w:pPr>
      <w:r>
        <w:rPr>
          <w:rFonts w:hAnsi="Times New Roman" w:eastAsia="方正仿宋_GBK" w:cs="Times New Roman" w:asciiTheme="minorHAnsi"/>
          <w:snapToGrid/>
          <w:color w:val="auto"/>
          <w:sz w:val="32"/>
          <w:szCs w:val="32"/>
          <w:lang w:eastAsia="zh-CN"/>
        </w:rPr>
        <w:t>三</w:t>
      </w:r>
      <w:r>
        <w:rPr>
          <w:rFonts w:eastAsia="方正仿宋_GBK" w:cs="Times New Roman" w:asciiTheme="minorHAnsi" w:hAnsiTheme="minorHAnsi"/>
          <w:snapToGrid/>
          <w:color w:val="auto"/>
          <w:sz w:val="32"/>
          <w:szCs w:val="32"/>
          <w:lang w:eastAsia="zh-CN"/>
        </w:rPr>
        <w:t xml:space="preserve"> </w:t>
      </w:r>
      <w:r>
        <w:rPr>
          <w:rFonts w:hAnsi="Times New Roman" w:eastAsia="方正仿宋_GBK" w:cs="Times New Roman" w:asciiTheme="minorHAnsi"/>
          <w:snapToGrid/>
          <w:color w:val="auto"/>
          <w:sz w:val="32"/>
          <w:szCs w:val="32"/>
          <w:lang w:eastAsia="zh-CN"/>
        </w:rPr>
        <w:t>、未纳入市区两级消防救援机构重点监管的机关、团体、企业、事业等单位作为一般单位纳入</w:t>
      </w:r>
      <w:r>
        <w:rPr>
          <w:rFonts w:eastAsia="方正仿宋_GBK" w:cs="Times New Roman" w:asciiTheme="minorHAnsi" w:hAnsiTheme="minorHAnsi"/>
          <w:snapToGrid/>
          <w:color w:val="auto"/>
          <w:sz w:val="32"/>
          <w:szCs w:val="32"/>
          <w:lang w:eastAsia="zh-CN"/>
        </w:rPr>
        <w:t>“</w:t>
      </w:r>
      <w:r>
        <w:rPr>
          <w:rFonts w:hAnsi="Times New Roman" w:eastAsia="方正仿宋_GBK" w:cs="Times New Roman" w:asciiTheme="minorHAnsi"/>
          <w:snapToGrid/>
          <w:color w:val="auto"/>
          <w:sz w:val="32"/>
          <w:szCs w:val="32"/>
          <w:lang w:eastAsia="zh-CN"/>
        </w:rPr>
        <w:t>双随机</w:t>
      </w:r>
      <w:r>
        <w:rPr>
          <w:rFonts w:eastAsia="方正仿宋_GBK" w:cs="Times New Roman" w:asciiTheme="minorHAnsi" w:hAnsiTheme="minorHAnsi"/>
          <w:snapToGrid/>
          <w:color w:val="auto"/>
          <w:sz w:val="32"/>
          <w:szCs w:val="32"/>
          <w:lang w:eastAsia="zh-CN"/>
        </w:rPr>
        <w:t>”</w:t>
      </w:r>
      <w:r>
        <w:rPr>
          <w:rFonts w:hAnsi="Times New Roman" w:eastAsia="方正仿宋_GBK" w:cs="Times New Roman" w:asciiTheme="minorHAnsi"/>
          <w:snapToGrid/>
          <w:color w:val="auto"/>
          <w:sz w:val="32"/>
          <w:szCs w:val="32"/>
          <w:lang w:eastAsia="zh-CN"/>
        </w:rPr>
        <w:t>系统实行抽查监督。</w:t>
      </w:r>
    </w:p>
    <w:p w14:paraId="1C210C90">
      <w:pPr>
        <w:kinsoku/>
        <w:autoSpaceDE/>
        <w:autoSpaceDN/>
        <w:adjustRightInd/>
        <w:snapToGrid/>
        <w:spacing w:line="620" w:lineRule="exact"/>
        <w:ind w:firstLine="480" w:firstLineChars="150"/>
        <w:jc w:val="both"/>
        <w:textAlignment w:val="auto"/>
        <w:rPr>
          <w:rFonts w:eastAsia="方正仿宋_GBK" w:cs="Times New Roman" w:asciiTheme="minorHAnsi" w:hAnsiTheme="minorHAnsi"/>
          <w:snapToGrid/>
          <w:color w:val="auto"/>
          <w:sz w:val="32"/>
          <w:szCs w:val="32"/>
          <w:lang w:eastAsia="zh-CN"/>
        </w:rPr>
      </w:pPr>
      <w:r>
        <w:rPr>
          <w:rFonts w:hAnsi="Times New Roman" w:eastAsia="方正仿宋_GBK" w:cs="Times New Roman" w:asciiTheme="minorHAnsi"/>
          <w:snapToGrid/>
          <w:color w:val="auto"/>
          <w:sz w:val="32"/>
          <w:szCs w:val="32"/>
          <w:lang w:eastAsia="zh-CN"/>
        </w:rPr>
        <w:t>四、各行业主管部门按照消防法律法规规定履行行业监管职责，重点对本行业内单位开展日常消防检查和消防宣传教育。</w:t>
      </w:r>
    </w:p>
    <w:p w14:paraId="5D5444F0">
      <w:pPr>
        <w:kinsoku/>
        <w:autoSpaceDE/>
        <w:autoSpaceDN/>
        <w:adjustRightInd/>
        <w:snapToGrid/>
        <w:spacing w:line="620" w:lineRule="exact"/>
        <w:jc w:val="both"/>
        <w:textAlignment w:val="auto"/>
        <w:rPr>
          <w:rFonts w:eastAsia="方正仿宋_GBK" w:cs="Times New Roman" w:asciiTheme="minorHAnsi" w:hAnsiTheme="minorHAnsi"/>
          <w:snapToGrid/>
          <w:color w:val="auto"/>
          <w:sz w:val="32"/>
          <w:szCs w:val="32"/>
          <w:lang w:eastAsia="zh-CN"/>
        </w:rPr>
      </w:pPr>
    </w:p>
    <w:p w14:paraId="443AC3B2">
      <w:pPr>
        <w:kinsoku/>
        <w:autoSpaceDE/>
        <w:autoSpaceDN/>
        <w:adjustRightInd/>
        <w:snapToGrid/>
        <w:spacing w:line="620" w:lineRule="exact"/>
        <w:jc w:val="both"/>
        <w:textAlignment w:val="auto"/>
        <w:rPr>
          <w:rFonts w:eastAsia="方正仿宋_GBK" w:cs="Times New Roman" w:asciiTheme="minorHAnsi" w:hAnsiTheme="minorHAnsi"/>
          <w:snapToGrid/>
          <w:color w:val="auto"/>
          <w:sz w:val="32"/>
          <w:szCs w:val="32"/>
          <w:lang w:eastAsia="zh-CN"/>
        </w:rPr>
      </w:pPr>
    </w:p>
    <w:p w14:paraId="30FE222D">
      <w:pPr>
        <w:kinsoku/>
        <w:autoSpaceDE/>
        <w:autoSpaceDN/>
        <w:adjustRightInd/>
        <w:snapToGrid/>
        <w:spacing w:line="620" w:lineRule="exact"/>
        <w:jc w:val="both"/>
        <w:textAlignment w:val="auto"/>
        <w:rPr>
          <w:rFonts w:hint="eastAsia" w:eastAsia="方正仿宋_GBK" w:cs="Times New Roman" w:asciiTheme="minorHAnsi" w:hAnsiTheme="minorHAnsi"/>
          <w:snapToGrid/>
          <w:color w:val="auto"/>
          <w:sz w:val="32"/>
          <w:szCs w:val="32"/>
          <w:lang w:eastAsia="zh-CN"/>
        </w:rPr>
      </w:pPr>
      <w:r>
        <w:rPr>
          <w:rFonts w:hAnsi="Times New Roman" w:eastAsia="方正仿宋_GBK" w:cs="Times New Roman" w:asciiTheme="minorHAnsi"/>
          <w:snapToGrid/>
          <w:color w:val="auto"/>
          <w:sz w:val="32"/>
          <w:szCs w:val="32"/>
          <w:lang w:eastAsia="zh-CN"/>
        </w:rPr>
        <w:t>附：雁峰区消防安全重点单位名</w:t>
      </w:r>
      <w:r>
        <w:rPr>
          <w:rFonts w:hint="eastAsia" w:hAnsi="Times New Roman" w:eastAsia="方正仿宋_GBK" w:cs="Times New Roman" w:asciiTheme="minorHAnsi"/>
          <w:snapToGrid/>
          <w:color w:val="auto"/>
          <w:sz w:val="32"/>
          <w:szCs w:val="32"/>
          <w:lang w:eastAsia="zh-CN"/>
        </w:rPr>
        <w:t>单</w:t>
      </w:r>
      <w:bookmarkStart w:id="0" w:name="_GoBack"/>
      <w:bookmarkEnd w:id="0"/>
    </w:p>
    <w:p w14:paraId="239C37C3">
      <w:pPr>
        <w:kinsoku/>
        <w:autoSpaceDE/>
        <w:autoSpaceDN/>
        <w:adjustRightInd/>
        <w:snapToGrid/>
        <w:spacing w:line="620" w:lineRule="exact"/>
        <w:jc w:val="both"/>
        <w:textAlignment w:val="auto"/>
        <w:rPr>
          <w:rFonts w:eastAsia="方正仿宋_GBK" w:cs="Times New Roman" w:asciiTheme="minorHAnsi" w:hAnsiTheme="minorHAnsi"/>
          <w:snapToGrid/>
          <w:color w:val="auto"/>
          <w:sz w:val="32"/>
          <w:szCs w:val="32"/>
          <w:lang w:eastAsia="zh-CN"/>
        </w:rPr>
      </w:pPr>
    </w:p>
    <w:p w14:paraId="509B3A1F">
      <w:pPr>
        <w:kinsoku/>
        <w:autoSpaceDE/>
        <w:autoSpaceDN/>
        <w:adjustRightInd/>
        <w:snapToGrid/>
        <w:spacing w:line="620" w:lineRule="exact"/>
        <w:jc w:val="both"/>
        <w:textAlignment w:val="auto"/>
        <w:rPr>
          <w:rFonts w:eastAsia="方正仿宋_GBK" w:cs="Times New Roman" w:asciiTheme="minorHAnsi" w:hAnsiTheme="minorHAnsi"/>
          <w:snapToGrid/>
          <w:color w:val="auto"/>
          <w:sz w:val="32"/>
          <w:szCs w:val="32"/>
          <w:lang w:eastAsia="zh-CN"/>
        </w:rPr>
      </w:pPr>
    </w:p>
    <w:p w14:paraId="24D87FD8">
      <w:pPr>
        <w:kinsoku/>
        <w:autoSpaceDE/>
        <w:autoSpaceDN/>
        <w:adjustRightInd/>
        <w:snapToGrid/>
        <w:spacing w:line="620" w:lineRule="exact"/>
        <w:jc w:val="right"/>
        <w:textAlignment w:val="auto"/>
        <w:rPr>
          <w:rFonts w:eastAsia="方正仿宋_GBK" w:cs="Times New Roman" w:asciiTheme="minorHAnsi" w:hAnsiTheme="minorHAnsi"/>
          <w:snapToGrid/>
          <w:color w:val="auto"/>
          <w:sz w:val="32"/>
          <w:szCs w:val="32"/>
          <w:lang w:eastAsia="zh-CN"/>
        </w:rPr>
      </w:pPr>
      <w:r>
        <w:rPr>
          <w:rFonts w:hAnsi="Times New Roman" w:eastAsia="方正仿宋_GBK" w:cs="Times New Roman" w:asciiTheme="minorHAnsi"/>
          <w:snapToGrid/>
          <w:color w:val="auto"/>
          <w:sz w:val="32"/>
          <w:szCs w:val="32"/>
          <w:lang w:eastAsia="zh-CN"/>
        </w:rPr>
        <w:t>衡阳市雁峰区消防救援局</w:t>
      </w:r>
    </w:p>
    <w:p w14:paraId="2D2F387F">
      <w:pPr>
        <w:kinsoku/>
        <w:autoSpaceDE/>
        <w:autoSpaceDN/>
        <w:adjustRightInd/>
        <w:snapToGrid/>
        <w:spacing w:line="620" w:lineRule="exact"/>
        <w:ind w:right="320"/>
        <w:jc w:val="right"/>
        <w:textAlignment w:val="auto"/>
        <w:rPr>
          <w:rFonts w:eastAsia="方正仿宋_GBK" w:cs="Times New Roman" w:asciiTheme="minorHAnsi" w:hAnsiTheme="minorHAnsi"/>
          <w:snapToGrid/>
          <w:color w:val="auto"/>
          <w:sz w:val="32"/>
          <w:szCs w:val="32"/>
          <w:lang w:eastAsia="zh-CN"/>
        </w:rPr>
      </w:pPr>
      <w:r>
        <w:rPr>
          <w:rFonts w:eastAsia="方正仿宋_GBK" w:cs="Times New Roman" w:asciiTheme="minorHAnsi" w:hAnsiTheme="minorHAnsi"/>
          <w:snapToGrid/>
          <w:color w:val="auto"/>
          <w:sz w:val="32"/>
          <w:szCs w:val="32"/>
          <w:lang w:eastAsia="zh-CN"/>
        </w:rPr>
        <w:t>2026</w:t>
      </w:r>
      <w:r>
        <w:rPr>
          <w:rFonts w:hAnsi="Times New Roman" w:eastAsia="方正仿宋_GBK" w:cs="Times New Roman" w:asciiTheme="minorHAnsi"/>
          <w:snapToGrid/>
          <w:color w:val="auto"/>
          <w:sz w:val="32"/>
          <w:szCs w:val="32"/>
          <w:lang w:eastAsia="zh-CN"/>
        </w:rPr>
        <w:t>年</w:t>
      </w:r>
      <w:r>
        <w:rPr>
          <w:rFonts w:eastAsia="方正仿宋_GBK" w:cs="Times New Roman" w:asciiTheme="minorHAnsi" w:hAnsiTheme="minorHAnsi"/>
          <w:snapToGrid/>
          <w:color w:val="auto"/>
          <w:sz w:val="32"/>
          <w:szCs w:val="32"/>
          <w:lang w:eastAsia="zh-CN"/>
        </w:rPr>
        <w:t>02</w:t>
      </w:r>
      <w:r>
        <w:rPr>
          <w:rFonts w:hAnsi="Times New Roman" w:eastAsia="方正仿宋_GBK" w:cs="Times New Roman" w:asciiTheme="minorHAnsi"/>
          <w:snapToGrid/>
          <w:color w:val="auto"/>
          <w:sz w:val="32"/>
          <w:szCs w:val="32"/>
          <w:lang w:eastAsia="zh-CN"/>
        </w:rPr>
        <w:t>月</w:t>
      </w:r>
      <w:r>
        <w:rPr>
          <w:rFonts w:eastAsia="方正仿宋_GBK" w:cs="Times New Roman" w:asciiTheme="minorHAnsi" w:hAnsiTheme="minorHAnsi"/>
          <w:snapToGrid/>
          <w:color w:val="auto"/>
          <w:sz w:val="32"/>
          <w:szCs w:val="32"/>
          <w:lang w:eastAsia="zh-CN"/>
        </w:rPr>
        <w:t>13</w:t>
      </w:r>
      <w:r>
        <w:rPr>
          <w:rFonts w:hAnsi="Times New Roman" w:eastAsia="方正仿宋_GBK" w:cs="Times New Roman" w:asciiTheme="minorHAnsi"/>
          <w:snapToGrid/>
          <w:color w:val="auto"/>
          <w:sz w:val="32"/>
          <w:szCs w:val="32"/>
          <w:lang w:eastAsia="zh-CN"/>
        </w:rPr>
        <w:t>日</w:t>
      </w:r>
    </w:p>
    <w:p w14:paraId="37BEFC64">
      <w:pPr>
        <w:kinsoku/>
        <w:autoSpaceDE/>
        <w:autoSpaceDN/>
        <w:adjustRightInd/>
        <w:snapToGrid/>
        <w:spacing w:line="620" w:lineRule="exact"/>
        <w:jc w:val="both"/>
        <w:textAlignment w:val="auto"/>
        <w:rPr>
          <w:rFonts w:eastAsia="方正仿宋_GBK" w:cs="Times New Roman" w:asciiTheme="minorHAnsi" w:hAnsiTheme="minorHAnsi"/>
          <w:snapToGrid/>
          <w:color w:val="auto"/>
          <w:sz w:val="32"/>
          <w:szCs w:val="32"/>
          <w:lang w:eastAsia="zh-CN"/>
        </w:rPr>
      </w:pPr>
    </w:p>
    <w:p w14:paraId="5AEBBA1A">
      <w:pPr>
        <w:kinsoku/>
        <w:autoSpaceDE/>
        <w:autoSpaceDN/>
        <w:adjustRightInd/>
        <w:snapToGrid/>
        <w:spacing w:line="620" w:lineRule="exact"/>
        <w:jc w:val="both"/>
        <w:textAlignment w:val="auto"/>
        <w:rPr>
          <w:rFonts w:ascii="Times New Roman" w:hAnsi="Times New Roman" w:eastAsia="方正仿宋_GBK" w:cs="Times New Roman"/>
          <w:snapToGrid/>
          <w:color w:val="auto"/>
          <w:sz w:val="32"/>
          <w:szCs w:val="32"/>
          <w:lang w:eastAsia="zh-CN"/>
        </w:rPr>
      </w:pPr>
    </w:p>
    <w:p w14:paraId="0E7F49AF">
      <w:pPr>
        <w:kinsoku/>
        <w:autoSpaceDE/>
        <w:autoSpaceDN/>
        <w:adjustRightInd/>
        <w:snapToGrid/>
        <w:spacing w:line="620" w:lineRule="exact"/>
        <w:jc w:val="both"/>
        <w:textAlignment w:val="auto"/>
        <w:rPr>
          <w:rFonts w:ascii="Times New Roman" w:hAnsi="Times New Roman" w:eastAsia="方正仿宋_GBK" w:cs="Times New Roman"/>
          <w:snapToGrid/>
          <w:color w:val="auto"/>
          <w:sz w:val="32"/>
          <w:szCs w:val="32"/>
          <w:lang w:eastAsia="zh-CN"/>
        </w:rPr>
      </w:pPr>
    </w:p>
    <w:p w14:paraId="41C9427A">
      <w:pPr>
        <w:kinsoku/>
        <w:autoSpaceDE/>
        <w:autoSpaceDN/>
        <w:adjustRightInd/>
        <w:snapToGrid/>
        <w:spacing w:line="620" w:lineRule="exact"/>
        <w:jc w:val="both"/>
        <w:textAlignment w:val="auto"/>
        <w:rPr>
          <w:rFonts w:ascii="Times New Roman" w:hAnsi="Times New Roman" w:eastAsia="方正仿宋_GBK" w:cs="Times New Roman"/>
          <w:snapToGrid/>
          <w:color w:val="auto"/>
          <w:sz w:val="32"/>
          <w:szCs w:val="32"/>
          <w:lang w:eastAsia="zh-CN"/>
        </w:rPr>
      </w:pPr>
    </w:p>
    <w:p w14:paraId="5A452FB5">
      <w:pPr>
        <w:kinsoku/>
        <w:autoSpaceDE/>
        <w:autoSpaceDN/>
        <w:adjustRightInd/>
        <w:snapToGrid/>
        <w:spacing w:line="620" w:lineRule="exact"/>
        <w:jc w:val="both"/>
        <w:textAlignment w:val="auto"/>
        <w:rPr>
          <w:rFonts w:ascii="Times New Roman" w:hAnsi="Times New Roman" w:eastAsia="方正仿宋_GBK" w:cs="Times New Roman"/>
          <w:snapToGrid/>
          <w:color w:val="auto"/>
          <w:sz w:val="32"/>
          <w:szCs w:val="32"/>
          <w:lang w:eastAsia="zh-CN"/>
        </w:rPr>
      </w:pPr>
    </w:p>
    <w:p w14:paraId="3F6CEB03">
      <w:pPr>
        <w:kinsoku/>
        <w:autoSpaceDE/>
        <w:autoSpaceDN/>
        <w:adjustRightInd/>
        <w:snapToGrid/>
        <w:spacing w:line="620" w:lineRule="exact"/>
        <w:jc w:val="both"/>
        <w:textAlignment w:val="auto"/>
        <w:rPr>
          <w:rFonts w:ascii="Times New Roman" w:hAnsi="Times New Roman" w:eastAsia="方正仿宋_GBK" w:cs="Times New Roman"/>
          <w:snapToGrid/>
          <w:color w:val="auto"/>
          <w:sz w:val="32"/>
          <w:szCs w:val="32"/>
          <w:lang w:eastAsia="zh-CN"/>
        </w:rPr>
      </w:pPr>
    </w:p>
    <w:p w14:paraId="1641F204">
      <w:pPr>
        <w:kinsoku/>
        <w:autoSpaceDE/>
        <w:autoSpaceDN/>
        <w:adjustRightInd/>
        <w:snapToGrid/>
        <w:spacing w:line="620" w:lineRule="exact"/>
        <w:jc w:val="both"/>
        <w:textAlignment w:val="auto"/>
        <w:rPr>
          <w:rFonts w:ascii="Times New Roman" w:hAnsi="Times New Roman" w:eastAsia="方正仿宋_GBK" w:cs="Times New Roman"/>
          <w:snapToGrid/>
          <w:color w:val="auto"/>
          <w:sz w:val="32"/>
          <w:szCs w:val="32"/>
          <w:lang w:eastAsia="zh-CN"/>
        </w:rPr>
      </w:pPr>
    </w:p>
    <w:p w14:paraId="2CF9CBC7">
      <w:pPr>
        <w:kinsoku/>
        <w:autoSpaceDE/>
        <w:autoSpaceDN/>
        <w:adjustRightInd/>
        <w:snapToGrid/>
        <w:spacing w:line="620" w:lineRule="exact"/>
        <w:jc w:val="both"/>
        <w:textAlignment w:val="auto"/>
        <w:rPr>
          <w:rFonts w:ascii="Times New Roman" w:hAnsi="Times New Roman" w:eastAsia="方正仿宋_GBK" w:cs="Times New Roman"/>
          <w:snapToGrid/>
          <w:color w:val="auto"/>
          <w:sz w:val="32"/>
          <w:szCs w:val="32"/>
          <w:lang w:eastAsia="zh-CN"/>
        </w:rPr>
      </w:pPr>
    </w:p>
    <w:p w14:paraId="5B276392">
      <w:pPr>
        <w:kinsoku/>
        <w:autoSpaceDE/>
        <w:autoSpaceDN/>
        <w:adjustRightInd/>
        <w:snapToGrid/>
        <w:spacing w:line="620" w:lineRule="exact"/>
        <w:jc w:val="both"/>
        <w:textAlignment w:val="auto"/>
        <w:rPr>
          <w:rFonts w:ascii="Times New Roman" w:hAnsi="Times New Roman" w:eastAsia="方正仿宋_GBK" w:cs="Times New Roman"/>
          <w:snapToGrid/>
          <w:color w:val="auto"/>
          <w:sz w:val="32"/>
          <w:szCs w:val="32"/>
          <w:lang w:eastAsia="zh-CN"/>
        </w:rPr>
      </w:pPr>
    </w:p>
    <w:p w14:paraId="294B33CE">
      <w:pPr>
        <w:spacing w:line="580" w:lineRule="exact"/>
        <w:rPr>
          <w:rFonts w:eastAsia="方正黑体_GBK"/>
          <w:bCs/>
          <w:sz w:val="32"/>
          <w:szCs w:val="32"/>
          <w:lang w:eastAsia="zh-CN"/>
        </w:rPr>
      </w:pPr>
      <w:r>
        <w:rPr>
          <w:rFonts w:eastAsia="方正黑体_GBK"/>
          <w:bCs/>
          <w:sz w:val="32"/>
          <w:szCs w:val="32"/>
          <w:lang w:eastAsia="zh-CN"/>
        </w:rPr>
        <w:t>附件</w:t>
      </w:r>
      <w:r>
        <w:rPr>
          <w:rFonts w:hint="eastAsia" w:eastAsia="方正黑体_GBK"/>
          <w:bCs/>
          <w:sz w:val="32"/>
          <w:szCs w:val="32"/>
          <w:lang w:eastAsia="zh-CN"/>
        </w:rPr>
        <w:t>：</w:t>
      </w:r>
    </w:p>
    <w:p w14:paraId="3A219FA2">
      <w:pPr>
        <w:spacing w:line="580" w:lineRule="exact"/>
        <w:jc w:val="center"/>
        <w:rPr>
          <w:rFonts w:eastAsia="方正小标宋_GBK"/>
          <w:sz w:val="44"/>
          <w:szCs w:val="44"/>
          <w:lang w:eastAsia="zh-CN"/>
        </w:rPr>
      </w:pPr>
      <w:r>
        <w:rPr>
          <w:rFonts w:hint="eastAsia" w:eastAsia="方正小标宋_GBK"/>
          <w:sz w:val="44"/>
          <w:szCs w:val="44"/>
          <w:lang w:eastAsia="zh-CN"/>
        </w:rPr>
        <w:t>雁峰区区</w:t>
      </w:r>
      <w:r>
        <w:rPr>
          <w:rFonts w:eastAsia="方正小标宋_GBK"/>
          <w:sz w:val="44"/>
          <w:szCs w:val="44"/>
          <w:lang w:eastAsia="zh-CN"/>
        </w:rPr>
        <w:t>管消防安全重点单位名单</w:t>
      </w:r>
    </w:p>
    <w:p w14:paraId="7DFD6223">
      <w:pPr>
        <w:spacing w:line="550" w:lineRule="exact"/>
        <w:jc w:val="center"/>
        <w:rPr>
          <w:rFonts w:ascii="方正小标宋_GBK" w:hAnsi="黑体" w:eastAsia="方正小标宋_GBK" w:cs="黑体"/>
          <w:sz w:val="44"/>
          <w:szCs w:val="44"/>
        </w:rPr>
      </w:pPr>
      <w:r>
        <w:rPr>
          <w:rFonts w:hint="eastAsia" w:ascii="方正小标宋_GBK" w:hAnsi="黑体" w:eastAsia="方正小标宋_GBK" w:cs="黑体"/>
          <w:sz w:val="44"/>
          <w:szCs w:val="44"/>
        </w:rPr>
        <w:t>（共132家）</w:t>
      </w:r>
    </w:p>
    <w:p w14:paraId="68EB2722">
      <w:pPr>
        <w:spacing w:line="580" w:lineRule="exact"/>
        <w:ind w:firstLine="640" w:firstLineChars="200"/>
        <w:rPr>
          <w:rFonts w:eastAsia="方正仿宋_GBK"/>
          <w:sz w:val="32"/>
          <w:szCs w:val="32"/>
        </w:rPr>
      </w:pPr>
    </w:p>
    <w:p w14:paraId="53639A5D">
      <w:pPr>
        <w:widowControl w:val="0"/>
        <w:numPr>
          <w:ilvl w:val="0"/>
          <w:numId w:val="1"/>
        </w:numPr>
        <w:kinsoku/>
        <w:autoSpaceDE/>
        <w:autoSpaceDN/>
        <w:adjustRightInd/>
        <w:snapToGrid/>
        <w:spacing w:line="580" w:lineRule="exact"/>
        <w:ind w:firstLine="640" w:firstLineChars="200"/>
        <w:jc w:val="both"/>
        <w:textAlignment w:val="auto"/>
        <w:rPr>
          <w:rFonts w:eastAsia="方正黑体_GBK"/>
          <w:bCs/>
          <w:sz w:val="32"/>
          <w:szCs w:val="32"/>
          <w:lang w:eastAsia="zh-CN"/>
        </w:rPr>
      </w:pPr>
      <w:r>
        <w:rPr>
          <w:rFonts w:eastAsia="方正黑体_GBK"/>
          <w:bCs/>
          <w:sz w:val="32"/>
          <w:szCs w:val="32"/>
          <w:lang w:eastAsia="zh-CN"/>
        </w:rPr>
        <w:t>商场(市场)、宾馆(饭店)、体育场(馆)、会堂、公共娱乐场等公众聚集场所</w:t>
      </w:r>
      <w:r>
        <w:rPr>
          <w:rFonts w:hint="eastAsia" w:eastAsia="方正黑体_GBK"/>
          <w:bCs/>
          <w:sz w:val="32"/>
          <w:szCs w:val="32"/>
          <w:lang w:eastAsia="zh-CN"/>
        </w:rPr>
        <w:t>（65家）</w:t>
      </w:r>
    </w:p>
    <w:p w14:paraId="78304159">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衡阳大洋商业发展有限公司（衡阳市雁峰区解放路121号）</w:t>
      </w:r>
    </w:p>
    <w:p w14:paraId="123493F8">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衡阳天河摩登百货有限公司（衡阳市雁峰区解放路55号）</w:t>
      </w:r>
    </w:p>
    <w:p w14:paraId="7D8B4AA9">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湖南金钟商业管理有限公司（衡阳市雁峰区黄白路32号）</w:t>
      </w:r>
    </w:p>
    <w:p w14:paraId="18346DBE">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衡阳普业商业经营管理有限公司（衡阳市雁峰区先锋路54号三楼）</w:t>
      </w:r>
    </w:p>
    <w:p w14:paraId="188B0D9B">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衡阳市凯美百货大楼有限责任公司（衡阳市雁峰区解放路45-53号）</w:t>
      </w:r>
    </w:p>
    <w:p w14:paraId="43C8C019">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衡阳市首峰古玩城有限责任公司（衡阳市雁峰区雁城路首峰小区）</w:t>
      </w:r>
    </w:p>
    <w:p w14:paraId="064D74E5">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王一实业集团衡阳香江百货有限公司白沙购物中心（衡阳市雁峰区黄白路32号金钟时代城C区商业物业负一层）</w:t>
      </w:r>
    </w:p>
    <w:p w14:paraId="45168847">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王一实业集团衡阳香江百货有限公司高兴店（衡阳市雁峰区黄白路106号御笔华章项目C栋一层）</w:t>
      </w:r>
    </w:p>
    <w:p w14:paraId="7063AEEE">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宁波雅戈尔服饰有限公司衡阳莲湖广场专卖店（衡阳市雁峰区解放路121号宇元万向城1433，1009_1015室）</w:t>
      </w:r>
    </w:p>
    <w:p w14:paraId="496A6883">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衡阳银瑞顺商贸有限公司（佳汇超市）（衡阳市雁峰区黄茶岭街道湘江南路88号御江帝景地下室-180-1室）</w:t>
      </w:r>
    </w:p>
    <w:p w14:paraId="4DE5D7A3">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衡阳市岳屏好又多超市有限公司（好又多精致超市）（衡阳市雁峰区先锋街道仙姬巷33号仙姬大市场综合楼124室）</w:t>
      </w:r>
    </w:p>
    <w:p w14:paraId="0188BDE6">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衡阳惠鲜生商贸有限公司（惠鲜生超市）（衡阳市雁峰区白沙洲街道陡岭村10号综合楼301室等）</w:t>
      </w:r>
    </w:p>
    <w:p w14:paraId="79C20521">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衡阳艾博酒店管理有限公司（衡阳市雁峰区解放大道101号）</w:t>
      </w:r>
    </w:p>
    <w:p w14:paraId="3A80563E">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衡阳翰邦酒店管理有限公司（衡阳市雁峰区黄白路32号金钟白沙新城商业B区1610室）</w:t>
      </w:r>
    </w:p>
    <w:p w14:paraId="494D8974">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湖南华天之星酒店管理有限公司衡阳解放路分公司（衡阳市雁峰区解放路65号）</w:t>
      </w:r>
    </w:p>
    <w:p w14:paraId="3B29FFAD">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衡阳市雁峰区世纪名城酒店（衡阳市蒸湘南路与衡州大道交汇处50米世纪名城H栋12、13、17、18层）</w:t>
      </w:r>
    </w:p>
    <w:p w14:paraId="0B5540D6">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衡阳先锋宾馆有限公司（衡阳市雁峰区先锋路40号）</w:t>
      </w:r>
    </w:p>
    <w:p w14:paraId="6291A962">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衡阳市君怡山水酒店管理有限公司（衡阳市雁峰区湘江南路57号）</w:t>
      </w:r>
    </w:p>
    <w:p w14:paraId="3A740066">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湖南景尚酒店管理有限公司（喆啡酒店）（衡阳市雁峰区湘江南路83号）</w:t>
      </w:r>
    </w:p>
    <w:p w14:paraId="5E4E5A81">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衡阳市锦龙酒店管理有限责任公司（城市便捷酒店）（衡阳市雁峰区解放路1号）</w:t>
      </w:r>
    </w:p>
    <w:p w14:paraId="5C98E4BC">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衡阳市江洲大酒店管理有限公司（衡阳市雁峰区湘江南路123号）</w:t>
      </w:r>
    </w:p>
    <w:p w14:paraId="6D039BEE">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衡阳金色家族酒店有限责任公司（衡阳市雁峰区先锋路27号）</w:t>
      </w:r>
    </w:p>
    <w:p w14:paraId="396011AB">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湖南四海神龙实业集团有限公司神龙百度大酒店（衡阳市雁峰区中山南路2号）</w:t>
      </w:r>
    </w:p>
    <w:p w14:paraId="45E7764A">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湖南四海神龙实业集团有限公司衡阳神龙传媒大酒店（衡阳市雁峰区先锋路154号）</w:t>
      </w:r>
    </w:p>
    <w:p w14:paraId="6B6F2278">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衡阳城市精选酒店管理有限公司（衡阳市雁峰区中山南路55号）</w:t>
      </w:r>
    </w:p>
    <w:p w14:paraId="50B35E0E">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衡阳市华昇开源酒店管理有限公司（莫林风尚酒店）（衡阳市雁峰区先锋路5号701室）</w:t>
      </w:r>
    </w:p>
    <w:p w14:paraId="02DB0097">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衡阳泊美湾酒店管理有限公司（衡阳市泊美湾酒店）（衡阳市雁峰区白沙街道塑田村寒婆坳综合楼）</w:t>
      </w:r>
    </w:p>
    <w:p w14:paraId="2908C615">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湖南凯豪酒店管理有限公司（衡阳市雁峰区岳屏镇蒸湘南路园艺村一号时通商城）</w:t>
      </w:r>
    </w:p>
    <w:p w14:paraId="531AE8B0">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衡阳乐田金钟影城有限公司（MC影城）（衡阳市雁峰区黄白路32号金钟时代城商业C区五层）</w:t>
      </w:r>
    </w:p>
    <w:p w14:paraId="5253EB5C">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衡阳星悦巨幕影城有限公司（巨幕影城）（衡阳市雁峰区天马山街道解放路121号宇元万向城二期4002、4031、4032、5052、5028室）</w:t>
      </w:r>
    </w:p>
    <w:p w14:paraId="01B12FEC">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衡阳市雁峰区好声音量歌坊（衡阳市雁峰区黄白路32号）</w:t>
      </w:r>
    </w:p>
    <w:p w14:paraId="46141292">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湖南骄阳餐饮文化有限公司阳光量贩歌城（衡阳市雁峰区解放路121号宇元万向城5层）</w:t>
      </w:r>
    </w:p>
    <w:p w14:paraId="7B385B3A">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衡阳星聚会娱乐有限公司（衡阳市雁峰区先锋街道先锋路54号颐高数码广场3061室）</w:t>
      </w:r>
    </w:p>
    <w:p w14:paraId="68B57E96">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衡阳市雁峰区天鹅湖歌舞厅（衡阳市雁峰区雁城路15号101号雁峰影剧歌舞厅）</w:t>
      </w:r>
    </w:p>
    <w:p w14:paraId="5B1306BB">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衡阳市雁峰区星世界歌舞厅（衡阳市雁峰区仙姬巷8号）</w:t>
      </w:r>
    </w:p>
    <w:p w14:paraId="26BE424E">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衡阳市雁峰区步高歌舞厅（衡阳市雁峰区湘江南路50-73号）</w:t>
      </w:r>
    </w:p>
    <w:p w14:paraId="6BDEB60D">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衡阳市雁峰区快乐街区动漫娱乐体验中心（衡阳市雁峰区黄白路32号金钟时代商业C区）</w:t>
      </w:r>
    </w:p>
    <w:p w14:paraId="64A00AA5">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衡阳市麋廘影视文化传媒有限公司（衡阳市雁峰区蒸阳南路2号崇业商业广场401-1室）</w:t>
      </w:r>
    </w:p>
    <w:p w14:paraId="4455A274">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衡阳市雁峰区爱沫咖啡店（衡阳市雁峰区蒸阳南路崇尚百货三楼）</w:t>
      </w:r>
    </w:p>
    <w:p w14:paraId="562D265C">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衡阳市雁峰区爱沫智慧生活体验馆（衡阳市雁峰区市府路15号&amp;先锋路54号B区三层3001-3006号、3025号）</w:t>
      </w:r>
    </w:p>
    <w:p w14:paraId="6718239F">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衡阳市乐巢健康管理有限公司（衡阳市雁峰区雁城路48号汇欣商厦201室）</w:t>
      </w:r>
    </w:p>
    <w:p w14:paraId="6912041E">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衡阳市喜巢健康管理有限公司（衡阳市雁峰区白沙街道塑田村寒婆坳综合楼四楼区块）</w:t>
      </w:r>
    </w:p>
    <w:p w14:paraId="5665D3B4">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衡阳市雁峰区都市风采足浴城（衡阳市雁峰区中山南路96号）</w:t>
      </w:r>
    </w:p>
    <w:p w14:paraId="0A4B85B4">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衡阳百顺体育发展有限公司（衡阳市雁峰区天马山街道解放路121号宇元万向城5013室）</w:t>
      </w:r>
    </w:p>
    <w:p w14:paraId="69B76777">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衡阳市雁峰区思迈盟健身俱乐部（衡阳市雁峰区湘江南路123号江洲花园12号）</w:t>
      </w:r>
    </w:p>
    <w:p w14:paraId="2FC84161">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衡阳市雁峰区新雁城网咖（衡阳市雁峰环城南路166号）</w:t>
      </w:r>
    </w:p>
    <w:p w14:paraId="384D44AE">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衡阳音库网咖（衡阳市雁峰区雁城路鑫汇大厦102-1-1、102-1-2、102-2-1）</w:t>
      </w:r>
    </w:p>
    <w:p w14:paraId="4A84AA2D">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衡阳市贰零肆陆电竞酒店（衡阳市雁峰区马嘶巷14号）</w:t>
      </w:r>
    </w:p>
    <w:p w14:paraId="6C8B9F47">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衡阳市波派网咖（衡阳市雁峰区中山南路54-66号A、B栋）</w:t>
      </w:r>
    </w:p>
    <w:p w14:paraId="774F743B">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衡阳市雁峰区亮点发发台球俱乐部（衡阳市雁峰区蒸阳南路2号崇尚商业广场504-03）</w:t>
      </w:r>
    </w:p>
    <w:p w14:paraId="50006B75">
      <w:pPr>
        <w:pStyle w:val="2"/>
        <w:ind w:firstLine="640" w:firstLineChars="200"/>
        <w:jc w:val="both"/>
        <w:rPr>
          <w:rFonts w:ascii="仿宋" w:hAnsi="仿宋" w:eastAsia="仿宋" w:cs="仿宋"/>
          <w:color w:val="FF0000"/>
          <w:sz w:val="32"/>
          <w:szCs w:val="32"/>
          <w:lang w:eastAsia="zh-CN"/>
        </w:rPr>
      </w:pPr>
      <w:r>
        <w:rPr>
          <w:rFonts w:hint="eastAsia" w:ascii="仿宋" w:hAnsi="仿宋" w:eastAsia="仿宋" w:cs="仿宋"/>
          <w:sz w:val="32"/>
          <w:szCs w:val="32"/>
          <w:lang w:eastAsia="zh-CN"/>
        </w:rPr>
        <w:t>衡阳市雁峰区荣威台球俱乐部（衡阳市雁峰区先锋街道中山南路88号时代广场C北栋302室）</w:t>
      </w:r>
    </w:p>
    <w:p w14:paraId="71463162">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衡阳市唯可台球俱乐部（个人独资）（衡阳市雁峰区雁峰街道雁城路48号汇欣商厦301室）</w:t>
      </w:r>
    </w:p>
    <w:p w14:paraId="360AD521">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衡阳市雁峰区外婆桥酒楼（衡阳市雁峰区环城南路361号）</w:t>
      </w:r>
    </w:p>
    <w:p w14:paraId="3C89E9EC">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湖南省衡阳市旺鸣轩首峰餐饮文化管理有限责任公司(衡阳市旺鸣轩首峰店)（衡阳市雁峰区蒸阳南路62号德源新城1-3层）</w:t>
      </w:r>
    </w:p>
    <w:p w14:paraId="387D88B5">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衡阳市雁峰区王府酒楼（衡阳市雁峰区环城南路123号）</w:t>
      </w:r>
    </w:p>
    <w:p w14:paraId="31DC991C">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衡阳市派迪体育科技有限公司（衡阳市雁峰区先锋街道解放路55号名牌商厦3楼302）</w:t>
      </w:r>
    </w:p>
    <w:p w14:paraId="7C627678">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衡阳玉都娱乐有限公司（湖南省衡阳市雁峰区雁峰街道雁城路43-45湘中巷1-8号湘中大厦112-1、112-2号及201部分门面）</w:t>
      </w:r>
    </w:p>
    <w:p w14:paraId="66466FAD">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衡阳熊瞄电竞网咖（个人独资）（湖南省衡阳市雁峰区天马山街道蒸阳南路2号崇业广场302室302-01号商铺）</w:t>
      </w:r>
    </w:p>
    <w:p w14:paraId="1C5A429D">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衡阳市雁峰区铂金音悦娱乐中心（个人独资）（湖南省衡阳市雁峰区天马山街道蒸阳南路2号崇业商业广场504室）</w:t>
      </w:r>
    </w:p>
    <w:p w14:paraId="5A263F76">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衡阳雁峰区馨悦养生中心（个体工商户）（衡阳市雁峰区白沙洲街道黄白路55号天嘉翰廷1号楼301-1号301-2号）</w:t>
      </w:r>
    </w:p>
    <w:p w14:paraId="3B59CA5A">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衡阳市雁峰区超凌农贸综合市场（衡阳市雁峰区黄茶路132号）</w:t>
      </w:r>
    </w:p>
    <w:p w14:paraId="68B02D7E">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衡阳市雁峰区乐玩娱乐中心（个体工商户）（衡阳市雁峰区白沙洲街道黄白路32号金钟时代城C幢三层305号商铺）</w:t>
      </w:r>
    </w:p>
    <w:p w14:paraId="5CC3BA57">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衡阳市雁峰区衣衫之家服装店（湖南省衡阳市雁峰区先锋街道中山南路时代广场平街一楼）</w:t>
      </w:r>
    </w:p>
    <w:p w14:paraId="5C1612A6">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衡阳市雁峰区曹嘉健身生活馆（个体工商户）（湖南省衡阳市雁峰区天马山街道蒸湘南路2号崇业商业广场301-5室）</w:t>
      </w:r>
    </w:p>
    <w:p w14:paraId="6429D3AD">
      <w:pPr>
        <w:spacing w:line="579" w:lineRule="exact"/>
        <w:ind w:firstLine="627" w:firstLineChars="196"/>
        <w:rPr>
          <w:rFonts w:ascii="仿宋" w:hAnsi="仿宋" w:eastAsia="仿宋" w:cs="仿宋"/>
          <w:sz w:val="32"/>
          <w:szCs w:val="32"/>
          <w:lang w:eastAsia="zh-CN"/>
        </w:rPr>
      </w:pPr>
      <w:r>
        <w:rPr>
          <w:rFonts w:hint="eastAsia" w:ascii="仿宋" w:hAnsi="仿宋" w:eastAsia="仿宋" w:cs="仿宋"/>
          <w:sz w:val="32"/>
          <w:szCs w:val="32"/>
          <w:lang w:eastAsia="zh-CN"/>
        </w:rPr>
        <w:t>衡阳柚子影视文化传播有限公司(湖南省衡阳市雁峰区天马山街道蒸阳南路2号崇业商业广场504室)</w:t>
      </w:r>
    </w:p>
    <w:p w14:paraId="1E57F412">
      <w:pPr>
        <w:spacing w:line="579" w:lineRule="exact"/>
        <w:ind w:firstLine="705" w:firstLineChars="196"/>
        <w:rPr>
          <w:rFonts w:eastAsia="方正黑体_GBK"/>
          <w:sz w:val="36"/>
          <w:lang w:eastAsia="zh-CN"/>
        </w:rPr>
      </w:pPr>
      <w:r>
        <w:rPr>
          <w:rFonts w:eastAsia="方正黑体_GBK"/>
          <w:sz w:val="36"/>
          <w:lang w:eastAsia="zh-CN"/>
        </w:rPr>
        <w:t>二、医疗机构、康复机构、老年人照料设施、儿童福利机构、母婴服务机构和寄宿制的学校、托管机构、托儿所、幼儿园</w:t>
      </w:r>
      <w:r>
        <w:rPr>
          <w:rFonts w:hint="eastAsia" w:eastAsia="方正黑体_GBK"/>
          <w:sz w:val="36"/>
          <w:lang w:eastAsia="zh-CN"/>
        </w:rPr>
        <w:t>（31家）</w:t>
      </w:r>
    </w:p>
    <w:p w14:paraId="575B144C">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衡阳市第五人民医院（衡阳市雁峰区黄白路65号）</w:t>
      </w:r>
    </w:p>
    <w:p w14:paraId="2E8A5CF3">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衡阳市妇幼保健院（衡阳市儿童医院）（衡阳市雁峰区解放路89号）</w:t>
      </w:r>
    </w:p>
    <w:p w14:paraId="426592C7">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衡阳银佳医院（湖南省衡阳市雁峰区白沙洲街道塑田村八组）</w:t>
      </w:r>
    </w:p>
    <w:p w14:paraId="55F9DDE7">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衡阳市雁峰区福星老年公寓 （衡阳市雁峰区白沙洲欧水岭55号）</w:t>
      </w:r>
    </w:p>
    <w:p w14:paraId="46C03B8D">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衡阳市雁峰区岳屏敬老院（夕阳红公寓）（衡阳市雁峰区岳屏镇文昌村王家组）</w:t>
      </w:r>
    </w:p>
    <w:p w14:paraId="2D15BDE6">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衡阳市普亲春风老年养护有限公司（衡阳市雁峰区南郊大道白沙洲变压新村1号）</w:t>
      </w:r>
    </w:p>
    <w:p w14:paraId="5F1C6A63">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雁峰区社会福利院（衡阳市大塘村51号）</w:t>
      </w:r>
    </w:p>
    <w:p w14:paraId="6E9649D4">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衡阳市社会福利院（衡阳市雁峰区园林路易家塘25号）</w:t>
      </w:r>
    </w:p>
    <w:p w14:paraId="0ED7377C">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衡阳三春晖养老服务有限公司（衡阳市雁峰区黄茶岭街道衡常路1号）</w:t>
      </w:r>
    </w:p>
    <w:p w14:paraId="2B991812">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湖南家家和养老服务有限公司（衡阳市雁峰区白沙洲街道白沙大道白竹皂1号101室）</w:t>
      </w:r>
    </w:p>
    <w:p w14:paraId="7A24836C">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衡阳市体育运动学校（衡阳市第十九中学）（衡阳市雁峰区广场路39号）</w:t>
      </w:r>
    </w:p>
    <w:p w14:paraId="143B363C">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衡阳铁路运输职业学校有限公司（校本部）（衡阳市雁峰区芝麻塘1号）</w:t>
      </w:r>
    </w:p>
    <w:p w14:paraId="437C31E7">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衡阳铁路运输职业学校有限公司（白沙洲校区）（衡阳市白沙工业园金富小区）</w:t>
      </w:r>
    </w:p>
    <w:p w14:paraId="3C455D63">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衡阳市博雅学校（衡阳市雁峰区黄白路179号）</w:t>
      </w:r>
    </w:p>
    <w:p w14:paraId="56543A49">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衡阳市职业中等专业学校（衡阳市雁峰区黄白路附中岔路20号）</w:t>
      </w:r>
    </w:p>
    <w:p w14:paraId="5E39332D">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衡阳技师学院（东院）（衡阳市雁峰区铜桥港1号）</w:t>
      </w:r>
    </w:p>
    <w:p w14:paraId="0F98B9AB">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衡阳湘南博远职业学校有限公司(黄茶岭校区)（衡阳市雁峰区黄茶路122号）</w:t>
      </w:r>
    </w:p>
    <w:p w14:paraId="69F68DEB">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衡阳湘南博远职业学校有限公司(南湖校区)</w:t>
      </w:r>
      <w:r>
        <w:rPr>
          <w:rFonts w:hint="eastAsia"/>
          <w:lang w:eastAsia="zh-CN"/>
        </w:rPr>
        <w:t xml:space="preserve"> （</w:t>
      </w:r>
      <w:r>
        <w:rPr>
          <w:rFonts w:hint="eastAsia" w:ascii="仿宋" w:hAnsi="仿宋" w:eastAsia="仿宋" w:cs="仿宋"/>
          <w:sz w:val="32"/>
          <w:szCs w:val="32"/>
          <w:lang w:eastAsia="zh-CN"/>
        </w:rPr>
        <w:t>衡阳市雁峰区岳屏镇南湖村）</w:t>
      </w:r>
    </w:p>
    <w:p w14:paraId="19C056CD">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衡阳市雁峰区童星小学（衡阳市雁峰区湘江南路3号）</w:t>
      </w:r>
    </w:p>
    <w:p w14:paraId="7E3229B6">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衡阳市雁峰区金牌教育培训学校有限公司（衡阳市雁峰区黄白路271号）</w:t>
      </w:r>
    </w:p>
    <w:p w14:paraId="5D66F00E">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衡阳市衡州中学（衡阳市雁峰区雷公塘14号）</w:t>
      </w:r>
    </w:p>
    <w:p w14:paraId="21EC5151">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衡阳市成章实验中学（衡阳市雁峰区黄白路108号）</w:t>
      </w:r>
    </w:p>
    <w:p w14:paraId="63721100">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衡阳市第五中学(衡阳市雁峰区黄茶路120号)</w:t>
      </w:r>
    </w:p>
    <w:p w14:paraId="65ADD739">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衡阳市第十五中学(衡阳市雁峰区白沙洲塑电村12号）</w:t>
      </w:r>
    </w:p>
    <w:p w14:paraId="00E1E2FA">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衡阳市船山实验小学（衡阳市雁峰区黄白路7号）</w:t>
      </w:r>
    </w:p>
    <w:p w14:paraId="15063089">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衡阳幼儿师范高等专科学校附属幼儿园（衡阳市雁峰区罗金桥4号）</w:t>
      </w:r>
    </w:p>
    <w:p w14:paraId="0079CE48">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雁峰区奇峰幼儿园（衡阳市雁峰区湘江乡奇峰村三组）</w:t>
      </w:r>
    </w:p>
    <w:p w14:paraId="2D0ACA23">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衡阳市人民政府机关一幼儿园（衡阳市雁峰区先锋路95号）</w:t>
      </w:r>
    </w:p>
    <w:p w14:paraId="6B1E4BA3">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衡阳市华泰职业学校（衡阳市雁峰区蒸湘南路147号和谐小区）</w:t>
      </w:r>
    </w:p>
    <w:p w14:paraId="56B42124">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衡阳市第九中学（衡阳市白沙洲工业园铜桥路16号）</w:t>
      </w:r>
    </w:p>
    <w:p w14:paraId="3E6DA0EF">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衡阳市华岳中等职业技术学校有限公司（衡阳市白沙工业园金叶路1号）</w:t>
      </w:r>
    </w:p>
    <w:p w14:paraId="4F4EFE51">
      <w:pPr>
        <w:spacing w:line="579" w:lineRule="exact"/>
        <w:ind w:firstLine="705" w:firstLineChars="196"/>
        <w:rPr>
          <w:rFonts w:eastAsia="方正黑体_GBK"/>
          <w:sz w:val="36"/>
          <w:lang w:eastAsia="zh-CN"/>
        </w:rPr>
      </w:pPr>
      <w:r>
        <w:rPr>
          <w:rFonts w:eastAsia="方正黑体_GBK"/>
          <w:sz w:val="36"/>
          <w:lang w:eastAsia="zh-CN"/>
        </w:rPr>
        <w:t>三、国家机关</w:t>
      </w:r>
      <w:r>
        <w:rPr>
          <w:rFonts w:hint="eastAsia" w:eastAsia="方正黑体_GBK"/>
          <w:sz w:val="36"/>
          <w:lang w:eastAsia="zh-CN"/>
        </w:rPr>
        <w:t>（6家）</w:t>
      </w:r>
    </w:p>
    <w:p w14:paraId="09C6C726">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中共衡阳市雁峰区委员会（湖南衡阳市雁峰区蒸湘南路133号）</w:t>
      </w:r>
    </w:p>
    <w:p w14:paraId="6B78FC9F">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衡阳市雁峰区人民政府（衡阳市雁峰区雁峰区蒸湘南路133号）</w:t>
      </w:r>
    </w:p>
    <w:p w14:paraId="0AA4638E">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衡阳市雁峰区人民代表大会常务委员会（衡阳市雁峰区蒸湘南路133号）</w:t>
      </w:r>
    </w:p>
    <w:p w14:paraId="1BA06633">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中国人民政治协商会议雁峰区委员会（衡阳市雁峰区蒸湘南路133号）</w:t>
      </w:r>
    </w:p>
    <w:p w14:paraId="33D9817B">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衡阳市雁峰区人民法院（衡阳市雁峰区湘江乡五星村）</w:t>
      </w:r>
    </w:p>
    <w:p w14:paraId="12C4D8AC">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衡阳市雁峰区人民检察院（衡阳市雁峰区蒸湘南路139号）</w:t>
      </w:r>
    </w:p>
    <w:p w14:paraId="5B3EF884">
      <w:pPr>
        <w:spacing w:line="579" w:lineRule="exact"/>
        <w:ind w:firstLine="705" w:firstLineChars="196"/>
        <w:rPr>
          <w:rFonts w:eastAsia="方正黑体_GBK"/>
          <w:sz w:val="36"/>
          <w:lang w:eastAsia="zh-CN"/>
        </w:rPr>
      </w:pPr>
      <w:r>
        <w:rPr>
          <w:rFonts w:hint="eastAsia" w:eastAsia="方正黑体_GBK"/>
          <w:sz w:val="36"/>
          <w:lang w:eastAsia="zh-CN"/>
        </w:rPr>
        <w:t>四</w:t>
      </w:r>
      <w:r>
        <w:rPr>
          <w:rFonts w:eastAsia="方正黑体_GBK"/>
          <w:sz w:val="36"/>
          <w:lang w:eastAsia="zh-CN"/>
        </w:rPr>
        <w:t>、公共图书馆、展览馆、博物馆、档案馆、宗教活动场所以及具有火灾危险性的文物保护单位、旅游景区</w:t>
      </w:r>
      <w:r>
        <w:rPr>
          <w:rFonts w:hint="eastAsia" w:eastAsia="方正黑体_GBK"/>
          <w:sz w:val="36"/>
          <w:lang w:eastAsia="zh-CN"/>
        </w:rPr>
        <w:t>（6家）</w:t>
      </w:r>
    </w:p>
    <w:p w14:paraId="06668142">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衡阳市抗战纪念馆（衡阳市雁峰区先锋路东150米）</w:t>
      </w:r>
    </w:p>
    <w:p w14:paraId="740DA63B">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中国共产党衡阳历史馆（衡阳市雁峰区南湖公园内）</w:t>
      </w:r>
    </w:p>
    <w:p w14:paraId="546CF259">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衡阳市雁峰禅寺（衡阳市雁峰区雁峰路回雁峰景区）</w:t>
      </w:r>
    </w:p>
    <w:p w14:paraId="3E6CD424">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核工业第二十五建设总公司办公楼旧址（衡阳市雁峰区解放路105号）</w:t>
      </w:r>
    </w:p>
    <w:p w14:paraId="5EDEE119">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中间塘龙氏宗祠（衡阳市雁峰区岳屏镇兴隆村六组）</w:t>
      </w:r>
    </w:p>
    <w:p w14:paraId="7717D542">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衡阳市东洲岛船山书院（衡阳市雁峰区东洲岛）</w:t>
      </w:r>
    </w:p>
    <w:p w14:paraId="236595D9">
      <w:pPr>
        <w:spacing w:line="579" w:lineRule="exact"/>
        <w:ind w:firstLine="705" w:firstLineChars="196"/>
        <w:rPr>
          <w:rFonts w:eastAsia="方正黑体_GBK"/>
          <w:sz w:val="36"/>
          <w:lang w:eastAsia="zh-CN"/>
        </w:rPr>
      </w:pPr>
      <w:r>
        <w:rPr>
          <w:rFonts w:hint="eastAsia" w:eastAsia="方正黑体_GBK"/>
          <w:sz w:val="36"/>
          <w:lang w:eastAsia="zh-CN"/>
        </w:rPr>
        <w:t>五</w:t>
      </w:r>
      <w:r>
        <w:rPr>
          <w:rFonts w:eastAsia="方正黑体_GBK"/>
          <w:sz w:val="36"/>
          <w:lang w:eastAsia="zh-CN"/>
        </w:rPr>
        <w:t>、易燃易爆化学物品的生产、充装、储存、供应、销售单位</w:t>
      </w:r>
      <w:r>
        <w:rPr>
          <w:rFonts w:hint="eastAsia" w:eastAsia="方正黑体_GBK"/>
          <w:sz w:val="36"/>
          <w:lang w:eastAsia="zh-CN"/>
        </w:rPr>
        <w:t>（16家）</w:t>
      </w:r>
    </w:p>
    <w:p w14:paraId="259892FD">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中国石化销售股份有限公司湖南衡阳高兴加油加气站（衡阳市雁峰区湘江乡奇峰村）</w:t>
      </w:r>
    </w:p>
    <w:p w14:paraId="4300AB24">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中国石化销售股份有限公司湖南衡阳南郊大道加油站（衡阳市雁峰区湘江乡湘江村）</w:t>
      </w:r>
    </w:p>
    <w:p w14:paraId="440226E5">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衡阳市军民加油站（衡阳市雁峰区蒸湘南路76号）</w:t>
      </w:r>
    </w:p>
    <w:p w14:paraId="4F71B00A">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中国石化销售股份有限公司湖南衡阳第三加油站（衡阳市雁峰区蒸湘南路湘江乡前进村前进一组）</w:t>
      </w:r>
    </w:p>
    <w:p w14:paraId="468F6F10">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湖南新储能源有限公司铜桥加油站（衡阳市雁峰区蒸阳南路延伸路188号）</w:t>
      </w:r>
    </w:p>
    <w:p w14:paraId="5201A1C5">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中国石化销售股份有限公司湖南衡阳衡枣加油站（衡阳市雁峰区岳屏乡衡枣高速连接线）</w:t>
      </w:r>
    </w:p>
    <w:p w14:paraId="229700F5">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中国石化销售股份有限公司湖南衡阳蒸湘南路加油站(衡阳市雁峰区五星村)</w:t>
      </w:r>
    </w:p>
    <w:p w14:paraId="505FE3C4">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中国石油天然气股份有限公司湖南销售分公司衡阳明发加油站（衡阳市雁峰区南郊大道白沙洲街道塑田村（变压器厂对面））</w:t>
      </w:r>
    </w:p>
    <w:p w14:paraId="32DC7277">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中国石化销售股份有限公司湖南衡阳西铁桥加油站（衡阳市雁峰区新家村28号)</w:t>
      </w:r>
    </w:p>
    <w:p w14:paraId="3B46AA4D">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中国石化销售股份有限公司湖南衡阳汽车南站加油站（衡阳市雁峰区湘江乡塑田村四组）</w:t>
      </w:r>
    </w:p>
    <w:p w14:paraId="63BD1A30">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中国石油天然气股份有限公司湖南销售分公司衡阳红旗加油站</w:t>
      </w:r>
      <w:r>
        <w:rPr>
          <w:rFonts w:hint="eastAsia" w:ascii="仿宋" w:hAnsi="仿宋" w:eastAsia="仿宋" w:cs="仿宋"/>
          <w:sz w:val="32"/>
          <w:szCs w:val="32"/>
          <w:lang w:eastAsia="zh-CN"/>
        </w:rPr>
        <w:tab/>
      </w:r>
      <w:r>
        <w:rPr>
          <w:rFonts w:hint="eastAsia" w:ascii="仿宋" w:hAnsi="仿宋" w:eastAsia="仿宋" w:cs="仿宋"/>
          <w:sz w:val="32"/>
          <w:szCs w:val="32"/>
          <w:lang w:eastAsia="zh-CN"/>
        </w:rPr>
        <w:t>(衡阳市雁峰区衡常路1号)</w:t>
      </w:r>
    </w:p>
    <w:p w14:paraId="2438FFE5">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湖南轨道汇能发展有限公司衡阳茶园加油站(衡阳市雁峰区岳屏镇前进村南临南二环路西侧距规划的红湘南路约130米)</w:t>
      </w:r>
    </w:p>
    <w:p w14:paraId="03C57190">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中国石化销售股份有限公司湖南衡阳金桥加油站（衡阳市雁峰区金桥村７组）</w:t>
      </w:r>
    </w:p>
    <w:p w14:paraId="37C4985E">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衡阳玻璃瓶罐厂加油站（衡阳市雁峰区湘江南路29号）</w:t>
      </w:r>
    </w:p>
    <w:p w14:paraId="1FBF9D17">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衡阳市恒能燃气有限公司（衡阳市雁峰区岳屏镇兴隆村吴家冲村民小组）</w:t>
      </w:r>
    </w:p>
    <w:p w14:paraId="34DF5629">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衡阳长投企业管理有限公司(中国燃料白沙洲加油站)（湖南省衡阳市雁峰区蒸湘南路与南外环交汇处）</w:t>
      </w:r>
    </w:p>
    <w:p w14:paraId="5A926FCA">
      <w:pPr>
        <w:pStyle w:val="2"/>
        <w:ind w:firstLine="640" w:firstLineChars="200"/>
        <w:jc w:val="both"/>
        <w:rPr>
          <w:rFonts w:ascii="仿宋" w:hAnsi="仿宋" w:eastAsia="仿宋" w:cs="仿宋"/>
          <w:sz w:val="32"/>
          <w:szCs w:val="32"/>
          <w:lang w:eastAsia="zh-CN"/>
        </w:rPr>
      </w:pPr>
    </w:p>
    <w:p w14:paraId="2463BFE7">
      <w:pPr>
        <w:widowControl w:val="0"/>
        <w:numPr>
          <w:ilvl w:val="0"/>
          <w:numId w:val="2"/>
        </w:numPr>
        <w:kinsoku/>
        <w:autoSpaceDE/>
        <w:autoSpaceDN/>
        <w:adjustRightInd/>
        <w:snapToGrid/>
        <w:spacing w:line="579" w:lineRule="exact"/>
        <w:ind w:firstLine="705" w:firstLineChars="196"/>
        <w:jc w:val="both"/>
        <w:textAlignment w:val="auto"/>
        <w:rPr>
          <w:rFonts w:eastAsia="方正黑体_GBK"/>
          <w:sz w:val="36"/>
          <w:lang w:eastAsia="zh-CN"/>
        </w:rPr>
      </w:pPr>
      <w:r>
        <w:rPr>
          <w:rFonts w:eastAsia="方正黑体_GBK"/>
          <w:sz w:val="36"/>
          <w:lang w:eastAsia="zh-CN"/>
        </w:rPr>
        <w:t>生产、加工企业和仓储物流场所</w:t>
      </w:r>
      <w:r>
        <w:rPr>
          <w:rFonts w:hint="eastAsia" w:eastAsia="方正黑体_GBK"/>
          <w:sz w:val="36"/>
          <w:lang w:eastAsia="zh-CN"/>
        </w:rPr>
        <w:t>（1家）</w:t>
      </w:r>
    </w:p>
    <w:p w14:paraId="7C98C735">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衡阳瑞腾物流有限公司（湖南省衡阳市雁峰区岳屏镇前进村四组）</w:t>
      </w:r>
    </w:p>
    <w:p w14:paraId="15CF841E">
      <w:pPr>
        <w:spacing w:line="579" w:lineRule="exact"/>
        <w:ind w:firstLine="720" w:firstLineChars="200"/>
        <w:rPr>
          <w:rFonts w:eastAsia="方正黑体_GBK"/>
          <w:sz w:val="36"/>
          <w:lang w:eastAsia="zh-CN"/>
        </w:rPr>
      </w:pPr>
      <w:r>
        <w:rPr>
          <w:rFonts w:hint="eastAsia" w:eastAsia="方正黑体_GBK"/>
          <w:sz w:val="36"/>
          <w:lang w:eastAsia="zh-CN"/>
        </w:rPr>
        <w:t>七</w:t>
      </w:r>
      <w:r>
        <w:rPr>
          <w:rFonts w:eastAsia="方正黑体_GBK"/>
          <w:sz w:val="36"/>
          <w:lang w:eastAsia="zh-CN"/>
        </w:rPr>
        <w:t>、高层建筑、城市地下铁道、地下观光隧道、公路隧道、重点工程的施工现场</w:t>
      </w:r>
      <w:r>
        <w:rPr>
          <w:rFonts w:hint="eastAsia" w:eastAsia="方正黑体_GBK"/>
          <w:sz w:val="36"/>
          <w:lang w:eastAsia="zh-CN"/>
        </w:rPr>
        <w:t>（2家）</w:t>
      </w:r>
    </w:p>
    <w:p w14:paraId="1A55DAF0">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湖南雁归来酒店管理有限公司（汇方雁归来小区）（衡阳市雁峰区湘江南路与拥军路交汇处）</w:t>
      </w:r>
    </w:p>
    <w:p w14:paraId="5141D016">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衡阳市崇业物业管理有限公司（顶乖帅商业广场）（衡阳市雁峰区蒸阳南路2号崇业商业广场）</w:t>
      </w:r>
    </w:p>
    <w:p w14:paraId="5A01E410">
      <w:pPr>
        <w:spacing w:line="579" w:lineRule="exact"/>
        <w:ind w:firstLine="705" w:firstLineChars="196"/>
        <w:rPr>
          <w:rFonts w:eastAsia="方正黑体_GBK"/>
          <w:sz w:val="36"/>
          <w:lang w:eastAsia="zh-CN"/>
        </w:rPr>
      </w:pPr>
      <w:r>
        <w:rPr>
          <w:rFonts w:hint="eastAsia" w:eastAsia="方正黑体_GBK"/>
          <w:sz w:val="36"/>
          <w:lang w:eastAsia="zh-CN"/>
        </w:rPr>
        <w:t>八</w:t>
      </w:r>
      <w:r>
        <w:rPr>
          <w:rFonts w:eastAsia="方正黑体_GBK"/>
          <w:sz w:val="36"/>
          <w:lang w:eastAsia="zh-CN"/>
        </w:rPr>
        <w:t>、其他发生火灾可能性较大以及一旦发生火灾可能造成人身重大伤亡或者财产重大损失的单位</w:t>
      </w:r>
      <w:r>
        <w:rPr>
          <w:rFonts w:hint="eastAsia" w:eastAsia="方正黑体_GBK"/>
          <w:sz w:val="36"/>
          <w:lang w:eastAsia="zh-CN"/>
        </w:rPr>
        <w:t>（5家）</w:t>
      </w:r>
    </w:p>
    <w:p w14:paraId="6E517030">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恒飞电缆股份有限公司（衡阳市雁峰区黄白路121号）</w:t>
      </w:r>
    </w:p>
    <w:p w14:paraId="6701AA75">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南岳电控（衡阳）工业技术股份有限公司（衡阳市雁峰区白沙洲10号信箱）</w:t>
      </w:r>
    </w:p>
    <w:p w14:paraId="2D1D7EC9">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湖南银行股份有限公司衡阳分行（衡阳市雁峰区解放路121号宇元万向城）</w:t>
      </w:r>
    </w:p>
    <w:p w14:paraId="3868DD92">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衡阳希朵曼食品有限公司（衡阳市雁峰区黄茶路198号）</w:t>
      </w:r>
    </w:p>
    <w:p w14:paraId="1D137DAC">
      <w:pPr>
        <w:pStyle w:val="2"/>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湖南康洁食品科技发展有限公司（衡阳市雁峰区湘江乡高兴村１组）</w:t>
      </w:r>
    </w:p>
    <w:p w14:paraId="00E98A92">
      <w:pPr>
        <w:pStyle w:val="2"/>
        <w:jc w:val="both"/>
        <w:rPr>
          <w:rFonts w:ascii="宋体" w:hAnsi="宋体" w:eastAsia="宋体" w:cs="宋体"/>
          <w:sz w:val="24"/>
          <w:lang w:eastAsia="zh-CN"/>
        </w:rPr>
      </w:pPr>
    </w:p>
    <w:p w14:paraId="39AEF940">
      <w:pPr>
        <w:pStyle w:val="2"/>
        <w:jc w:val="both"/>
        <w:rPr>
          <w:rFonts w:ascii="宋体" w:hAnsi="宋体" w:eastAsia="宋体" w:cs="宋体"/>
          <w:sz w:val="24"/>
          <w:lang w:eastAsia="zh-CN"/>
        </w:rPr>
      </w:pPr>
    </w:p>
    <w:p w14:paraId="13A9FFA9">
      <w:pPr>
        <w:kinsoku/>
        <w:autoSpaceDE/>
        <w:autoSpaceDN/>
        <w:adjustRightInd/>
        <w:snapToGrid/>
        <w:spacing w:line="620" w:lineRule="exact"/>
        <w:jc w:val="both"/>
        <w:textAlignment w:val="auto"/>
        <w:rPr>
          <w:rFonts w:ascii="Times New Roman" w:hAnsi="Times New Roman" w:eastAsia="方正仿宋_GBK" w:cs="Times New Roman"/>
          <w:snapToGrid/>
          <w:color w:val="auto"/>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57ACE63-8AD7-41D9-BF6E-A68D7B1EF72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D0C7522-3133-42AB-8140-0A2EB07F3EE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embedRegular r:id="rId3" w:fontKey="{162225BD-EF32-4DEB-8BD2-D91F74975958}"/>
  </w:font>
  <w:font w:name="方正小标宋_GBK">
    <w:panose1 w:val="02000000000000000000"/>
    <w:charset w:val="86"/>
    <w:family w:val="script"/>
    <w:pitch w:val="default"/>
    <w:sig w:usb0="00000001" w:usb1="080E0000" w:usb2="00000000" w:usb3="00000000" w:csb0="00040000" w:csb1="00000000"/>
    <w:embedRegular r:id="rId4" w:fontKey="{BC14B54B-267E-4D2F-922A-CC4397F9766D}"/>
  </w:font>
  <w:font w:name="方正仿宋_GBK">
    <w:panose1 w:val="02000000000000000000"/>
    <w:charset w:val="86"/>
    <w:family w:val="script"/>
    <w:pitch w:val="default"/>
    <w:sig w:usb0="00000001" w:usb1="080E0000" w:usb2="00000000" w:usb3="00000000" w:csb0="00040000" w:csb1="00000000"/>
    <w:embedRegular r:id="rId5" w:fontKey="{4890D853-A250-4CFA-A31E-EED4DC5F17CC}"/>
  </w:font>
  <w:font w:name="方正黑体_GBK">
    <w:panose1 w:val="03000509000000000000"/>
    <w:charset w:val="86"/>
    <w:family w:val="script"/>
    <w:pitch w:val="default"/>
    <w:sig w:usb0="00000001" w:usb1="080E0000" w:usb2="00000000" w:usb3="00000000" w:csb0="00040000" w:csb1="00000000"/>
    <w:embedRegular r:id="rId6" w:fontKey="{19C0C879-F6F2-4C5B-8881-74EE7D4B038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9FA952"/>
    <w:multiLevelType w:val="singleLevel"/>
    <w:tmpl w:val="F49FA952"/>
    <w:lvl w:ilvl="0" w:tentative="0">
      <w:start w:val="1"/>
      <w:numFmt w:val="chineseCounting"/>
      <w:suff w:val="nothing"/>
      <w:lvlText w:val="%1、"/>
      <w:lvlJc w:val="left"/>
      <w:rPr>
        <w:rFonts w:hint="eastAsia"/>
      </w:rPr>
    </w:lvl>
  </w:abstractNum>
  <w:abstractNum w:abstractNumId="1">
    <w:nsid w:val="29DEF44A"/>
    <w:multiLevelType w:val="singleLevel"/>
    <w:tmpl w:val="29DEF44A"/>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60EA3"/>
    <w:rsid w:val="00060EA3"/>
    <w:rsid w:val="003960CB"/>
    <w:rsid w:val="0044270B"/>
    <w:rsid w:val="00481858"/>
    <w:rsid w:val="00640F67"/>
    <w:rsid w:val="0087404D"/>
    <w:rsid w:val="008E636F"/>
    <w:rsid w:val="2D8C6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kern w:val="0"/>
      <w:sz w:val="21"/>
      <w:szCs w:val="21"/>
      <w:lang w:val="en-US" w:eastAsia="en-US"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
    <w:semiHidden/>
    <w:qFormat/>
    <w:uiPriority w:val="0"/>
    <w:rPr>
      <w:rFonts w:ascii="仿宋" w:hAnsi="仿宋" w:eastAsia="仿宋" w:cs="仿宋"/>
      <w:sz w:val="15"/>
      <w:szCs w:val="15"/>
    </w:rPr>
  </w:style>
  <w:style w:type="paragraph" w:styleId="3">
    <w:name w:val="footer"/>
    <w:basedOn w:val="1"/>
    <w:link w:val="9"/>
    <w:semiHidden/>
    <w:unhideWhenUsed/>
    <w:uiPriority w:val="99"/>
    <w:pPr>
      <w:tabs>
        <w:tab w:val="center" w:pos="4153"/>
        <w:tab w:val="right" w:pos="8306"/>
      </w:tabs>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jc w:val="center"/>
    </w:pPr>
    <w:rPr>
      <w:sz w:val="18"/>
      <w:szCs w:val="18"/>
    </w:rPr>
  </w:style>
  <w:style w:type="character" w:customStyle="1" w:styleId="7">
    <w:name w:val="正文文本 Char"/>
    <w:basedOn w:val="6"/>
    <w:link w:val="2"/>
    <w:semiHidden/>
    <w:uiPriority w:val="0"/>
    <w:rPr>
      <w:rFonts w:ascii="仿宋" w:hAnsi="仿宋" w:eastAsia="仿宋" w:cs="仿宋"/>
      <w:snapToGrid w:val="0"/>
      <w:color w:val="000000"/>
      <w:kern w:val="0"/>
      <w:sz w:val="15"/>
      <w:szCs w:val="15"/>
      <w:lang w:eastAsia="en-US"/>
    </w:rPr>
  </w:style>
  <w:style w:type="character" w:customStyle="1" w:styleId="8">
    <w:name w:val="页眉 Char"/>
    <w:basedOn w:val="6"/>
    <w:link w:val="4"/>
    <w:semiHidden/>
    <w:uiPriority w:val="99"/>
    <w:rPr>
      <w:rFonts w:ascii="Arial" w:hAnsi="Arial" w:cs="Arial"/>
      <w:snapToGrid w:val="0"/>
      <w:color w:val="000000"/>
      <w:kern w:val="0"/>
      <w:sz w:val="18"/>
      <w:szCs w:val="18"/>
      <w:lang w:eastAsia="en-US"/>
    </w:rPr>
  </w:style>
  <w:style w:type="character" w:customStyle="1" w:styleId="9">
    <w:name w:val="页脚 Char"/>
    <w:basedOn w:val="6"/>
    <w:link w:val="3"/>
    <w:semiHidden/>
    <w:uiPriority w:val="99"/>
    <w:rPr>
      <w:rFonts w:ascii="Arial" w:hAnsi="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5144</Words>
  <Characters>5434</Characters>
  <Lines>40</Lines>
  <Paragraphs>11</Paragraphs>
  <TotalTime>23</TotalTime>
  <ScaleCrop>false</ScaleCrop>
  <LinksUpToDate>false</LinksUpToDate>
  <CharactersWithSpaces>5516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2026-02-13T04:03:00Z</dcterms:created>
  <dc:creator>Administrator</dc:creator>
  <cp:lastModifiedBy>北海以南绿成荫</cp:lastModifiedBy>
  <dcterms:modified xsi:type="dcterms:W3CDTF">2026-02-13T07:07:06Z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eyJoZGlkIjoiZjFiMGEzNTRlMTQ4ZWUzMTljODk0ZDg5NTIxZTA5OGIiLCJ1c2VySWQiOiIyMzI5MzM0MzMifQ==</vt:lpwstr>
  </property>
  <property fmtid="{D5CDD505-2E9C-101B-9397-08002B2CF9AE}" pid="3" name="KSOProductBuildVer">
    <vt:lpwstr>2052-12.1.0.24657</vt:lpwstr>
  </property>
  <property fmtid="{D5CDD505-2E9C-101B-9397-08002B2CF9AE}" pid="4" name="ICV">
    <vt:lpwstr>C6561F1663B34704B6002F15C5E8865A_12</vt:lpwstr>
  </property>
</Properties>
</file>