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0F7C86">
      <w:pPr>
        <w:widowControl w:val="0"/>
        <w:jc w:val="distribute"/>
        <w:outlineLvl w:val="9"/>
        <w:rPr>
          <w:rFonts w:hint="eastAsia" w:ascii="仿宋" w:hAnsi="仿宋" w:eastAsia="仿宋" w:cs="仿宋"/>
          <w:b/>
          <w:bCs/>
          <w:sz w:val="36"/>
          <w:szCs w:val="36"/>
        </w:rPr>
      </w:pPr>
      <w:bookmarkStart w:id="0" w:name="_Toc30513"/>
      <w:bookmarkStart w:id="1" w:name="_Toc10716"/>
      <w:bookmarkStart w:id="2" w:name="_Toc19727"/>
      <w:bookmarkStart w:id="3" w:name="_Toc26297"/>
      <w:bookmarkStart w:id="4" w:name="_Toc18112"/>
      <w:r>
        <w:rPr>
          <w:rFonts w:hint="eastAsia" w:ascii="仿宋" w:hAnsi="仿宋" w:eastAsia="仿宋" w:cs="仿宋"/>
          <w:b/>
          <w:bCs/>
          <w:sz w:val="36"/>
          <w:szCs w:val="36"/>
        </w:rPr>
        <w:t>湖南浩元会计师事务所（普通合伙）</w:t>
      </w:r>
      <w:bookmarkEnd w:id="0"/>
      <w:bookmarkEnd w:id="1"/>
      <w:bookmarkEnd w:id="2"/>
      <w:bookmarkEnd w:id="3"/>
      <w:bookmarkEnd w:id="4"/>
    </w:p>
    <w:p w14:paraId="6128D20E">
      <w:pPr>
        <w:widowControl w:val="0"/>
        <w:jc w:val="center"/>
        <w:rPr>
          <w:rFonts w:hint="eastAsia" w:ascii="仿宋" w:hAnsi="仿宋" w:eastAsia="仿宋" w:cs="仿宋"/>
          <w:b/>
          <w:bCs/>
          <w:sz w:val="36"/>
          <w:szCs w:val="36"/>
        </w:rPr>
      </w:pPr>
      <w:r>
        <w:rPr>
          <w:rFonts w:hint="eastAsia" w:ascii="仿宋" w:hAnsi="仿宋" w:eastAsia="仿宋" w:cs="仿宋"/>
          <w:b/>
          <w:bCs/>
          <w:sz w:val="36"/>
          <w:szCs w:val="36"/>
        </w:rPr>
        <w:t>Hunan Haoyuan Certified Public Accountants GP</w:t>
      </w:r>
    </w:p>
    <w:p w14:paraId="760F57D2">
      <w:pPr>
        <w:widowControl w:val="0"/>
        <w:jc w:val="center"/>
        <w:rPr>
          <w:rFonts w:hint="eastAsia" w:ascii="仿宋" w:hAnsi="仿宋" w:eastAsia="仿宋" w:cs="仿宋"/>
          <w:sz w:val="32"/>
          <w:szCs w:val="32"/>
        </w:rPr>
      </w:pPr>
    </w:p>
    <w:p w14:paraId="45A91357">
      <w:pPr>
        <w:widowControl w:val="0"/>
        <w:jc w:val="both"/>
        <w:rPr>
          <w:rFonts w:hint="eastAsia" w:ascii="仿宋" w:hAnsi="仿宋" w:eastAsia="仿宋" w:cs="仿宋"/>
          <w:sz w:val="32"/>
          <w:szCs w:val="32"/>
        </w:rPr>
      </w:pPr>
    </w:p>
    <w:p w14:paraId="0257DAC8">
      <w:pPr>
        <w:widowControl w:val="0"/>
        <w:jc w:val="both"/>
        <w:rPr>
          <w:rFonts w:hint="eastAsia" w:ascii="仿宋" w:hAnsi="仿宋" w:eastAsia="仿宋" w:cs="仿宋"/>
          <w:sz w:val="32"/>
          <w:szCs w:val="32"/>
        </w:rPr>
      </w:pPr>
    </w:p>
    <w:p w14:paraId="7F70ECE4">
      <w:pPr>
        <w:widowControl w:val="0"/>
        <w:jc w:val="center"/>
        <w:rPr>
          <w:rFonts w:hint="eastAsia" w:ascii="方正隶二简体" w:hAnsi="方正隶二简体" w:eastAsia="方正隶二简体" w:cs="方正隶二简体"/>
          <w:sz w:val="72"/>
          <w:szCs w:val="72"/>
        </w:rPr>
      </w:pPr>
      <w:r>
        <w:rPr>
          <w:rFonts w:hint="eastAsia" w:ascii="方正隶二简体" w:hAnsi="方正隶二简体" w:eastAsia="方正隶二简体" w:cs="方正隶二简体"/>
          <w:sz w:val="72"/>
          <w:szCs w:val="72"/>
        </w:rPr>
        <w:t>绩效评价报告</w:t>
      </w:r>
    </w:p>
    <w:p w14:paraId="2A3CD68D">
      <w:pPr>
        <w:widowControl w:val="0"/>
        <w:jc w:val="center"/>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eastAsia="zh-CN"/>
        </w:rPr>
        <w:t>评</w:t>
      </w:r>
      <w:r>
        <w:rPr>
          <w:rFonts w:hint="eastAsia" w:ascii="仿宋" w:hAnsi="仿宋" w:eastAsia="仿宋" w:cs="仿宋"/>
          <w:sz w:val="32"/>
          <w:szCs w:val="32"/>
        </w:rPr>
        <w:t>字[2025]第号</w:t>
      </w:r>
    </w:p>
    <w:p w14:paraId="7AFFA308">
      <w:pPr>
        <w:widowControl w:val="0"/>
        <w:jc w:val="center"/>
        <w:rPr>
          <w:rFonts w:hint="eastAsia" w:ascii="仿宋" w:hAnsi="仿宋" w:eastAsia="仿宋" w:cs="仿宋"/>
          <w:sz w:val="32"/>
          <w:szCs w:val="32"/>
        </w:rPr>
      </w:pPr>
    </w:p>
    <w:p w14:paraId="3C1E5282">
      <w:pPr>
        <w:widowControl w:val="0"/>
        <w:jc w:val="both"/>
        <w:rPr>
          <w:rFonts w:hint="eastAsia" w:ascii="仿宋" w:hAnsi="仿宋" w:eastAsia="仿宋" w:cs="仿宋"/>
          <w:sz w:val="32"/>
          <w:szCs w:val="32"/>
        </w:rPr>
      </w:pPr>
    </w:p>
    <w:p w14:paraId="1D690CB2">
      <w:pPr>
        <w:widowControl w:val="0"/>
        <w:jc w:val="center"/>
        <w:rPr>
          <w:rFonts w:hint="eastAsia" w:ascii="黑体" w:hAnsi="黑体" w:eastAsia="黑体" w:cs="黑体"/>
          <w:sz w:val="36"/>
          <w:szCs w:val="36"/>
        </w:rPr>
      </w:pPr>
      <w:r>
        <w:rPr>
          <w:rFonts w:hint="eastAsia" w:ascii="黑体" w:hAnsi="黑体" w:eastAsia="黑体" w:cs="黑体"/>
          <w:sz w:val="36"/>
          <w:szCs w:val="36"/>
        </w:rPr>
        <w:t>2024年雁峰区老干部服务中心部门</w:t>
      </w:r>
    </w:p>
    <w:p w14:paraId="044C3D4E">
      <w:pPr>
        <w:widowControl w:val="0"/>
        <w:jc w:val="center"/>
        <w:rPr>
          <w:rFonts w:hint="eastAsia" w:ascii="黑体" w:hAnsi="黑体" w:eastAsia="黑体" w:cs="黑体"/>
          <w:sz w:val="36"/>
          <w:szCs w:val="36"/>
        </w:rPr>
      </w:pPr>
      <w:r>
        <w:rPr>
          <w:rFonts w:hint="eastAsia" w:ascii="黑体" w:hAnsi="黑体" w:eastAsia="黑体" w:cs="黑体"/>
          <w:sz w:val="36"/>
          <w:szCs w:val="36"/>
        </w:rPr>
        <w:t>整体支出绩效评价</w:t>
      </w:r>
    </w:p>
    <w:p w14:paraId="7BD87E6C">
      <w:pPr>
        <w:spacing w:before="567" w:line="360" w:lineRule="auto"/>
        <w:jc w:val="both"/>
        <w:rPr>
          <w:rFonts w:hint="eastAsia" w:ascii="黑体" w:hAnsi="黑体" w:eastAsia="黑体" w:cs="黑体"/>
          <w:sz w:val="52"/>
          <w:szCs w:val="52"/>
        </w:rPr>
      </w:pPr>
      <w:r>
        <w:rPr>
          <w:sz w:val="32"/>
        </w:rPr>
        <mc:AlternateContent>
          <mc:Choice Requires="wps">
            <w:drawing>
              <wp:anchor distT="0" distB="0" distL="114300" distR="114300" simplePos="0" relativeHeight="251659264" behindDoc="0" locked="0" layoutInCell="1" allowOverlap="1">
                <wp:simplePos x="0" y="0"/>
                <wp:positionH relativeFrom="column">
                  <wp:posOffset>5432425</wp:posOffset>
                </wp:positionH>
                <wp:positionV relativeFrom="paragraph">
                  <wp:posOffset>-5594350</wp:posOffset>
                </wp:positionV>
                <wp:extent cx="609600" cy="4572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609600" cy="4572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CAD3044">
                            <w:pPr>
                              <w:rPr>
                                <w:rFonts w:hint="default" w:eastAsiaTheme="minorEastAsia"/>
                                <w:b/>
                                <w:bCs/>
                                <w:sz w:val="28"/>
                                <w:szCs w:val="28"/>
                                <w:lang w:val="en-US" w:eastAsia="zh-CN"/>
                              </w:rPr>
                            </w:pPr>
                            <w:r>
                              <w:rPr>
                                <w:rFonts w:hint="eastAsia"/>
                                <w:b/>
                                <w:bCs/>
                                <w:sz w:val="28"/>
                                <w:szCs w:val="28"/>
                                <w:lang w:val="en-US" w:eastAsia="zh-CN"/>
                              </w:rPr>
                              <w:t>C7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27.75pt;margin-top:-440.5pt;height:36pt;width:48pt;z-index:251659264;mso-width-relative:page;mso-height-relative:page;" fillcolor="#FFFFFF [3201]" filled="t" stroked="f" coordsize="21600,21600" o:gfxdata="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O1JJ/bWAAAADQEAAA8AAAAAAAAA&#10;AQAgAAAAIgAAAGRycy9kb3ducmV2LnhtbFBLAQIUABQAAAAIAIdO4kDS5hG+TAIAAI4EAAAOAAAA&#10;AAAAAAEAIAAAACUBAABkcnMvZTJvRG9jLnhtbFBLBQYAAAAABgAGAFkBAADjBQAAAAA=&#10;">
                <v:fill on="t" focussize="0,0"/>
                <v:stroke on="f" weight="0.5pt"/>
                <v:imagedata o:title=""/>
                <o:lock v:ext="edit" aspectratio="f"/>
                <v:textbox>
                  <w:txbxContent>
                    <w:p w14:paraId="3CAD3044">
                      <w:pPr>
                        <w:rPr>
                          <w:rFonts w:hint="default" w:eastAsiaTheme="minorEastAsia"/>
                          <w:b/>
                          <w:bCs/>
                          <w:sz w:val="28"/>
                          <w:szCs w:val="28"/>
                          <w:lang w:val="en-US" w:eastAsia="zh-CN"/>
                        </w:rPr>
                      </w:pPr>
                      <w:r>
                        <w:rPr>
                          <w:rFonts w:hint="eastAsia"/>
                          <w:b/>
                          <w:bCs/>
                          <w:sz w:val="28"/>
                          <w:szCs w:val="28"/>
                          <w:lang w:val="en-US" w:eastAsia="zh-CN"/>
                        </w:rPr>
                        <w:t>C7</w:t>
                      </w:r>
                    </w:p>
                  </w:txbxContent>
                </v:textbox>
              </v:shape>
            </w:pict>
          </mc:Fallback>
        </mc:AlternateContent>
      </w:r>
    </w:p>
    <w:p w14:paraId="3B76F211">
      <w:pPr>
        <w:spacing w:line="360" w:lineRule="auto"/>
      </w:pPr>
    </w:p>
    <w:p w14:paraId="5D314154">
      <w:pPr>
        <w:spacing w:line="360" w:lineRule="auto"/>
        <w:rPr>
          <w:rFonts w:hint="eastAsia" w:ascii="宋体" w:hAnsi="宋体" w:eastAsia="宋体" w:cs="宋体"/>
          <w:b/>
          <w:bCs/>
          <w:sz w:val="32"/>
          <w:szCs w:val="32"/>
        </w:rPr>
      </w:pPr>
    </w:p>
    <w:p w14:paraId="45A41479">
      <w:pPr>
        <w:spacing w:line="360" w:lineRule="auto"/>
        <w:rPr>
          <w:rFonts w:hint="eastAsia" w:ascii="宋体" w:hAnsi="宋体" w:eastAsia="宋体" w:cs="宋体"/>
          <w:b/>
          <w:bCs/>
          <w:sz w:val="32"/>
          <w:szCs w:val="32"/>
        </w:rPr>
      </w:pPr>
    </w:p>
    <w:p w14:paraId="42B24172">
      <w:pPr>
        <w:spacing w:line="360" w:lineRule="auto"/>
        <w:outlineLvl w:val="9"/>
        <w:rPr>
          <w:rFonts w:hint="eastAsia" w:ascii="宋体" w:hAnsi="宋体" w:eastAsia="宋体" w:cs="宋体"/>
          <w:b/>
          <w:bCs/>
          <w:sz w:val="32"/>
          <w:szCs w:val="32"/>
        </w:rPr>
      </w:pPr>
      <w:bookmarkStart w:id="5" w:name="_Toc17667"/>
      <w:bookmarkStart w:id="6" w:name="_Toc11024"/>
      <w:bookmarkStart w:id="7" w:name="_Toc5564"/>
      <w:bookmarkStart w:id="8" w:name="_Toc9517"/>
      <w:bookmarkStart w:id="9" w:name="_Toc21829"/>
      <w:r>
        <w:rPr>
          <w:rFonts w:hint="eastAsia" w:ascii="宋体" w:hAnsi="宋体" w:eastAsia="宋体" w:cs="宋体"/>
          <w:b/>
          <w:bCs/>
          <w:sz w:val="32"/>
          <w:szCs w:val="32"/>
        </w:rPr>
        <w:t>项目单位：</w:t>
      </w:r>
      <w:bookmarkEnd w:id="5"/>
      <w:bookmarkEnd w:id="6"/>
      <w:bookmarkEnd w:id="7"/>
      <w:bookmarkEnd w:id="8"/>
      <w:bookmarkEnd w:id="9"/>
      <w:r>
        <w:rPr>
          <w:rFonts w:hint="eastAsia" w:ascii="宋体" w:hAnsi="宋体" w:eastAsia="宋体" w:cs="宋体"/>
          <w:b/>
          <w:bCs/>
          <w:sz w:val="32"/>
          <w:szCs w:val="32"/>
        </w:rPr>
        <w:t>雁峰区老干部服务中心</w:t>
      </w:r>
    </w:p>
    <w:p w14:paraId="4B8583F0">
      <w:pPr>
        <w:spacing w:line="360" w:lineRule="auto"/>
        <w:outlineLvl w:val="9"/>
        <w:rPr>
          <w:rFonts w:hint="eastAsia" w:ascii="宋体" w:hAnsi="宋体" w:eastAsia="宋体" w:cs="宋体"/>
          <w:b/>
          <w:bCs/>
          <w:sz w:val="32"/>
          <w:szCs w:val="32"/>
        </w:rPr>
      </w:pPr>
      <w:r>
        <w:rPr>
          <w:rFonts w:hint="eastAsia" w:ascii="宋体" w:hAnsi="宋体" w:eastAsia="宋体" w:cs="宋体"/>
          <w:b/>
          <w:bCs/>
          <w:sz w:val="32"/>
          <w:szCs w:val="32"/>
        </w:rPr>
        <w:t>主管单位：雁峰区人民政府</w:t>
      </w:r>
    </w:p>
    <w:p w14:paraId="5C2359A4">
      <w:pPr>
        <w:spacing w:line="360" w:lineRule="auto"/>
        <w:outlineLvl w:val="9"/>
        <w:rPr>
          <w:rFonts w:hint="eastAsia" w:ascii="宋体" w:hAnsi="宋体" w:eastAsia="宋体" w:cs="宋体"/>
          <w:b/>
          <w:bCs/>
          <w:sz w:val="32"/>
          <w:szCs w:val="32"/>
        </w:rPr>
      </w:pPr>
      <w:bookmarkStart w:id="10" w:name="_Toc32054"/>
      <w:bookmarkStart w:id="11" w:name="_Toc18773"/>
      <w:bookmarkStart w:id="12" w:name="_Toc10517"/>
      <w:bookmarkStart w:id="13" w:name="_Toc1533"/>
      <w:bookmarkStart w:id="14" w:name="_Toc19386"/>
      <w:r>
        <w:rPr>
          <w:rFonts w:hint="eastAsia" w:ascii="宋体" w:hAnsi="宋体" w:eastAsia="宋体" w:cs="宋体"/>
          <w:b/>
          <w:bCs/>
          <w:sz w:val="32"/>
          <w:szCs w:val="32"/>
        </w:rPr>
        <w:t>委托单位：雁峰区财政局</w:t>
      </w:r>
      <w:bookmarkEnd w:id="10"/>
      <w:bookmarkEnd w:id="11"/>
      <w:bookmarkEnd w:id="12"/>
      <w:bookmarkEnd w:id="13"/>
      <w:bookmarkEnd w:id="14"/>
    </w:p>
    <w:p w14:paraId="5332BF0B">
      <w:pPr>
        <w:spacing w:line="360" w:lineRule="auto"/>
        <w:outlineLvl w:val="9"/>
        <w:rPr>
          <w:b/>
          <w:bCs/>
          <w:sz w:val="32"/>
          <w:szCs w:val="36"/>
        </w:rPr>
        <w:sectPr>
          <w:headerReference r:id="rId3" w:type="default"/>
          <w:footerReference r:id="rId4" w:type="default"/>
          <w:pgSz w:w="11906" w:h="16838"/>
          <w:pgMar w:top="1440" w:right="1803" w:bottom="1440" w:left="1803" w:header="851" w:footer="992" w:gutter="0"/>
          <w:cols w:space="0" w:num="1"/>
          <w:docGrid w:type="lines" w:linePitch="332" w:charSpace="0"/>
        </w:sectPr>
      </w:pPr>
      <w:r>
        <w:rPr>
          <w:rFonts w:hint="eastAsia" w:ascii="宋体" w:hAnsi="宋体" w:eastAsia="宋体" w:cs="宋体"/>
          <w:b/>
          <w:bCs/>
          <w:spacing w:val="320"/>
          <w:kern w:val="0"/>
          <w:sz w:val="32"/>
          <w:szCs w:val="32"/>
          <w:fitText w:val="1280" w:id="2085554003"/>
        </w:rPr>
        <w:t>日</w:t>
      </w:r>
      <w:r>
        <w:rPr>
          <w:rFonts w:hint="eastAsia" w:ascii="宋体" w:hAnsi="宋体" w:eastAsia="宋体" w:cs="宋体"/>
          <w:b/>
          <w:bCs/>
          <w:spacing w:val="0"/>
          <w:kern w:val="0"/>
          <w:sz w:val="32"/>
          <w:szCs w:val="32"/>
          <w:fitText w:val="1280" w:id="2085554003"/>
        </w:rPr>
        <w:t>期</w:t>
      </w:r>
      <w:r>
        <w:rPr>
          <w:rFonts w:hint="eastAsia" w:ascii="宋体" w:hAnsi="宋体" w:eastAsia="宋体" w:cs="宋体"/>
          <w:b/>
          <w:bCs/>
          <w:sz w:val="32"/>
          <w:szCs w:val="32"/>
        </w:rPr>
        <w:t>：2025年</w:t>
      </w:r>
      <w:r>
        <w:rPr>
          <w:rFonts w:hint="eastAsia" w:ascii="宋体" w:hAnsi="宋体" w:eastAsia="宋体" w:cs="宋体"/>
          <w:b/>
          <w:bCs/>
          <w:sz w:val="32"/>
          <w:szCs w:val="32"/>
          <w:lang w:val="en-US" w:eastAsia="zh-CN"/>
        </w:rPr>
        <w:t xml:space="preserve"> 11</w:t>
      </w:r>
      <w:r>
        <w:rPr>
          <w:rFonts w:hint="eastAsia" w:ascii="宋体" w:hAnsi="宋体" w:eastAsia="宋体" w:cs="宋体"/>
          <w:b/>
          <w:bCs/>
          <w:sz w:val="32"/>
          <w:szCs w:val="32"/>
        </w:rPr>
        <w:t>月</w:t>
      </w:r>
      <w:r>
        <w:rPr>
          <w:rFonts w:hint="eastAsia" w:ascii="宋体" w:hAnsi="宋体" w:eastAsia="宋体" w:cs="宋体"/>
          <w:b/>
          <w:bCs/>
          <w:sz w:val="32"/>
          <w:szCs w:val="32"/>
          <w:lang w:val="en-US" w:eastAsia="zh-CN"/>
        </w:rPr>
        <w:t xml:space="preserve"> 26 </w:t>
      </w:r>
      <w:r>
        <w:rPr>
          <w:rFonts w:hint="eastAsia" w:ascii="宋体" w:hAnsi="宋体" w:eastAsia="宋体" w:cs="宋体"/>
          <w:b/>
          <w:bCs/>
          <w:sz w:val="32"/>
          <w:szCs w:val="32"/>
        </w:rPr>
        <w:t>日</w:t>
      </w:r>
    </w:p>
    <w:p w14:paraId="4977FA7D"/>
    <w:p w14:paraId="56712C58">
      <w:pPr>
        <w:pStyle w:val="9"/>
        <w:keepNext w:val="0"/>
        <w:keepLines w:val="0"/>
        <w:pageBreakBefore w:val="0"/>
        <w:tabs>
          <w:tab w:val="center" w:pos="4210"/>
          <w:tab w:val="left" w:pos="5980"/>
          <w:tab w:val="right" w:leader="dot" w:pos="8300"/>
        </w:tabs>
        <w:kinsoku/>
        <w:wordWrap/>
        <w:overflowPunct/>
        <w:topLinePunct w:val="0"/>
        <w:autoSpaceDE/>
        <w:autoSpaceDN/>
        <w:bidi w:val="0"/>
        <w:adjustRightInd/>
        <w:snapToGrid/>
        <w:spacing w:line="560" w:lineRule="exact"/>
        <w:textAlignment w:val="auto"/>
        <w:rPr>
          <w:rFonts w:hint="eastAsia" w:ascii="黑体" w:hAnsi="黑体" w:eastAsia="黑体" w:cs="黑体"/>
          <w:kern w:val="0"/>
          <w:sz w:val="32"/>
          <w:szCs w:val="32"/>
          <w:lang w:val="en-US" w:eastAsia="zh-CN"/>
        </w:rPr>
      </w:pPr>
      <w:r>
        <w:rPr>
          <w:rFonts w:hint="eastAsia"/>
          <w:sz w:val="36"/>
          <w:szCs w:val="36"/>
        </w:rPr>
        <w:tab/>
      </w:r>
      <w:r>
        <w:rPr>
          <w:rFonts w:hint="eastAsia" w:ascii="方正小标宋简体" w:hAnsi="方正小标宋简体" w:eastAsia="方正小标宋简体" w:cs="方正小标宋简体"/>
          <w:b/>
          <w:bCs/>
          <w:spacing w:val="320"/>
          <w:kern w:val="0"/>
          <w:sz w:val="44"/>
          <w:szCs w:val="44"/>
          <w:fitText w:val="1080" w:id="1955599196"/>
        </w:rPr>
        <w:t>目</w:t>
      </w:r>
      <w:r>
        <w:rPr>
          <w:rFonts w:hint="eastAsia" w:ascii="方正小标宋简体" w:hAnsi="方正小标宋简体" w:eastAsia="方正小标宋简体" w:cs="方正小标宋简体"/>
          <w:b/>
          <w:bCs/>
          <w:kern w:val="0"/>
          <w:sz w:val="44"/>
          <w:szCs w:val="44"/>
          <w:lang w:eastAsia="zh-CN"/>
        </w:rPr>
        <w:t>录</w:t>
      </w:r>
    </w:p>
    <w:sdt>
      <w:sdtPr>
        <w:rPr>
          <w:rFonts w:ascii="宋体" w:hAnsi="宋体" w:eastAsia="宋体" w:cs="Times New Roman"/>
          <w:sz w:val="32"/>
          <w:szCs w:val="32"/>
          <w:lang w:val="en-US" w:eastAsia="zh-CN" w:bidi="ar-SA"/>
        </w:rPr>
        <w:id w:val="147455549"/>
        <w15:color w:val="DBDBDB"/>
        <w:docPartObj>
          <w:docPartGallery w:val="Table of Contents"/>
          <w:docPartUnique/>
        </w:docPartObj>
      </w:sdtPr>
      <w:sdtEndPr>
        <w:rPr>
          <w:rFonts w:ascii="宋体" w:hAnsi="宋体" w:eastAsia="宋体" w:cs="Times New Roman"/>
          <w:sz w:val="21"/>
          <w:szCs w:val="24"/>
          <w:lang w:val="en-US" w:eastAsia="zh-CN" w:bidi="ar-SA"/>
        </w:rPr>
      </w:sdtEndPr>
      <w:sdtContent>
        <w:p w14:paraId="15170CBC">
          <w:pPr>
            <w:keepNext w:val="0"/>
            <w:keepLines w:val="0"/>
            <w:pageBreakBefore w:val="0"/>
            <w:kinsoku/>
            <w:wordWrap/>
            <w:overflowPunct/>
            <w:topLinePunct w:val="0"/>
            <w:autoSpaceDE/>
            <w:autoSpaceDN/>
            <w:bidi w:val="0"/>
            <w:adjustRightInd/>
            <w:snapToGrid/>
            <w:spacing w:before="0" w:beforeLines="0" w:after="0" w:afterLines="0" w:line="560" w:lineRule="exact"/>
            <w:ind w:left="0" w:leftChars="0" w:right="0" w:rightChars="0" w:firstLine="0" w:firstLineChars="0"/>
            <w:jc w:val="center"/>
            <w:textAlignment w:val="auto"/>
            <w:rPr>
              <w:sz w:val="32"/>
              <w:szCs w:val="32"/>
            </w:rPr>
          </w:pPr>
        </w:p>
        <w:p w14:paraId="0EA0FB71">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TOC \o "1-3" \h \u </w:instrText>
          </w:r>
          <w:r>
            <w:rPr>
              <w:sz w:val="32"/>
              <w:szCs w:val="32"/>
            </w:rPr>
            <w:fldChar w:fldCharType="separate"/>
          </w:r>
          <w:r>
            <w:rPr>
              <w:sz w:val="32"/>
              <w:szCs w:val="32"/>
            </w:rPr>
            <w:fldChar w:fldCharType="begin"/>
          </w:r>
          <w:r>
            <w:rPr>
              <w:sz w:val="32"/>
              <w:szCs w:val="32"/>
            </w:rPr>
            <w:instrText xml:space="preserve"> HYPERLINK \l _Toc25700 </w:instrText>
          </w:r>
          <w:r>
            <w:rPr>
              <w:sz w:val="32"/>
              <w:szCs w:val="32"/>
            </w:rPr>
            <w:fldChar w:fldCharType="separate"/>
          </w:r>
          <w:r>
            <w:rPr>
              <w:rFonts w:hint="eastAsia" w:ascii="黑体" w:hAnsi="黑体" w:eastAsia="黑体" w:cs="黑体"/>
              <w:sz w:val="32"/>
              <w:szCs w:val="32"/>
            </w:rPr>
            <w:t>一、绩效评价基本情况</w:t>
          </w:r>
          <w:r>
            <w:rPr>
              <w:sz w:val="32"/>
              <w:szCs w:val="32"/>
            </w:rPr>
            <w:tab/>
          </w:r>
          <w:r>
            <w:rPr>
              <w:sz w:val="32"/>
              <w:szCs w:val="32"/>
            </w:rPr>
            <w:fldChar w:fldCharType="begin"/>
          </w:r>
          <w:r>
            <w:rPr>
              <w:sz w:val="32"/>
              <w:szCs w:val="32"/>
            </w:rPr>
            <w:instrText xml:space="preserve"> PAGEREF _Toc25700 \h </w:instrText>
          </w:r>
          <w:r>
            <w:rPr>
              <w:sz w:val="32"/>
              <w:szCs w:val="32"/>
            </w:rPr>
            <w:fldChar w:fldCharType="separate"/>
          </w:r>
          <w:r>
            <w:rPr>
              <w:sz w:val="32"/>
              <w:szCs w:val="32"/>
            </w:rPr>
            <w:t>1</w:t>
          </w:r>
          <w:r>
            <w:rPr>
              <w:sz w:val="32"/>
              <w:szCs w:val="32"/>
            </w:rPr>
            <w:fldChar w:fldCharType="end"/>
          </w:r>
          <w:r>
            <w:rPr>
              <w:sz w:val="32"/>
              <w:szCs w:val="32"/>
            </w:rPr>
            <w:fldChar w:fldCharType="end"/>
          </w:r>
        </w:p>
        <w:p w14:paraId="642C7DED">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_Toc32280 </w:instrText>
          </w:r>
          <w:r>
            <w:rPr>
              <w:sz w:val="32"/>
              <w:szCs w:val="32"/>
            </w:rPr>
            <w:fldChar w:fldCharType="separate"/>
          </w:r>
          <w:r>
            <w:rPr>
              <w:rFonts w:hint="eastAsia" w:ascii="楷体" w:hAnsi="楷体" w:eastAsia="楷体" w:cs="楷体"/>
              <w:bCs/>
              <w:sz w:val="32"/>
              <w:szCs w:val="32"/>
            </w:rPr>
            <w:t>（一）评价对象和范围</w:t>
          </w:r>
          <w:r>
            <w:rPr>
              <w:sz w:val="32"/>
              <w:szCs w:val="32"/>
            </w:rPr>
            <w:tab/>
          </w:r>
          <w:r>
            <w:rPr>
              <w:sz w:val="32"/>
              <w:szCs w:val="32"/>
            </w:rPr>
            <w:fldChar w:fldCharType="begin"/>
          </w:r>
          <w:r>
            <w:rPr>
              <w:sz w:val="32"/>
              <w:szCs w:val="32"/>
            </w:rPr>
            <w:instrText xml:space="preserve"> PAGEREF _Toc32280 \h </w:instrText>
          </w:r>
          <w:r>
            <w:rPr>
              <w:sz w:val="32"/>
              <w:szCs w:val="32"/>
            </w:rPr>
            <w:fldChar w:fldCharType="separate"/>
          </w:r>
          <w:r>
            <w:rPr>
              <w:sz w:val="32"/>
              <w:szCs w:val="32"/>
            </w:rPr>
            <w:t>1</w:t>
          </w:r>
          <w:r>
            <w:rPr>
              <w:sz w:val="32"/>
              <w:szCs w:val="32"/>
            </w:rPr>
            <w:fldChar w:fldCharType="end"/>
          </w:r>
          <w:r>
            <w:rPr>
              <w:sz w:val="32"/>
              <w:szCs w:val="32"/>
            </w:rPr>
            <w:fldChar w:fldCharType="end"/>
          </w:r>
        </w:p>
        <w:p w14:paraId="65723C07">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_Toc12974 </w:instrText>
          </w:r>
          <w:r>
            <w:rPr>
              <w:sz w:val="32"/>
              <w:szCs w:val="32"/>
            </w:rPr>
            <w:fldChar w:fldCharType="separate"/>
          </w:r>
          <w:r>
            <w:rPr>
              <w:rFonts w:hint="eastAsia" w:ascii="楷体" w:hAnsi="楷体" w:eastAsia="楷体" w:cs="楷体"/>
              <w:bCs/>
              <w:sz w:val="32"/>
              <w:szCs w:val="32"/>
            </w:rPr>
            <w:t>（二）评价依据</w:t>
          </w:r>
          <w:r>
            <w:rPr>
              <w:sz w:val="32"/>
              <w:szCs w:val="32"/>
            </w:rPr>
            <w:tab/>
          </w:r>
          <w:r>
            <w:rPr>
              <w:sz w:val="32"/>
              <w:szCs w:val="32"/>
            </w:rPr>
            <w:fldChar w:fldCharType="begin"/>
          </w:r>
          <w:r>
            <w:rPr>
              <w:sz w:val="32"/>
              <w:szCs w:val="32"/>
            </w:rPr>
            <w:instrText xml:space="preserve"> PAGEREF _Toc12974 \h </w:instrText>
          </w:r>
          <w:r>
            <w:rPr>
              <w:sz w:val="32"/>
              <w:szCs w:val="32"/>
            </w:rPr>
            <w:fldChar w:fldCharType="separate"/>
          </w:r>
          <w:r>
            <w:rPr>
              <w:sz w:val="32"/>
              <w:szCs w:val="32"/>
            </w:rPr>
            <w:t>2</w:t>
          </w:r>
          <w:r>
            <w:rPr>
              <w:sz w:val="32"/>
              <w:szCs w:val="32"/>
            </w:rPr>
            <w:fldChar w:fldCharType="end"/>
          </w:r>
          <w:r>
            <w:rPr>
              <w:sz w:val="32"/>
              <w:szCs w:val="32"/>
            </w:rPr>
            <w:fldChar w:fldCharType="end"/>
          </w:r>
        </w:p>
        <w:p w14:paraId="5FD4F7ED">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_Toc15113 </w:instrText>
          </w:r>
          <w:r>
            <w:rPr>
              <w:sz w:val="32"/>
              <w:szCs w:val="32"/>
            </w:rPr>
            <w:fldChar w:fldCharType="separate"/>
          </w:r>
          <w:r>
            <w:rPr>
              <w:rFonts w:hint="eastAsia" w:ascii="楷体" w:hAnsi="楷体" w:eastAsia="楷体" w:cs="楷体"/>
              <w:bCs/>
              <w:sz w:val="32"/>
              <w:szCs w:val="32"/>
            </w:rPr>
            <w:t>（三）评价方法和目的</w:t>
          </w:r>
          <w:r>
            <w:rPr>
              <w:sz w:val="32"/>
              <w:szCs w:val="32"/>
            </w:rPr>
            <w:tab/>
          </w:r>
          <w:r>
            <w:rPr>
              <w:sz w:val="32"/>
              <w:szCs w:val="32"/>
            </w:rPr>
            <w:fldChar w:fldCharType="begin"/>
          </w:r>
          <w:r>
            <w:rPr>
              <w:sz w:val="32"/>
              <w:szCs w:val="32"/>
            </w:rPr>
            <w:instrText xml:space="preserve"> PAGEREF _Toc15113 \h </w:instrText>
          </w:r>
          <w:r>
            <w:rPr>
              <w:sz w:val="32"/>
              <w:szCs w:val="32"/>
            </w:rPr>
            <w:fldChar w:fldCharType="separate"/>
          </w:r>
          <w:r>
            <w:rPr>
              <w:sz w:val="32"/>
              <w:szCs w:val="32"/>
            </w:rPr>
            <w:t>3</w:t>
          </w:r>
          <w:r>
            <w:rPr>
              <w:sz w:val="32"/>
              <w:szCs w:val="32"/>
            </w:rPr>
            <w:fldChar w:fldCharType="end"/>
          </w:r>
          <w:r>
            <w:rPr>
              <w:sz w:val="32"/>
              <w:szCs w:val="32"/>
            </w:rPr>
            <w:fldChar w:fldCharType="end"/>
          </w:r>
        </w:p>
        <w:p w14:paraId="1E33577A">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_Toc28176 </w:instrText>
          </w:r>
          <w:r>
            <w:rPr>
              <w:sz w:val="32"/>
              <w:szCs w:val="32"/>
            </w:rPr>
            <w:fldChar w:fldCharType="separate"/>
          </w:r>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r>
            <w:rPr>
              <w:sz w:val="32"/>
              <w:szCs w:val="32"/>
            </w:rPr>
            <w:tab/>
          </w:r>
          <w:r>
            <w:rPr>
              <w:sz w:val="32"/>
              <w:szCs w:val="32"/>
            </w:rPr>
            <w:fldChar w:fldCharType="begin"/>
          </w:r>
          <w:r>
            <w:rPr>
              <w:sz w:val="32"/>
              <w:szCs w:val="32"/>
            </w:rPr>
            <w:instrText xml:space="preserve"> PAGEREF _Toc28176 \h </w:instrText>
          </w:r>
          <w:r>
            <w:rPr>
              <w:sz w:val="32"/>
              <w:szCs w:val="32"/>
            </w:rPr>
            <w:fldChar w:fldCharType="separate"/>
          </w:r>
          <w:r>
            <w:rPr>
              <w:sz w:val="32"/>
              <w:szCs w:val="32"/>
            </w:rPr>
            <w:t>4</w:t>
          </w:r>
          <w:r>
            <w:rPr>
              <w:sz w:val="32"/>
              <w:szCs w:val="32"/>
            </w:rPr>
            <w:fldChar w:fldCharType="end"/>
          </w:r>
          <w:r>
            <w:rPr>
              <w:sz w:val="32"/>
              <w:szCs w:val="32"/>
            </w:rPr>
            <w:fldChar w:fldCharType="end"/>
          </w:r>
        </w:p>
        <w:p w14:paraId="5170C20B">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_Toc30047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部门基本信息</w:t>
          </w:r>
          <w:r>
            <w:rPr>
              <w:sz w:val="32"/>
              <w:szCs w:val="32"/>
            </w:rPr>
            <w:tab/>
          </w:r>
          <w:r>
            <w:rPr>
              <w:sz w:val="32"/>
              <w:szCs w:val="32"/>
            </w:rPr>
            <w:fldChar w:fldCharType="begin"/>
          </w:r>
          <w:r>
            <w:rPr>
              <w:sz w:val="32"/>
              <w:szCs w:val="32"/>
            </w:rPr>
            <w:instrText xml:space="preserve"> PAGEREF _Toc30047 \h </w:instrText>
          </w:r>
          <w:r>
            <w:rPr>
              <w:sz w:val="32"/>
              <w:szCs w:val="32"/>
            </w:rPr>
            <w:fldChar w:fldCharType="separate"/>
          </w:r>
          <w:r>
            <w:rPr>
              <w:sz w:val="32"/>
              <w:szCs w:val="32"/>
            </w:rPr>
            <w:t>4</w:t>
          </w:r>
          <w:r>
            <w:rPr>
              <w:sz w:val="32"/>
              <w:szCs w:val="32"/>
            </w:rPr>
            <w:fldChar w:fldCharType="end"/>
          </w:r>
          <w:r>
            <w:rPr>
              <w:sz w:val="32"/>
              <w:szCs w:val="32"/>
            </w:rPr>
            <w:fldChar w:fldCharType="end"/>
          </w:r>
        </w:p>
        <w:p w14:paraId="2A8B298F">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_Toc12343 </w:instrText>
          </w:r>
          <w:r>
            <w:rPr>
              <w:sz w:val="32"/>
              <w:szCs w:val="32"/>
            </w:rPr>
            <w:fldChar w:fldCharType="separate"/>
          </w:r>
          <w:r>
            <w:rPr>
              <w:rFonts w:hint="eastAsia" w:ascii="楷体" w:hAnsi="楷体" w:eastAsia="楷体" w:cs="楷体"/>
              <w:bCs/>
              <w:sz w:val="32"/>
              <w:szCs w:val="32"/>
              <w:lang w:val="en-US" w:eastAsia="zh-CN" w:bidi="ar-SA"/>
            </w:rPr>
            <w:t>（二）</w:t>
          </w:r>
          <w:r>
            <w:rPr>
              <w:rFonts w:hint="eastAsia" w:ascii="楷体" w:hAnsi="楷体" w:eastAsia="楷体" w:cs="楷体"/>
              <w:bCs/>
              <w:sz w:val="32"/>
              <w:szCs w:val="32"/>
            </w:rPr>
            <w:t>部门主要职责</w:t>
          </w:r>
          <w:r>
            <w:rPr>
              <w:sz w:val="32"/>
              <w:szCs w:val="32"/>
            </w:rPr>
            <w:tab/>
          </w:r>
          <w:r>
            <w:rPr>
              <w:sz w:val="32"/>
              <w:szCs w:val="32"/>
            </w:rPr>
            <w:fldChar w:fldCharType="begin"/>
          </w:r>
          <w:r>
            <w:rPr>
              <w:sz w:val="32"/>
              <w:szCs w:val="32"/>
            </w:rPr>
            <w:instrText xml:space="preserve"> PAGEREF _Toc12343 \h </w:instrText>
          </w:r>
          <w:r>
            <w:rPr>
              <w:sz w:val="32"/>
              <w:szCs w:val="32"/>
            </w:rPr>
            <w:fldChar w:fldCharType="separate"/>
          </w:r>
          <w:r>
            <w:rPr>
              <w:sz w:val="32"/>
              <w:szCs w:val="32"/>
            </w:rPr>
            <w:t>4</w:t>
          </w:r>
          <w:r>
            <w:rPr>
              <w:sz w:val="32"/>
              <w:szCs w:val="32"/>
            </w:rPr>
            <w:fldChar w:fldCharType="end"/>
          </w:r>
          <w:r>
            <w:rPr>
              <w:sz w:val="32"/>
              <w:szCs w:val="32"/>
            </w:rPr>
            <w:fldChar w:fldCharType="end"/>
          </w:r>
        </w:p>
        <w:p w14:paraId="68C8FC9C">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_Toc14225 </w:instrText>
          </w:r>
          <w:r>
            <w:rPr>
              <w:sz w:val="32"/>
              <w:szCs w:val="32"/>
            </w:rPr>
            <w:fldChar w:fldCharType="separate"/>
          </w:r>
          <w:r>
            <w:rPr>
              <w:rFonts w:hint="eastAsia" w:ascii="楷体" w:hAnsi="楷体" w:eastAsia="楷体" w:cs="楷体"/>
              <w:bCs/>
              <w:sz w:val="32"/>
              <w:szCs w:val="32"/>
            </w:rPr>
            <w:t>（三）部门组织架构与人员</w:t>
          </w:r>
          <w:r>
            <w:rPr>
              <w:sz w:val="32"/>
              <w:szCs w:val="32"/>
            </w:rPr>
            <w:tab/>
          </w:r>
          <w:r>
            <w:rPr>
              <w:sz w:val="32"/>
              <w:szCs w:val="32"/>
            </w:rPr>
            <w:fldChar w:fldCharType="begin"/>
          </w:r>
          <w:r>
            <w:rPr>
              <w:sz w:val="32"/>
              <w:szCs w:val="32"/>
            </w:rPr>
            <w:instrText xml:space="preserve"> PAGEREF _Toc14225 \h </w:instrText>
          </w:r>
          <w:r>
            <w:rPr>
              <w:sz w:val="32"/>
              <w:szCs w:val="32"/>
            </w:rPr>
            <w:fldChar w:fldCharType="separate"/>
          </w:r>
          <w:r>
            <w:rPr>
              <w:sz w:val="32"/>
              <w:szCs w:val="32"/>
            </w:rPr>
            <w:t>5</w:t>
          </w:r>
          <w:r>
            <w:rPr>
              <w:sz w:val="32"/>
              <w:szCs w:val="32"/>
            </w:rPr>
            <w:fldChar w:fldCharType="end"/>
          </w:r>
          <w:r>
            <w:rPr>
              <w:sz w:val="32"/>
              <w:szCs w:val="32"/>
            </w:rPr>
            <w:fldChar w:fldCharType="end"/>
          </w:r>
        </w:p>
        <w:p w14:paraId="31EE015E">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_Toc15183 </w:instrText>
          </w:r>
          <w:r>
            <w:rPr>
              <w:sz w:val="32"/>
              <w:szCs w:val="32"/>
            </w:rPr>
            <w:fldChar w:fldCharType="separate"/>
          </w:r>
          <w:r>
            <w:rPr>
              <w:rFonts w:hint="eastAsia" w:ascii="楷体" w:hAnsi="楷体" w:eastAsia="楷体" w:cs="楷体"/>
              <w:bCs/>
              <w:sz w:val="32"/>
              <w:szCs w:val="32"/>
            </w:rPr>
            <w:t>（四）部门2024年度职责履行及履职效益</w:t>
          </w:r>
          <w:r>
            <w:rPr>
              <w:sz w:val="32"/>
              <w:szCs w:val="32"/>
            </w:rPr>
            <w:tab/>
          </w:r>
          <w:r>
            <w:rPr>
              <w:sz w:val="32"/>
              <w:szCs w:val="32"/>
            </w:rPr>
            <w:fldChar w:fldCharType="begin"/>
          </w:r>
          <w:r>
            <w:rPr>
              <w:sz w:val="32"/>
              <w:szCs w:val="32"/>
            </w:rPr>
            <w:instrText xml:space="preserve"> PAGEREF _Toc15183 \h </w:instrText>
          </w:r>
          <w:r>
            <w:rPr>
              <w:sz w:val="32"/>
              <w:szCs w:val="32"/>
            </w:rPr>
            <w:fldChar w:fldCharType="separate"/>
          </w:r>
          <w:r>
            <w:rPr>
              <w:sz w:val="32"/>
              <w:szCs w:val="32"/>
            </w:rPr>
            <w:t>5</w:t>
          </w:r>
          <w:r>
            <w:rPr>
              <w:sz w:val="32"/>
              <w:szCs w:val="32"/>
            </w:rPr>
            <w:fldChar w:fldCharType="end"/>
          </w:r>
          <w:r>
            <w:rPr>
              <w:sz w:val="32"/>
              <w:szCs w:val="32"/>
            </w:rPr>
            <w:fldChar w:fldCharType="end"/>
          </w:r>
        </w:p>
        <w:p w14:paraId="46BA2070">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_Toc24164 </w:instrText>
          </w:r>
          <w:r>
            <w:rPr>
              <w:sz w:val="32"/>
              <w:szCs w:val="32"/>
            </w:rPr>
            <w:fldChar w:fldCharType="separate"/>
          </w:r>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r>
            <w:rPr>
              <w:sz w:val="32"/>
              <w:szCs w:val="32"/>
            </w:rPr>
            <w:tab/>
          </w:r>
          <w:r>
            <w:rPr>
              <w:sz w:val="32"/>
              <w:szCs w:val="32"/>
            </w:rPr>
            <w:fldChar w:fldCharType="begin"/>
          </w:r>
          <w:r>
            <w:rPr>
              <w:sz w:val="32"/>
              <w:szCs w:val="32"/>
            </w:rPr>
            <w:instrText xml:space="preserve"> PAGEREF _Toc24164 \h </w:instrText>
          </w:r>
          <w:r>
            <w:rPr>
              <w:sz w:val="32"/>
              <w:szCs w:val="32"/>
            </w:rPr>
            <w:fldChar w:fldCharType="separate"/>
          </w:r>
          <w:r>
            <w:rPr>
              <w:sz w:val="32"/>
              <w:szCs w:val="32"/>
            </w:rPr>
            <w:t>7</w:t>
          </w:r>
          <w:r>
            <w:rPr>
              <w:sz w:val="32"/>
              <w:szCs w:val="32"/>
            </w:rPr>
            <w:fldChar w:fldCharType="end"/>
          </w:r>
          <w:r>
            <w:rPr>
              <w:sz w:val="32"/>
              <w:szCs w:val="32"/>
            </w:rPr>
            <w:fldChar w:fldCharType="end"/>
          </w:r>
        </w:p>
        <w:p w14:paraId="6F046CE6">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_Toc14122 </w:instrText>
          </w:r>
          <w:r>
            <w:rPr>
              <w:sz w:val="32"/>
              <w:szCs w:val="32"/>
            </w:rPr>
            <w:fldChar w:fldCharType="separate"/>
          </w:r>
          <w:r>
            <w:rPr>
              <w:rFonts w:hint="eastAsia" w:ascii="楷体" w:hAnsi="楷体" w:eastAsia="楷体" w:cs="楷体"/>
              <w:bCs/>
              <w:sz w:val="32"/>
              <w:szCs w:val="32"/>
              <w:lang w:val="en-US" w:eastAsia="zh-CN" w:bidi="ar-SA"/>
            </w:rPr>
            <w:t>（一）</w:t>
          </w:r>
          <w:r>
            <w:rPr>
              <w:rFonts w:hint="eastAsia" w:ascii="楷体" w:hAnsi="楷体" w:eastAsia="楷体" w:cs="楷体"/>
              <w:bCs/>
              <w:sz w:val="32"/>
              <w:szCs w:val="32"/>
            </w:rPr>
            <w:t>预算配置情况及分析</w:t>
          </w:r>
          <w:r>
            <w:rPr>
              <w:sz w:val="32"/>
              <w:szCs w:val="32"/>
            </w:rPr>
            <w:tab/>
          </w:r>
          <w:r>
            <w:rPr>
              <w:sz w:val="32"/>
              <w:szCs w:val="32"/>
            </w:rPr>
            <w:fldChar w:fldCharType="begin"/>
          </w:r>
          <w:r>
            <w:rPr>
              <w:sz w:val="32"/>
              <w:szCs w:val="32"/>
            </w:rPr>
            <w:instrText xml:space="preserve"> PAGEREF _Toc14122 \h </w:instrText>
          </w:r>
          <w:r>
            <w:rPr>
              <w:sz w:val="32"/>
              <w:szCs w:val="32"/>
            </w:rPr>
            <w:fldChar w:fldCharType="separate"/>
          </w:r>
          <w:r>
            <w:rPr>
              <w:sz w:val="32"/>
              <w:szCs w:val="32"/>
            </w:rPr>
            <w:t>7</w:t>
          </w:r>
          <w:r>
            <w:rPr>
              <w:sz w:val="32"/>
              <w:szCs w:val="32"/>
            </w:rPr>
            <w:fldChar w:fldCharType="end"/>
          </w:r>
          <w:r>
            <w:rPr>
              <w:sz w:val="32"/>
              <w:szCs w:val="32"/>
            </w:rPr>
            <w:fldChar w:fldCharType="end"/>
          </w:r>
        </w:p>
        <w:p w14:paraId="25F5C9A6">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_Toc16377 </w:instrText>
          </w:r>
          <w:r>
            <w:rPr>
              <w:sz w:val="32"/>
              <w:szCs w:val="32"/>
            </w:rPr>
            <w:fldChar w:fldCharType="separate"/>
          </w:r>
          <w:r>
            <w:rPr>
              <w:rFonts w:hint="eastAsia" w:ascii="楷体" w:hAnsi="楷体" w:eastAsia="楷体" w:cs="楷体"/>
              <w:bCs/>
              <w:sz w:val="32"/>
              <w:szCs w:val="32"/>
            </w:rPr>
            <w:t>（二）预算执行情况及分析</w:t>
          </w:r>
          <w:r>
            <w:rPr>
              <w:sz w:val="32"/>
              <w:szCs w:val="32"/>
            </w:rPr>
            <w:tab/>
          </w:r>
          <w:r>
            <w:rPr>
              <w:sz w:val="32"/>
              <w:szCs w:val="32"/>
            </w:rPr>
            <w:fldChar w:fldCharType="begin"/>
          </w:r>
          <w:r>
            <w:rPr>
              <w:sz w:val="32"/>
              <w:szCs w:val="32"/>
            </w:rPr>
            <w:instrText xml:space="preserve"> PAGEREF _Toc16377 \h </w:instrText>
          </w:r>
          <w:r>
            <w:rPr>
              <w:sz w:val="32"/>
              <w:szCs w:val="32"/>
            </w:rPr>
            <w:fldChar w:fldCharType="separate"/>
          </w:r>
          <w:r>
            <w:rPr>
              <w:sz w:val="32"/>
              <w:szCs w:val="32"/>
            </w:rPr>
            <w:t>7</w:t>
          </w:r>
          <w:r>
            <w:rPr>
              <w:sz w:val="32"/>
              <w:szCs w:val="32"/>
            </w:rPr>
            <w:fldChar w:fldCharType="end"/>
          </w:r>
          <w:r>
            <w:rPr>
              <w:sz w:val="32"/>
              <w:szCs w:val="32"/>
            </w:rPr>
            <w:fldChar w:fldCharType="end"/>
          </w:r>
        </w:p>
        <w:p w14:paraId="0E49C255">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_Toc8340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三</w:t>
          </w:r>
          <w:r>
            <w:rPr>
              <w:rFonts w:hint="eastAsia" w:ascii="楷体" w:hAnsi="楷体" w:eastAsia="楷体" w:cs="楷体"/>
              <w:bCs/>
              <w:sz w:val="32"/>
              <w:szCs w:val="32"/>
            </w:rPr>
            <w:t>）整体支出汇总及分析</w:t>
          </w:r>
          <w:r>
            <w:rPr>
              <w:sz w:val="32"/>
              <w:szCs w:val="32"/>
            </w:rPr>
            <w:tab/>
          </w:r>
          <w:r>
            <w:rPr>
              <w:sz w:val="32"/>
              <w:szCs w:val="32"/>
            </w:rPr>
            <w:fldChar w:fldCharType="begin"/>
          </w:r>
          <w:r>
            <w:rPr>
              <w:sz w:val="32"/>
              <w:szCs w:val="32"/>
            </w:rPr>
            <w:instrText xml:space="preserve"> PAGEREF _Toc8340 \h </w:instrText>
          </w:r>
          <w:r>
            <w:rPr>
              <w:sz w:val="32"/>
              <w:szCs w:val="32"/>
            </w:rPr>
            <w:fldChar w:fldCharType="separate"/>
          </w:r>
          <w:r>
            <w:rPr>
              <w:sz w:val="32"/>
              <w:szCs w:val="32"/>
            </w:rPr>
            <w:t>10</w:t>
          </w:r>
          <w:r>
            <w:rPr>
              <w:sz w:val="32"/>
              <w:szCs w:val="32"/>
            </w:rPr>
            <w:fldChar w:fldCharType="end"/>
          </w:r>
          <w:r>
            <w:rPr>
              <w:sz w:val="32"/>
              <w:szCs w:val="32"/>
            </w:rPr>
            <w:fldChar w:fldCharType="end"/>
          </w:r>
        </w:p>
        <w:p w14:paraId="10697944">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_Toc12378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四</w:t>
          </w:r>
          <w:r>
            <w:rPr>
              <w:rFonts w:hint="eastAsia" w:ascii="楷体" w:hAnsi="楷体" w:eastAsia="楷体" w:cs="楷体"/>
              <w:bCs/>
              <w:sz w:val="32"/>
              <w:szCs w:val="32"/>
            </w:rPr>
            <w:t>）预算管理情况及分析</w:t>
          </w:r>
          <w:r>
            <w:rPr>
              <w:sz w:val="32"/>
              <w:szCs w:val="32"/>
            </w:rPr>
            <w:tab/>
          </w:r>
          <w:r>
            <w:rPr>
              <w:sz w:val="32"/>
              <w:szCs w:val="32"/>
            </w:rPr>
            <w:fldChar w:fldCharType="begin"/>
          </w:r>
          <w:r>
            <w:rPr>
              <w:sz w:val="32"/>
              <w:szCs w:val="32"/>
            </w:rPr>
            <w:instrText xml:space="preserve"> PAGEREF _Toc12378 \h </w:instrText>
          </w:r>
          <w:r>
            <w:rPr>
              <w:sz w:val="32"/>
              <w:szCs w:val="32"/>
            </w:rPr>
            <w:fldChar w:fldCharType="separate"/>
          </w:r>
          <w:r>
            <w:rPr>
              <w:sz w:val="32"/>
              <w:szCs w:val="32"/>
            </w:rPr>
            <w:t>14</w:t>
          </w:r>
          <w:r>
            <w:rPr>
              <w:sz w:val="32"/>
              <w:szCs w:val="32"/>
            </w:rPr>
            <w:fldChar w:fldCharType="end"/>
          </w:r>
          <w:r>
            <w:rPr>
              <w:sz w:val="32"/>
              <w:szCs w:val="32"/>
            </w:rPr>
            <w:fldChar w:fldCharType="end"/>
          </w:r>
        </w:p>
        <w:p w14:paraId="41DE151E">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_Toc17465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五</w:t>
          </w:r>
          <w:r>
            <w:rPr>
              <w:rFonts w:hint="eastAsia" w:ascii="楷体" w:hAnsi="楷体" w:eastAsia="楷体" w:cs="楷体"/>
              <w:bCs/>
              <w:sz w:val="32"/>
              <w:szCs w:val="32"/>
            </w:rPr>
            <w:t>）</w:t>
          </w:r>
          <w:r>
            <w:rPr>
              <w:rFonts w:hint="eastAsia" w:ascii="楷体" w:hAnsi="楷体" w:eastAsia="楷体" w:cs="楷体"/>
              <w:bCs/>
              <w:sz w:val="32"/>
              <w:szCs w:val="32"/>
              <w:lang w:eastAsia="zh-CN"/>
            </w:rPr>
            <w:t>工资经费</w:t>
          </w:r>
          <w:r>
            <w:rPr>
              <w:rFonts w:hint="eastAsia" w:ascii="楷体" w:hAnsi="楷体" w:eastAsia="楷体" w:cs="楷体"/>
              <w:bCs/>
              <w:sz w:val="32"/>
              <w:szCs w:val="32"/>
            </w:rPr>
            <w:t>管理情况及分析</w:t>
          </w:r>
          <w:r>
            <w:rPr>
              <w:sz w:val="32"/>
              <w:szCs w:val="32"/>
            </w:rPr>
            <w:tab/>
          </w:r>
          <w:r>
            <w:rPr>
              <w:sz w:val="32"/>
              <w:szCs w:val="32"/>
            </w:rPr>
            <w:fldChar w:fldCharType="begin"/>
          </w:r>
          <w:r>
            <w:rPr>
              <w:sz w:val="32"/>
              <w:szCs w:val="32"/>
            </w:rPr>
            <w:instrText xml:space="preserve"> PAGEREF _Toc17465 \h </w:instrText>
          </w:r>
          <w:r>
            <w:rPr>
              <w:sz w:val="32"/>
              <w:szCs w:val="32"/>
            </w:rPr>
            <w:fldChar w:fldCharType="separate"/>
          </w:r>
          <w:r>
            <w:rPr>
              <w:sz w:val="32"/>
              <w:szCs w:val="32"/>
            </w:rPr>
            <w:t>15</w:t>
          </w:r>
          <w:r>
            <w:rPr>
              <w:sz w:val="32"/>
              <w:szCs w:val="32"/>
            </w:rPr>
            <w:fldChar w:fldCharType="end"/>
          </w:r>
          <w:r>
            <w:rPr>
              <w:sz w:val="32"/>
              <w:szCs w:val="32"/>
            </w:rPr>
            <w:fldChar w:fldCharType="end"/>
          </w:r>
        </w:p>
        <w:p w14:paraId="6F89112A">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_Toc30522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六</w:t>
          </w:r>
          <w:r>
            <w:rPr>
              <w:rFonts w:hint="eastAsia" w:ascii="楷体" w:hAnsi="楷体" w:eastAsia="楷体" w:cs="楷体"/>
              <w:bCs/>
              <w:sz w:val="32"/>
              <w:szCs w:val="32"/>
            </w:rPr>
            <w:t>）项目支出管理情况及分析</w:t>
          </w:r>
          <w:r>
            <w:rPr>
              <w:sz w:val="32"/>
              <w:szCs w:val="32"/>
            </w:rPr>
            <w:tab/>
          </w:r>
          <w:r>
            <w:rPr>
              <w:sz w:val="32"/>
              <w:szCs w:val="32"/>
            </w:rPr>
            <w:fldChar w:fldCharType="begin"/>
          </w:r>
          <w:r>
            <w:rPr>
              <w:sz w:val="32"/>
              <w:szCs w:val="32"/>
            </w:rPr>
            <w:instrText xml:space="preserve"> PAGEREF _Toc30522 \h </w:instrText>
          </w:r>
          <w:r>
            <w:rPr>
              <w:sz w:val="32"/>
              <w:szCs w:val="32"/>
            </w:rPr>
            <w:fldChar w:fldCharType="separate"/>
          </w:r>
          <w:r>
            <w:rPr>
              <w:sz w:val="32"/>
              <w:szCs w:val="32"/>
            </w:rPr>
            <w:t>16</w:t>
          </w:r>
          <w:r>
            <w:rPr>
              <w:sz w:val="32"/>
              <w:szCs w:val="32"/>
            </w:rPr>
            <w:fldChar w:fldCharType="end"/>
          </w:r>
          <w:r>
            <w:rPr>
              <w:sz w:val="32"/>
              <w:szCs w:val="32"/>
            </w:rPr>
            <w:fldChar w:fldCharType="end"/>
          </w:r>
        </w:p>
        <w:p w14:paraId="57FDBF54">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_Toc10699 </w:instrText>
          </w:r>
          <w:r>
            <w:rPr>
              <w:sz w:val="32"/>
              <w:szCs w:val="32"/>
            </w:rPr>
            <w:fldChar w:fldCharType="separate"/>
          </w:r>
          <w:r>
            <w:rPr>
              <w:rFonts w:hint="eastAsia" w:ascii="楷体" w:hAnsi="楷体" w:eastAsia="楷体" w:cs="楷体"/>
              <w:bCs/>
              <w:sz w:val="32"/>
              <w:szCs w:val="32"/>
            </w:rPr>
            <w:t>（</w:t>
          </w:r>
          <w:r>
            <w:rPr>
              <w:rFonts w:hint="eastAsia" w:ascii="楷体" w:hAnsi="楷体" w:eastAsia="楷体" w:cs="楷体"/>
              <w:bCs/>
              <w:sz w:val="32"/>
              <w:szCs w:val="32"/>
              <w:lang w:eastAsia="zh-CN"/>
            </w:rPr>
            <w:t>七</w:t>
          </w:r>
          <w:r>
            <w:rPr>
              <w:rFonts w:hint="eastAsia" w:ascii="楷体" w:hAnsi="楷体" w:eastAsia="楷体" w:cs="楷体"/>
              <w:bCs/>
              <w:sz w:val="32"/>
              <w:szCs w:val="32"/>
            </w:rPr>
            <w:t>）固定资产管理情况及分析</w:t>
          </w:r>
          <w:r>
            <w:rPr>
              <w:sz w:val="32"/>
              <w:szCs w:val="32"/>
            </w:rPr>
            <w:tab/>
          </w:r>
          <w:r>
            <w:rPr>
              <w:sz w:val="32"/>
              <w:szCs w:val="32"/>
            </w:rPr>
            <w:fldChar w:fldCharType="begin"/>
          </w:r>
          <w:r>
            <w:rPr>
              <w:sz w:val="32"/>
              <w:szCs w:val="32"/>
            </w:rPr>
            <w:instrText xml:space="preserve"> PAGEREF _Toc10699 \h </w:instrText>
          </w:r>
          <w:r>
            <w:rPr>
              <w:sz w:val="32"/>
              <w:szCs w:val="32"/>
            </w:rPr>
            <w:fldChar w:fldCharType="separate"/>
          </w:r>
          <w:r>
            <w:rPr>
              <w:sz w:val="32"/>
              <w:szCs w:val="32"/>
            </w:rPr>
            <w:t>16</w:t>
          </w:r>
          <w:r>
            <w:rPr>
              <w:sz w:val="32"/>
              <w:szCs w:val="32"/>
            </w:rPr>
            <w:fldChar w:fldCharType="end"/>
          </w:r>
          <w:r>
            <w:rPr>
              <w:sz w:val="32"/>
              <w:szCs w:val="32"/>
            </w:rPr>
            <w:fldChar w:fldCharType="end"/>
          </w:r>
        </w:p>
        <w:p w14:paraId="51585BB8">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_Toc10512 </w:instrText>
          </w:r>
          <w:r>
            <w:rPr>
              <w:sz w:val="32"/>
              <w:szCs w:val="32"/>
            </w:rPr>
            <w:fldChar w:fldCharType="separate"/>
          </w:r>
          <w:r>
            <w:rPr>
              <w:rFonts w:hint="eastAsia" w:ascii="楷体" w:hAnsi="楷体" w:eastAsia="楷体" w:cs="楷体"/>
              <w:bCs/>
              <w:sz w:val="32"/>
              <w:szCs w:val="32"/>
              <w:lang w:val="en-US" w:eastAsia="zh-CN" w:bidi="ar-SA"/>
            </w:rPr>
            <w:t>（八）</w:t>
          </w:r>
          <w:r>
            <w:rPr>
              <w:rFonts w:hint="eastAsia" w:ascii="楷体" w:hAnsi="楷体" w:eastAsia="楷体" w:cs="楷体"/>
              <w:bCs/>
              <w:sz w:val="32"/>
              <w:szCs w:val="32"/>
            </w:rPr>
            <w:t>厉行节约保障措施的执行情况及其政策效果</w:t>
          </w:r>
          <w:r>
            <w:rPr>
              <w:sz w:val="32"/>
              <w:szCs w:val="32"/>
            </w:rPr>
            <w:tab/>
          </w:r>
          <w:r>
            <w:rPr>
              <w:sz w:val="32"/>
              <w:szCs w:val="32"/>
            </w:rPr>
            <w:fldChar w:fldCharType="begin"/>
          </w:r>
          <w:r>
            <w:rPr>
              <w:sz w:val="32"/>
              <w:szCs w:val="32"/>
            </w:rPr>
            <w:instrText xml:space="preserve"> PAGEREF _Toc10512 \h </w:instrText>
          </w:r>
          <w:r>
            <w:rPr>
              <w:sz w:val="32"/>
              <w:szCs w:val="32"/>
            </w:rPr>
            <w:fldChar w:fldCharType="separate"/>
          </w:r>
          <w:r>
            <w:rPr>
              <w:sz w:val="32"/>
              <w:szCs w:val="32"/>
            </w:rPr>
            <w:t>17</w:t>
          </w:r>
          <w:r>
            <w:rPr>
              <w:sz w:val="32"/>
              <w:szCs w:val="32"/>
            </w:rPr>
            <w:fldChar w:fldCharType="end"/>
          </w:r>
          <w:r>
            <w:rPr>
              <w:sz w:val="32"/>
              <w:szCs w:val="32"/>
            </w:rPr>
            <w:fldChar w:fldCharType="end"/>
          </w:r>
        </w:p>
        <w:p w14:paraId="44B1759E">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_Toc14665 </w:instrText>
          </w:r>
          <w:r>
            <w:rPr>
              <w:sz w:val="32"/>
              <w:szCs w:val="32"/>
            </w:rPr>
            <w:fldChar w:fldCharType="separate"/>
          </w:r>
          <w:r>
            <w:rPr>
              <w:rFonts w:hint="eastAsia" w:ascii="黑体" w:hAnsi="黑体" w:eastAsia="黑体" w:cs="黑体"/>
              <w:bCs w:val="0"/>
              <w:sz w:val="32"/>
              <w:szCs w:val="32"/>
              <w:lang w:eastAsia="zh-CN"/>
            </w:rPr>
            <w:t>四</w:t>
          </w:r>
          <w:r>
            <w:rPr>
              <w:rFonts w:hint="eastAsia" w:ascii="黑体" w:hAnsi="黑体" w:eastAsia="黑体" w:cs="黑体"/>
              <w:bCs w:val="0"/>
              <w:sz w:val="32"/>
              <w:szCs w:val="32"/>
            </w:rPr>
            <w:t>、部门绩效目标</w:t>
          </w:r>
          <w:r>
            <w:rPr>
              <w:sz w:val="32"/>
              <w:szCs w:val="32"/>
            </w:rPr>
            <w:tab/>
          </w:r>
          <w:r>
            <w:rPr>
              <w:sz w:val="32"/>
              <w:szCs w:val="32"/>
            </w:rPr>
            <w:fldChar w:fldCharType="begin"/>
          </w:r>
          <w:r>
            <w:rPr>
              <w:sz w:val="32"/>
              <w:szCs w:val="32"/>
            </w:rPr>
            <w:instrText xml:space="preserve"> PAGEREF _Toc14665 \h </w:instrText>
          </w:r>
          <w:r>
            <w:rPr>
              <w:sz w:val="32"/>
              <w:szCs w:val="32"/>
            </w:rPr>
            <w:fldChar w:fldCharType="separate"/>
          </w:r>
          <w:r>
            <w:rPr>
              <w:sz w:val="32"/>
              <w:szCs w:val="32"/>
            </w:rPr>
            <w:t>17</w:t>
          </w:r>
          <w:r>
            <w:rPr>
              <w:sz w:val="32"/>
              <w:szCs w:val="32"/>
            </w:rPr>
            <w:fldChar w:fldCharType="end"/>
          </w:r>
          <w:r>
            <w:rPr>
              <w:sz w:val="32"/>
              <w:szCs w:val="32"/>
            </w:rPr>
            <w:fldChar w:fldCharType="end"/>
          </w:r>
        </w:p>
        <w:p w14:paraId="44CCA841">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_Toc9653 </w:instrText>
          </w:r>
          <w:r>
            <w:rPr>
              <w:sz w:val="32"/>
              <w:szCs w:val="32"/>
            </w:rPr>
            <w:fldChar w:fldCharType="separate"/>
          </w:r>
          <w:r>
            <w:rPr>
              <w:rFonts w:hint="eastAsia" w:ascii="楷体" w:hAnsi="楷体" w:eastAsia="楷体" w:cs="楷体"/>
              <w:bCs/>
              <w:sz w:val="32"/>
              <w:szCs w:val="32"/>
            </w:rPr>
            <w:t>（一）总体目标</w:t>
          </w:r>
          <w:r>
            <w:rPr>
              <w:sz w:val="32"/>
              <w:szCs w:val="32"/>
            </w:rPr>
            <w:tab/>
          </w:r>
          <w:r>
            <w:rPr>
              <w:sz w:val="32"/>
              <w:szCs w:val="32"/>
            </w:rPr>
            <w:fldChar w:fldCharType="begin"/>
          </w:r>
          <w:r>
            <w:rPr>
              <w:sz w:val="32"/>
              <w:szCs w:val="32"/>
            </w:rPr>
            <w:instrText xml:space="preserve"> PAGEREF _Toc9653 \h </w:instrText>
          </w:r>
          <w:r>
            <w:rPr>
              <w:sz w:val="32"/>
              <w:szCs w:val="32"/>
            </w:rPr>
            <w:fldChar w:fldCharType="separate"/>
          </w:r>
          <w:r>
            <w:rPr>
              <w:sz w:val="32"/>
              <w:szCs w:val="32"/>
            </w:rPr>
            <w:t>17</w:t>
          </w:r>
          <w:r>
            <w:rPr>
              <w:sz w:val="32"/>
              <w:szCs w:val="32"/>
            </w:rPr>
            <w:fldChar w:fldCharType="end"/>
          </w:r>
          <w:r>
            <w:rPr>
              <w:sz w:val="32"/>
              <w:szCs w:val="32"/>
            </w:rPr>
            <w:fldChar w:fldCharType="end"/>
          </w:r>
        </w:p>
        <w:p w14:paraId="579234D0">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_Toc29593 </w:instrText>
          </w:r>
          <w:r>
            <w:rPr>
              <w:sz w:val="32"/>
              <w:szCs w:val="32"/>
            </w:rPr>
            <w:fldChar w:fldCharType="separate"/>
          </w:r>
          <w:r>
            <w:rPr>
              <w:rFonts w:hint="eastAsia" w:ascii="楷体" w:hAnsi="楷体" w:eastAsia="楷体" w:cs="楷体"/>
              <w:bCs/>
              <w:sz w:val="32"/>
              <w:szCs w:val="32"/>
            </w:rPr>
            <w:t>（二）细化绩效指标</w:t>
          </w:r>
          <w:r>
            <w:rPr>
              <w:sz w:val="32"/>
              <w:szCs w:val="32"/>
            </w:rPr>
            <w:tab/>
          </w:r>
          <w:r>
            <w:rPr>
              <w:sz w:val="32"/>
              <w:szCs w:val="32"/>
            </w:rPr>
            <w:fldChar w:fldCharType="begin"/>
          </w:r>
          <w:r>
            <w:rPr>
              <w:sz w:val="32"/>
              <w:szCs w:val="32"/>
            </w:rPr>
            <w:instrText xml:space="preserve"> PAGEREF _Toc29593 \h </w:instrText>
          </w:r>
          <w:r>
            <w:rPr>
              <w:sz w:val="32"/>
              <w:szCs w:val="32"/>
            </w:rPr>
            <w:fldChar w:fldCharType="separate"/>
          </w:r>
          <w:r>
            <w:rPr>
              <w:sz w:val="32"/>
              <w:szCs w:val="32"/>
            </w:rPr>
            <w:t>17</w:t>
          </w:r>
          <w:r>
            <w:rPr>
              <w:sz w:val="32"/>
              <w:szCs w:val="32"/>
            </w:rPr>
            <w:fldChar w:fldCharType="end"/>
          </w:r>
          <w:r>
            <w:rPr>
              <w:sz w:val="32"/>
              <w:szCs w:val="32"/>
            </w:rPr>
            <w:fldChar w:fldCharType="end"/>
          </w:r>
        </w:p>
        <w:p w14:paraId="75C41232">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_Toc20771 </w:instrText>
          </w:r>
          <w:r>
            <w:rPr>
              <w:sz w:val="32"/>
              <w:szCs w:val="32"/>
            </w:rPr>
            <w:fldChar w:fldCharType="separate"/>
          </w:r>
          <w:r>
            <w:rPr>
              <w:rFonts w:hint="eastAsia" w:ascii="黑体" w:hAnsi="黑体" w:eastAsia="黑体" w:cs="黑体"/>
              <w:bCs w:val="0"/>
              <w:sz w:val="32"/>
              <w:szCs w:val="32"/>
              <w:lang w:eastAsia="zh-CN"/>
            </w:rPr>
            <w:t>五</w:t>
          </w:r>
          <w:r>
            <w:rPr>
              <w:rFonts w:hint="eastAsia" w:ascii="黑体" w:hAnsi="黑体" w:eastAsia="黑体" w:cs="黑体"/>
              <w:bCs w:val="0"/>
              <w:sz w:val="32"/>
              <w:szCs w:val="32"/>
            </w:rPr>
            <w:t>、部门绩效考评情况</w:t>
          </w:r>
          <w:r>
            <w:rPr>
              <w:sz w:val="32"/>
              <w:szCs w:val="32"/>
            </w:rPr>
            <w:tab/>
          </w:r>
          <w:r>
            <w:rPr>
              <w:sz w:val="32"/>
              <w:szCs w:val="32"/>
            </w:rPr>
            <w:fldChar w:fldCharType="begin"/>
          </w:r>
          <w:r>
            <w:rPr>
              <w:sz w:val="32"/>
              <w:szCs w:val="32"/>
            </w:rPr>
            <w:instrText xml:space="preserve"> PAGEREF _Toc20771 \h </w:instrText>
          </w:r>
          <w:r>
            <w:rPr>
              <w:sz w:val="32"/>
              <w:szCs w:val="32"/>
            </w:rPr>
            <w:fldChar w:fldCharType="separate"/>
          </w:r>
          <w:r>
            <w:rPr>
              <w:sz w:val="32"/>
              <w:szCs w:val="32"/>
            </w:rPr>
            <w:t>18</w:t>
          </w:r>
          <w:r>
            <w:rPr>
              <w:sz w:val="32"/>
              <w:szCs w:val="32"/>
            </w:rPr>
            <w:fldChar w:fldCharType="end"/>
          </w:r>
          <w:r>
            <w:rPr>
              <w:sz w:val="32"/>
              <w:szCs w:val="32"/>
            </w:rPr>
            <w:fldChar w:fldCharType="end"/>
          </w:r>
        </w:p>
        <w:p w14:paraId="61FD72AA">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_Toc8403 </w:instrText>
          </w:r>
          <w:r>
            <w:rPr>
              <w:sz w:val="32"/>
              <w:szCs w:val="32"/>
            </w:rPr>
            <w:fldChar w:fldCharType="separate"/>
          </w:r>
          <w:r>
            <w:rPr>
              <w:rFonts w:hint="eastAsia" w:ascii="楷体" w:hAnsi="楷体" w:eastAsia="楷体" w:cs="楷体"/>
              <w:bCs/>
              <w:sz w:val="32"/>
              <w:szCs w:val="32"/>
            </w:rPr>
            <w:t>（一）评价框架</w:t>
          </w:r>
          <w:r>
            <w:rPr>
              <w:sz w:val="32"/>
              <w:szCs w:val="32"/>
            </w:rPr>
            <w:tab/>
          </w:r>
          <w:r>
            <w:rPr>
              <w:sz w:val="32"/>
              <w:szCs w:val="32"/>
            </w:rPr>
            <w:fldChar w:fldCharType="begin"/>
          </w:r>
          <w:r>
            <w:rPr>
              <w:sz w:val="32"/>
              <w:szCs w:val="32"/>
            </w:rPr>
            <w:instrText xml:space="preserve"> PAGEREF _Toc8403 \h </w:instrText>
          </w:r>
          <w:r>
            <w:rPr>
              <w:sz w:val="32"/>
              <w:szCs w:val="32"/>
            </w:rPr>
            <w:fldChar w:fldCharType="separate"/>
          </w:r>
          <w:r>
            <w:rPr>
              <w:sz w:val="32"/>
              <w:szCs w:val="32"/>
            </w:rPr>
            <w:t>18</w:t>
          </w:r>
          <w:r>
            <w:rPr>
              <w:sz w:val="32"/>
              <w:szCs w:val="32"/>
            </w:rPr>
            <w:fldChar w:fldCharType="end"/>
          </w:r>
          <w:r>
            <w:rPr>
              <w:sz w:val="32"/>
              <w:szCs w:val="32"/>
            </w:rPr>
            <w:fldChar w:fldCharType="end"/>
          </w:r>
        </w:p>
        <w:p w14:paraId="44AEE7DF">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_Toc32527 </w:instrText>
          </w:r>
          <w:r>
            <w:rPr>
              <w:sz w:val="32"/>
              <w:szCs w:val="32"/>
            </w:rPr>
            <w:fldChar w:fldCharType="separate"/>
          </w:r>
          <w:r>
            <w:rPr>
              <w:rFonts w:hint="eastAsia" w:ascii="楷体" w:hAnsi="楷体" w:eastAsia="楷体" w:cs="楷体"/>
              <w:bCs/>
              <w:sz w:val="32"/>
              <w:szCs w:val="32"/>
            </w:rPr>
            <w:t>（二）评价分析</w:t>
          </w:r>
          <w:r>
            <w:rPr>
              <w:sz w:val="32"/>
              <w:szCs w:val="32"/>
            </w:rPr>
            <w:tab/>
          </w:r>
          <w:r>
            <w:rPr>
              <w:sz w:val="32"/>
              <w:szCs w:val="32"/>
            </w:rPr>
            <w:fldChar w:fldCharType="begin"/>
          </w:r>
          <w:r>
            <w:rPr>
              <w:sz w:val="32"/>
              <w:szCs w:val="32"/>
            </w:rPr>
            <w:instrText xml:space="preserve"> PAGEREF _Toc32527 \h </w:instrText>
          </w:r>
          <w:r>
            <w:rPr>
              <w:sz w:val="32"/>
              <w:szCs w:val="32"/>
            </w:rPr>
            <w:fldChar w:fldCharType="separate"/>
          </w:r>
          <w:r>
            <w:rPr>
              <w:sz w:val="32"/>
              <w:szCs w:val="32"/>
            </w:rPr>
            <w:t>19</w:t>
          </w:r>
          <w:r>
            <w:rPr>
              <w:sz w:val="32"/>
              <w:szCs w:val="32"/>
            </w:rPr>
            <w:fldChar w:fldCharType="end"/>
          </w:r>
          <w:r>
            <w:rPr>
              <w:sz w:val="32"/>
              <w:szCs w:val="32"/>
            </w:rPr>
            <w:fldChar w:fldCharType="end"/>
          </w:r>
        </w:p>
        <w:p w14:paraId="602D7CEA">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_Toc10726 </w:instrText>
          </w:r>
          <w:r>
            <w:rPr>
              <w:sz w:val="32"/>
              <w:szCs w:val="32"/>
            </w:rPr>
            <w:fldChar w:fldCharType="separate"/>
          </w:r>
          <w:r>
            <w:rPr>
              <w:rFonts w:hint="eastAsia" w:ascii="楷体" w:hAnsi="楷体" w:eastAsia="楷体" w:cs="楷体"/>
              <w:bCs/>
              <w:sz w:val="32"/>
              <w:szCs w:val="32"/>
            </w:rPr>
            <w:t>（三）评价结果</w:t>
          </w:r>
          <w:r>
            <w:rPr>
              <w:sz w:val="32"/>
              <w:szCs w:val="32"/>
            </w:rPr>
            <w:tab/>
          </w:r>
          <w:r>
            <w:rPr>
              <w:sz w:val="32"/>
              <w:szCs w:val="32"/>
            </w:rPr>
            <w:fldChar w:fldCharType="begin"/>
          </w:r>
          <w:r>
            <w:rPr>
              <w:sz w:val="32"/>
              <w:szCs w:val="32"/>
            </w:rPr>
            <w:instrText xml:space="preserve"> PAGEREF _Toc10726 \h </w:instrText>
          </w:r>
          <w:r>
            <w:rPr>
              <w:sz w:val="32"/>
              <w:szCs w:val="32"/>
            </w:rPr>
            <w:fldChar w:fldCharType="separate"/>
          </w:r>
          <w:r>
            <w:rPr>
              <w:sz w:val="32"/>
              <w:szCs w:val="32"/>
            </w:rPr>
            <w:t>26</w:t>
          </w:r>
          <w:r>
            <w:rPr>
              <w:sz w:val="32"/>
              <w:szCs w:val="32"/>
            </w:rPr>
            <w:fldChar w:fldCharType="end"/>
          </w:r>
          <w:r>
            <w:rPr>
              <w:sz w:val="32"/>
              <w:szCs w:val="32"/>
            </w:rPr>
            <w:fldChar w:fldCharType="end"/>
          </w:r>
        </w:p>
        <w:p w14:paraId="568C59E0">
          <w:pPr>
            <w:pStyle w:val="9"/>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_Toc4210 </w:instrText>
          </w:r>
          <w:r>
            <w:rPr>
              <w:sz w:val="32"/>
              <w:szCs w:val="32"/>
            </w:rPr>
            <w:fldChar w:fldCharType="separate"/>
          </w:r>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r>
            <w:rPr>
              <w:sz w:val="32"/>
              <w:szCs w:val="32"/>
            </w:rPr>
            <w:tab/>
          </w:r>
          <w:r>
            <w:rPr>
              <w:sz w:val="32"/>
              <w:szCs w:val="32"/>
            </w:rPr>
            <w:fldChar w:fldCharType="begin"/>
          </w:r>
          <w:r>
            <w:rPr>
              <w:sz w:val="32"/>
              <w:szCs w:val="32"/>
            </w:rPr>
            <w:instrText xml:space="preserve"> PAGEREF _Toc4210 \h </w:instrText>
          </w:r>
          <w:r>
            <w:rPr>
              <w:sz w:val="32"/>
              <w:szCs w:val="32"/>
            </w:rPr>
            <w:fldChar w:fldCharType="separate"/>
          </w:r>
          <w:r>
            <w:rPr>
              <w:sz w:val="32"/>
              <w:szCs w:val="32"/>
            </w:rPr>
            <w:t>26</w:t>
          </w:r>
          <w:r>
            <w:rPr>
              <w:sz w:val="32"/>
              <w:szCs w:val="32"/>
            </w:rPr>
            <w:fldChar w:fldCharType="end"/>
          </w:r>
          <w:r>
            <w:rPr>
              <w:sz w:val="32"/>
              <w:szCs w:val="32"/>
            </w:rPr>
            <w:fldChar w:fldCharType="end"/>
          </w:r>
        </w:p>
        <w:p w14:paraId="341D4E10">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_Toc16522 </w:instrText>
          </w:r>
          <w:r>
            <w:rPr>
              <w:sz w:val="32"/>
              <w:szCs w:val="32"/>
            </w:rPr>
            <w:fldChar w:fldCharType="separate"/>
          </w:r>
          <w:r>
            <w:rPr>
              <w:rFonts w:hint="eastAsia" w:ascii="楷体" w:hAnsi="楷体" w:eastAsia="楷体" w:cs="楷体"/>
              <w:bCs/>
              <w:sz w:val="32"/>
              <w:szCs w:val="32"/>
            </w:rPr>
            <w:t>（一）预算配置与执行方面存在的问题及建议</w:t>
          </w:r>
          <w:r>
            <w:rPr>
              <w:sz w:val="32"/>
              <w:szCs w:val="32"/>
            </w:rPr>
            <w:tab/>
          </w:r>
          <w:r>
            <w:rPr>
              <w:sz w:val="32"/>
              <w:szCs w:val="32"/>
            </w:rPr>
            <w:fldChar w:fldCharType="begin"/>
          </w:r>
          <w:r>
            <w:rPr>
              <w:sz w:val="32"/>
              <w:szCs w:val="32"/>
            </w:rPr>
            <w:instrText xml:space="preserve"> PAGEREF _Toc16522 \h </w:instrText>
          </w:r>
          <w:r>
            <w:rPr>
              <w:sz w:val="32"/>
              <w:szCs w:val="32"/>
            </w:rPr>
            <w:fldChar w:fldCharType="separate"/>
          </w:r>
          <w:r>
            <w:rPr>
              <w:sz w:val="32"/>
              <w:szCs w:val="32"/>
            </w:rPr>
            <w:t>26</w:t>
          </w:r>
          <w:r>
            <w:rPr>
              <w:sz w:val="32"/>
              <w:szCs w:val="32"/>
            </w:rPr>
            <w:fldChar w:fldCharType="end"/>
          </w:r>
          <w:r>
            <w:rPr>
              <w:sz w:val="32"/>
              <w:szCs w:val="32"/>
            </w:rPr>
            <w:fldChar w:fldCharType="end"/>
          </w:r>
        </w:p>
        <w:p w14:paraId="6E11CEEA">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_Toc31294 </w:instrText>
          </w:r>
          <w:r>
            <w:rPr>
              <w:sz w:val="32"/>
              <w:szCs w:val="32"/>
            </w:rPr>
            <w:fldChar w:fldCharType="separate"/>
          </w:r>
          <w:r>
            <w:rPr>
              <w:rFonts w:hint="eastAsia" w:ascii="楷体" w:hAnsi="楷体" w:eastAsia="楷体" w:cs="楷体"/>
              <w:bCs/>
              <w:sz w:val="32"/>
              <w:szCs w:val="32"/>
              <w:lang w:val="en-US" w:eastAsia="zh-CN"/>
            </w:rPr>
            <w:t>（二）管理程序方面存在的问题及建议</w:t>
          </w:r>
          <w:r>
            <w:rPr>
              <w:sz w:val="32"/>
              <w:szCs w:val="32"/>
            </w:rPr>
            <w:tab/>
          </w:r>
          <w:r>
            <w:rPr>
              <w:sz w:val="32"/>
              <w:szCs w:val="32"/>
            </w:rPr>
            <w:fldChar w:fldCharType="begin"/>
          </w:r>
          <w:r>
            <w:rPr>
              <w:sz w:val="32"/>
              <w:szCs w:val="32"/>
            </w:rPr>
            <w:instrText xml:space="preserve"> PAGEREF _Toc31294 \h </w:instrText>
          </w:r>
          <w:r>
            <w:rPr>
              <w:sz w:val="32"/>
              <w:szCs w:val="32"/>
            </w:rPr>
            <w:fldChar w:fldCharType="separate"/>
          </w:r>
          <w:r>
            <w:rPr>
              <w:sz w:val="32"/>
              <w:szCs w:val="32"/>
            </w:rPr>
            <w:t>30</w:t>
          </w:r>
          <w:r>
            <w:rPr>
              <w:sz w:val="32"/>
              <w:szCs w:val="32"/>
            </w:rPr>
            <w:fldChar w:fldCharType="end"/>
          </w:r>
          <w:r>
            <w:rPr>
              <w:sz w:val="32"/>
              <w:szCs w:val="32"/>
            </w:rPr>
            <w:fldChar w:fldCharType="end"/>
          </w:r>
        </w:p>
        <w:p w14:paraId="163B26BD">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_Toc20377 </w:instrText>
          </w:r>
          <w:r>
            <w:rPr>
              <w:sz w:val="32"/>
              <w:szCs w:val="32"/>
            </w:rPr>
            <w:fldChar w:fldCharType="separate"/>
          </w:r>
          <w:r>
            <w:rPr>
              <w:rFonts w:hint="eastAsia" w:ascii="楷体" w:hAnsi="楷体" w:eastAsia="楷体" w:cs="楷体"/>
              <w:bCs/>
              <w:sz w:val="32"/>
              <w:szCs w:val="32"/>
              <w:lang w:val="en-US" w:eastAsia="zh-CN"/>
            </w:rPr>
            <w:t>（三）人员管理方面存在的问题及建议</w:t>
          </w:r>
          <w:r>
            <w:rPr>
              <w:sz w:val="32"/>
              <w:szCs w:val="32"/>
            </w:rPr>
            <w:tab/>
          </w:r>
          <w:r>
            <w:rPr>
              <w:sz w:val="32"/>
              <w:szCs w:val="32"/>
            </w:rPr>
            <w:fldChar w:fldCharType="begin"/>
          </w:r>
          <w:r>
            <w:rPr>
              <w:sz w:val="32"/>
              <w:szCs w:val="32"/>
            </w:rPr>
            <w:instrText xml:space="preserve"> PAGEREF _Toc20377 \h </w:instrText>
          </w:r>
          <w:r>
            <w:rPr>
              <w:sz w:val="32"/>
              <w:szCs w:val="32"/>
            </w:rPr>
            <w:fldChar w:fldCharType="separate"/>
          </w:r>
          <w:r>
            <w:rPr>
              <w:sz w:val="32"/>
              <w:szCs w:val="32"/>
            </w:rPr>
            <w:t>33</w:t>
          </w:r>
          <w:r>
            <w:rPr>
              <w:sz w:val="32"/>
              <w:szCs w:val="32"/>
            </w:rPr>
            <w:fldChar w:fldCharType="end"/>
          </w:r>
          <w:r>
            <w:rPr>
              <w:sz w:val="32"/>
              <w:szCs w:val="32"/>
            </w:rPr>
            <w:fldChar w:fldCharType="end"/>
          </w:r>
        </w:p>
        <w:p w14:paraId="679602BA">
          <w:pPr>
            <w:pStyle w:val="10"/>
            <w:keepNext w:val="0"/>
            <w:keepLines w:val="0"/>
            <w:pageBreakBefore w:val="0"/>
            <w:tabs>
              <w:tab w:val="right" w:leader="dot" w:pos="8300"/>
            </w:tabs>
            <w:kinsoku/>
            <w:wordWrap/>
            <w:overflowPunct/>
            <w:topLinePunct w:val="0"/>
            <w:autoSpaceDE/>
            <w:autoSpaceDN/>
            <w:bidi w:val="0"/>
            <w:adjustRightInd/>
            <w:snapToGrid/>
            <w:spacing w:line="560" w:lineRule="exact"/>
            <w:textAlignment w:val="auto"/>
            <w:rPr>
              <w:sz w:val="32"/>
              <w:szCs w:val="32"/>
            </w:rPr>
          </w:pPr>
          <w:r>
            <w:rPr>
              <w:sz w:val="32"/>
              <w:szCs w:val="32"/>
            </w:rPr>
            <w:fldChar w:fldCharType="begin"/>
          </w:r>
          <w:r>
            <w:rPr>
              <w:sz w:val="32"/>
              <w:szCs w:val="32"/>
            </w:rPr>
            <w:instrText xml:space="preserve"> HYPERLINK \l _Toc26322 </w:instrText>
          </w:r>
          <w:r>
            <w:rPr>
              <w:sz w:val="32"/>
              <w:szCs w:val="32"/>
            </w:rPr>
            <w:fldChar w:fldCharType="separate"/>
          </w:r>
          <w:r>
            <w:rPr>
              <w:rFonts w:hint="eastAsia" w:ascii="楷体" w:hAnsi="楷体" w:eastAsia="楷体" w:cs="楷体"/>
              <w:bCs/>
              <w:sz w:val="32"/>
              <w:szCs w:val="32"/>
              <w:lang w:val="en-US" w:eastAsia="zh-CN" w:bidi="ar-SA"/>
            </w:rPr>
            <w:t>（四）职能</w:t>
          </w:r>
          <w:r>
            <w:rPr>
              <w:rFonts w:hint="eastAsia" w:ascii="楷体" w:hAnsi="楷体" w:eastAsia="楷体" w:cs="楷体"/>
              <w:bCs/>
              <w:sz w:val="32"/>
              <w:szCs w:val="32"/>
              <w:lang w:eastAsia="zh-CN"/>
            </w:rPr>
            <w:t>管理方面存在的问题及建议</w:t>
          </w:r>
          <w:r>
            <w:rPr>
              <w:sz w:val="32"/>
              <w:szCs w:val="32"/>
            </w:rPr>
            <w:tab/>
          </w:r>
          <w:r>
            <w:rPr>
              <w:sz w:val="32"/>
              <w:szCs w:val="32"/>
            </w:rPr>
            <w:fldChar w:fldCharType="begin"/>
          </w:r>
          <w:r>
            <w:rPr>
              <w:sz w:val="32"/>
              <w:szCs w:val="32"/>
            </w:rPr>
            <w:instrText xml:space="preserve"> PAGEREF _Toc26322 \h </w:instrText>
          </w:r>
          <w:r>
            <w:rPr>
              <w:sz w:val="32"/>
              <w:szCs w:val="32"/>
            </w:rPr>
            <w:fldChar w:fldCharType="separate"/>
          </w:r>
          <w:r>
            <w:rPr>
              <w:sz w:val="32"/>
              <w:szCs w:val="32"/>
            </w:rPr>
            <w:t>36</w:t>
          </w:r>
          <w:r>
            <w:rPr>
              <w:sz w:val="32"/>
              <w:szCs w:val="32"/>
            </w:rPr>
            <w:fldChar w:fldCharType="end"/>
          </w:r>
          <w:r>
            <w:rPr>
              <w:sz w:val="32"/>
              <w:szCs w:val="32"/>
            </w:rPr>
            <w:fldChar w:fldCharType="end"/>
          </w:r>
        </w:p>
        <w:p w14:paraId="4F0A2951">
          <w:pPr>
            <w:keepNext w:val="0"/>
            <w:keepLines w:val="0"/>
            <w:pageBreakBefore w:val="0"/>
            <w:widowControl w:val="0"/>
            <w:kinsoku/>
            <w:wordWrap/>
            <w:overflowPunct/>
            <w:topLinePunct w:val="0"/>
            <w:autoSpaceDE/>
            <w:autoSpaceDN/>
            <w:bidi w:val="0"/>
            <w:adjustRightInd/>
            <w:snapToGrid/>
            <w:spacing w:line="560" w:lineRule="exact"/>
            <w:textAlignment w:val="auto"/>
          </w:pPr>
          <w:r>
            <w:rPr>
              <w:sz w:val="32"/>
              <w:szCs w:val="32"/>
            </w:rPr>
            <w:fldChar w:fldCharType="end"/>
          </w:r>
        </w:p>
      </w:sdtContent>
    </w:sdt>
    <w:p w14:paraId="5CD7FA5C">
      <w:pPr>
        <w:pStyle w:val="9"/>
        <w:tabs>
          <w:tab w:val="center" w:pos="4210"/>
          <w:tab w:val="left" w:pos="5980"/>
          <w:tab w:val="right" w:leader="dot" w:pos="8300"/>
        </w:tabs>
        <w:rPr>
          <w:sz w:val="36"/>
          <w:szCs w:val="36"/>
        </w:rPr>
      </w:pPr>
      <w:r>
        <w:rPr>
          <w:rFonts w:hint="eastAsia"/>
          <w:sz w:val="36"/>
          <w:szCs w:val="36"/>
        </w:rPr>
        <w:tab/>
      </w:r>
    </w:p>
    <w:p w14:paraId="3021CB07">
      <w:pPr>
        <w:tabs>
          <w:tab w:val="left" w:pos="475"/>
        </w:tabs>
        <w:rPr>
          <w:sz w:val="28"/>
          <w:szCs w:val="28"/>
        </w:rPr>
      </w:pPr>
      <w:r>
        <w:rPr>
          <w:rFonts w:hint="eastAsia"/>
          <w:sz w:val="28"/>
          <w:szCs w:val="28"/>
        </w:rPr>
        <w:tab/>
      </w:r>
    </w:p>
    <w:p w14:paraId="0FE7E2AB">
      <w:pPr>
        <w:pStyle w:val="10"/>
        <w:tabs>
          <w:tab w:val="left" w:pos="2694"/>
        </w:tabs>
        <w:ind w:left="480"/>
        <w:sectPr>
          <w:pgSz w:w="11906" w:h="16838"/>
          <w:pgMar w:top="1440" w:right="1803" w:bottom="1440" w:left="1803" w:header="851" w:footer="992" w:gutter="0"/>
          <w:cols w:space="0" w:num="1"/>
          <w:docGrid w:type="lines" w:linePitch="332" w:charSpace="0"/>
        </w:sectPr>
      </w:pPr>
      <w:r>
        <w:rPr>
          <w:rFonts w:hint="eastAsia" w:cstheme="minorBidi"/>
          <w:sz w:val="28"/>
          <w:szCs w:val="28"/>
          <w:lang w:bidi="ar"/>
        </w:rPr>
        <w:tab/>
      </w:r>
      <w:r>
        <w:rPr>
          <w:rFonts w:hint="eastAsia"/>
        </w:rPr>
        <w:tab/>
      </w:r>
    </w:p>
    <w:p w14:paraId="791B8479">
      <w:pPr>
        <w:widowControl w:val="0"/>
        <w:spacing w:line="700" w:lineRule="exact"/>
        <w:jc w:val="center"/>
        <w:outlineLvl w:val="9"/>
        <w:rPr>
          <w:rFonts w:hint="eastAsia" w:ascii="方正小标宋简体" w:hAnsi="方正小标宋简体" w:eastAsia="方正小标宋简体" w:cs="方正小标宋简体"/>
          <w:sz w:val="44"/>
          <w:szCs w:val="44"/>
        </w:rPr>
      </w:pPr>
      <w:bookmarkStart w:id="15" w:name="_Toc3572"/>
      <w:bookmarkStart w:id="16" w:name="_Toc15061"/>
      <w:bookmarkStart w:id="17" w:name="_Toc6103"/>
      <w:bookmarkStart w:id="18" w:name="_Toc3324"/>
      <w:bookmarkStart w:id="19" w:name="_Toc6824"/>
      <w:r>
        <w:rPr>
          <w:rFonts w:hint="eastAsia" w:ascii="方正小标宋简体" w:hAnsi="方正小标宋简体" w:eastAsia="方正小标宋简体" w:cs="方正小标宋简体"/>
          <w:sz w:val="44"/>
          <w:szCs w:val="44"/>
        </w:rPr>
        <w:t>2024年雁峰区老干部服务中心部门</w:t>
      </w:r>
    </w:p>
    <w:p w14:paraId="3B64E54E">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整体支出绩效评价</w:t>
      </w:r>
    </w:p>
    <w:p w14:paraId="7931D0F3">
      <w:pPr>
        <w:widowControl w:val="0"/>
        <w:spacing w:line="700" w:lineRule="exact"/>
        <w:jc w:val="center"/>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（征求意见稿）</w:t>
      </w:r>
      <w:bookmarkEnd w:id="15"/>
      <w:bookmarkEnd w:id="16"/>
      <w:bookmarkEnd w:id="17"/>
      <w:bookmarkEnd w:id="18"/>
      <w:bookmarkEnd w:id="19"/>
    </w:p>
    <w:p w14:paraId="7107EC04">
      <w:pPr>
        <w:widowControl w:val="0"/>
        <w:spacing w:line="540" w:lineRule="exact"/>
        <w:jc w:val="right"/>
        <w:outlineLvl w:val="9"/>
        <w:rPr>
          <w:rFonts w:hint="eastAsia" w:ascii="仿宋" w:hAnsi="仿宋" w:eastAsia="仿宋" w:cs="仿宋"/>
          <w:sz w:val="32"/>
          <w:szCs w:val="32"/>
        </w:rPr>
      </w:pPr>
      <w:r>
        <w:rPr>
          <w:rFonts w:hint="eastAsia" w:ascii="仿宋" w:hAnsi="仿宋" w:eastAsia="仿宋" w:cs="仿宋"/>
          <w:sz w:val="32"/>
          <w:szCs w:val="32"/>
        </w:rPr>
        <w:t>湘浩元</w:t>
      </w:r>
      <w:r>
        <w:rPr>
          <w:rFonts w:hint="eastAsia" w:ascii="仿宋" w:hAnsi="仿宋" w:eastAsia="仿宋" w:cs="仿宋"/>
          <w:sz w:val="32"/>
          <w:szCs w:val="32"/>
          <w:lang w:eastAsia="zh-CN"/>
        </w:rPr>
        <w:t>评</w:t>
      </w:r>
      <w:r>
        <w:rPr>
          <w:rFonts w:hint="eastAsia" w:ascii="仿宋" w:hAnsi="仿宋" w:eastAsia="仿宋" w:cs="仿宋"/>
          <w:sz w:val="32"/>
          <w:szCs w:val="32"/>
        </w:rPr>
        <w:t>字[2025]第   号</w:t>
      </w:r>
    </w:p>
    <w:p w14:paraId="57F64B17">
      <w:pPr>
        <w:keepNext w:val="0"/>
        <w:keepLines w:val="0"/>
        <w:pageBreakBefore w:val="0"/>
        <w:widowControl w:val="0"/>
        <w:kinsoku/>
        <w:wordWrap/>
        <w:overflowPunct/>
        <w:topLinePunct w:val="0"/>
        <w:autoSpaceDE/>
        <w:autoSpaceDN/>
        <w:bidi w:val="0"/>
        <w:adjustRightInd/>
        <w:snapToGrid/>
        <w:spacing w:line="560" w:lineRule="exact"/>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雁峰区财政局：</w:t>
      </w:r>
    </w:p>
    <w:p w14:paraId="1EAB921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9"/>
        <w:rPr>
          <w:rFonts w:hint="eastAsia" w:ascii="仿宋" w:hAnsi="仿宋" w:eastAsia="仿宋" w:cs="仿宋"/>
          <w:sz w:val="32"/>
          <w:szCs w:val="32"/>
        </w:rPr>
      </w:pPr>
      <w:r>
        <w:rPr>
          <w:rFonts w:hint="eastAsia" w:ascii="仿宋" w:hAnsi="仿宋" w:eastAsia="仿宋" w:cs="仿宋"/>
          <w:sz w:val="32"/>
          <w:szCs w:val="32"/>
        </w:rPr>
        <w:t>我们接受委托，对2024</w:t>
      </w:r>
      <w:r>
        <w:rPr>
          <w:rFonts w:hint="eastAsia" w:ascii="仿宋" w:hAnsi="仿宋" w:eastAsia="仿宋" w:cs="仿宋"/>
          <w:sz w:val="32"/>
          <w:szCs w:val="32"/>
          <w:lang w:eastAsia="zh-CN"/>
        </w:rPr>
        <w:t>年</w:t>
      </w:r>
      <w:r>
        <w:rPr>
          <w:rFonts w:hint="eastAsia" w:ascii="仿宋" w:hAnsi="仿宋" w:eastAsia="仿宋" w:cs="仿宋"/>
          <w:sz w:val="32"/>
          <w:szCs w:val="32"/>
        </w:rPr>
        <w:t>雁峰区老干部服务中心（以下简称“区老干中心”）部门整体支出进行了绩效评价。建立健全内部控制制度，保护资金与资产的安全和完整，保证会计资料和其他绩效评价的相关资料的真实性、合法性和完整性，是</w:t>
      </w:r>
      <w:r>
        <w:rPr>
          <w:rFonts w:hint="eastAsia" w:ascii="仿宋" w:hAnsi="仿宋" w:eastAsia="仿宋" w:cs="仿宋"/>
          <w:sz w:val="32"/>
          <w:szCs w:val="32"/>
          <w:lang w:eastAsia="zh-CN"/>
        </w:rPr>
        <w:t>区老干中心</w:t>
      </w:r>
      <w:r>
        <w:rPr>
          <w:rFonts w:hint="eastAsia" w:ascii="仿宋" w:hAnsi="仿宋" w:eastAsia="仿宋" w:cs="仿宋"/>
          <w:sz w:val="32"/>
          <w:szCs w:val="32"/>
        </w:rPr>
        <w:t>的责任。我们的责任是在区老干中心提供资料基础上，对2024年的部门整体支出绩效进行评价。</w:t>
      </w:r>
    </w:p>
    <w:p w14:paraId="1A9F31C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pPr>
      <w:r>
        <w:rPr>
          <w:rFonts w:hint="eastAsia" w:ascii="仿宋" w:hAnsi="仿宋" w:eastAsia="仿宋" w:cs="仿宋"/>
          <w:sz w:val="32"/>
          <w:szCs w:val="32"/>
        </w:rPr>
        <w:t>在评价过程中，我们按照《中国注册会计师执业准则》相关规定进行，根据独立、客观、公正的原则，实施了包括听取情况介绍、进行实地核查、发放调查问卷、对照复核等方式，对有关情况和基础材料进行核实与分析等我们认为必要的</w:t>
      </w:r>
      <w:r>
        <w:rPr>
          <w:rFonts w:hint="eastAsia" w:ascii="仿宋" w:hAnsi="仿宋" w:eastAsia="仿宋" w:cs="仿宋"/>
          <w:sz w:val="32"/>
          <w:szCs w:val="32"/>
          <w:lang w:eastAsia="zh-CN"/>
        </w:rPr>
        <w:t>评价</w:t>
      </w:r>
      <w:r>
        <w:rPr>
          <w:rFonts w:hint="eastAsia" w:ascii="仿宋" w:hAnsi="仿宋" w:eastAsia="仿宋" w:cs="仿宋"/>
          <w:sz w:val="32"/>
          <w:szCs w:val="32"/>
        </w:rPr>
        <w:t>程序。绩效评价工作已完成，现报告如下</w:t>
      </w:r>
      <w:bookmarkStart w:id="20" w:name="_Toc11075"/>
      <w:r>
        <w:rPr>
          <w:rFonts w:hint="eastAsia" w:ascii="仿宋" w:hAnsi="仿宋" w:eastAsia="仿宋" w:cs="仿宋"/>
          <w:sz w:val="32"/>
          <w:szCs w:val="32"/>
        </w:rPr>
        <w:t>：</w:t>
      </w:r>
      <w:bookmarkStart w:id="21" w:name="_Toc21986"/>
      <w:bookmarkStart w:id="22" w:name="_Toc963"/>
      <w:bookmarkStart w:id="23" w:name="_Toc14965"/>
      <w:bookmarkStart w:id="24" w:name="_Toc9891"/>
      <w:bookmarkStart w:id="25" w:name="_Toc18591"/>
      <w:bookmarkStart w:id="26" w:name="_Toc20127"/>
    </w:p>
    <w:p w14:paraId="406F767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仿宋" w:hAnsi="仿宋" w:eastAsia="仿宋" w:cs="仿宋"/>
          <w:sz w:val="32"/>
          <w:szCs w:val="32"/>
        </w:rPr>
      </w:pPr>
      <w:bookmarkStart w:id="27" w:name="_Toc25700"/>
      <w:r>
        <w:rPr>
          <w:rFonts w:hint="eastAsia" w:ascii="黑体" w:hAnsi="黑体" w:eastAsia="黑体" w:cs="黑体"/>
          <w:sz w:val="32"/>
          <w:szCs w:val="32"/>
        </w:rPr>
        <w:t>一、绩效评价基本情况</w:t>
      </w:r>
      <w:bookmarkEnd w:id="21"/>
      <w:bookmarkEnd w:id="22"/>
      <w:bookmarkEnd w:id="23"/>
      <w:bookmarkEnd w:id="24"/>
      <w:bookmarkEnd w:id="25"/>
      <w:bookmarkEnd w:id="26"/>
      <w:bookmarkEnd w:id="27"/>
    </w:p>
    <w:p w14:paraId="0F2095B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28" w:name="_Toc13350"/>
      <w:bookmarkStart w:id="29" w:name="_Toc23408"/>
      <w:bookmarkStart w:id="30" w:name="_Toc26464"/>
      <w:bookmarkStart w:id="31" w:name="_Toc30831"/>
      <w:bookmarkStart w:id="32" w:name="_Toc3257"/>
      <w:bookmarkStart w:id="33" w:name="_Toc2812"/>
      <w:bookmarkStart w:id="34" w:name="_Toc29341"/>
      <w:bookmarkStart w:id="35" w:name="_Toc32280"/>
      <w:r>
        <w:rPr>
          <w:rFonts w:hint="eastAsia" w:ascii="楷体" w:hAnsi="楷体" w:eastAsia="楷体" w:cs="楷体"/>
          <w:b/>
          <w:bCs/>
          <w:sz w:val="32"/>
          <w:szCs w:val="32"/>
        </w:rPr>
        <w:t>（一）评价对象和范围</w:t>
      </w:r>
      <w:bookmarkEnd w:id="28"/>
      <w:bookmarkEnd w:id="29"/>
      <w:bookmarkEnd w:id="30"/>
      <w:bookmarkEnd w:id="31"/>
      <w:bookmarkEnd w:id="32"/>
      <w:bookmarkEnd w:id="33"/>
      <w:bookmarkEnd w:id="34"/>
      <w:bookmarkEnd w:id="35"/>
    </w:p>
    <w:p w14:paraId="62992B6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bookmarkStart w:id="36" w:name="_Toc7691"/>
      <w:bookmarkStart w:id="37" w:name="_Toc29635"/>
      <w:bookmarkStart w:id="38" w:name="_Toc8069"/>
      <w:r>
        <w:rPr>
          <w:rFonts w:hint="eastAsia" w:ascii="仿宋" w:hAnsi="仿宋" w:eastAsia="仿宋" w:cs="仿宋"/>
          <w:sz w:val="32"/>
          <w:szCs w:val="32"/>
        </w:rPr>
        <w:t>评价对象为2024</w:t>
      </w:r>
      <w:r>
        <w:rPr>
          <w:rFonts w:hint="eastAsia" w:ascii="仿宋" w:hAnsi="仿宋" w:eastAsia="仿宋" w:cs="仿宋"/>
          <w:sz w:val="32"/>
          <w:szCs w:val="32"/>
          <w:lang w:eastAsia="zh-CN"/>
        </w:rPr>
        <w:t>年</w:t>
      </w:r>
      <w:r>
        <w:rPr>
          <w:rFonts w:hint="eastAsia" w:ascii="仿宋" w:hAnsi="仿宋" w:eastAsia="仿宋" w:cs="仿宋"/>
          <w:sz w:val="32"/>
          <w:szCs w:val="32"/>
        </w:rPr>
        <w:t>雁峰区老干部服务中心部门整体支出绩效。评价范围包</w:t>
      </w:r>
      <w:r>
        <w:rPr>
          <w:rFonts w:hint="eastAsia" w:ascii="仿宋" w:hAnsi="仿宋" w:eastAsia="仿宋" w:cs="仿宋"/>
          <w:sz w:val="32"/>
          <w:szCs w:val="32"/>
          <w:lang w:eastAsia="zh-CN"/>
        </w:rPr>
        <w:t>括但</w:t>
      </w:r>
      <w:r>
        <w:rPr>
          <w:rFonts w:hint="eastAsia" w:ascii="仿宋" w:hAnsi="仿宋" w:eastAsia="仿宋" w:cs="仿宋"/>
          <w:sz w:val="32"/>
          <w:szCs w:val="32"/>
        </w:rPr>
        <w:t>不限于目标设定、预算配置、预算执行情况、预算管理、职责履行、履职效益和新增财政支出、一般性支出、会议支出、办公经费支出、机构编制和工资管理、厉行节约保障措施等方面的执行情况及其政策效果，以及项目支出的管理、使用、结余、效益情况。</w:t>
      </w:r>
    </w:p>
    <w:bookmarkEnd w:id="36"/>
    <w:bookmarkEnd w:id="37"/>
    <w:bookmarkEnd w:id="38"/>
    <w:p w14:paraId="292414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39" w:name="_Toc25193"/>
      <w:bookmarkStart w:id="40" w:name="_Toc12157"/>
      <w:bookmarkStart w:id="41" w:name="_Toc1228"/>
      <w:bookmarkStart w:id="42" w:name="_Toc4364"/>
      <w:bookmarkStart w:id="43" w:name="_Toc12974"/>
      <w:bookmarkStart w:id="44" w:name="_Toc7231"/>
      <w:bookmarkStart w:id="45" w:name="_Toc24072"/>
      <w:bookmarkStart w:id="46" w:name="_Toc4694"/>
      <w:bookmarkStart w:id="47" w:name="_Toc25241"/>
      <w:bookmarkStart w:id="48" w:name="_Hlk172128948"/>
      <w:r>
        <w:rPr>
          <w:rFonts w:hint="eastAsia" w:ascii="楷体" w:hAnsi="楷体" w:eastAsia="楷体" w:cs="楷体"/>
          <w:b/>
          <w:bCs/>
          <w:sz w:val="32"/>
          <w:szCs w:val="32"/>
        </w:rPr>
        <w:t>（二）评价依据</w:t>
      </w:r>
      <w:bookmarkEnd w:id="39"/>
      <w:bookmarkEnd w:id="40"/>
      <w:bookmarkEnd w:id="41"/>
      <w:bookmarkEnd w:id="42"/>
      <w:bookmarkEnd w:id="43"/>
    </w:p>
    <w:p w14:paraId="682A77D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1、《中共中央</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国务院关于全面实施预算绩效管理的意见》（中发〔2018〕34号）</w:t>
      </w:r>
    </w:p>
    <w:p w14:paraId="4043D4E9">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2、《中共湖南省委办公厅 湖南省人民政府办公厅关于全面实施预算绩效管理的实施意见》（湘办发〔2019〕10号）</w:t>
      </w:r>
    </w:p>
    <w:p w14:paraId="054BC0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3、《财政部关于印发〈项目支出绩效评价管理办法〉的通知》（财预〔2020〕10号）</w:t>
      </w:r>
    </w:p>
    <w:p w14:paraId="462EFC0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4、财政部关于印发《地方政府债券发行管理办法》财库〔2020〕43号</w:t>
      </w:r>
    </w:p>
    <w:p w14:paraId="1387E77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5、《中华人民共和国预算法》</w:t>
      </w:r>
    </w:p>
    <w:p w14:paraId="5FC8C12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6、《财政专项资金管理办法》</w:t>
      </w:r>
    </w:p>
    <w:p w14:paraId="33A638E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7、关于印发《衡阳市市直机关会议费管理办法》的通知衡财行〔2018〕463号</w:t>
      </w:r>
    </w:p>
    <w:p w14:paraId="0AE2B47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8、关于印发《行政事业单位内部控制规范（试行）》的通知财会〔2012〕21号</w:t>
      </w:r>
    </w:p>
    <w:p w14:paraId="36310C7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9、事业单位国有资产管理暂行办法（2019修订）</w:t>
      </w:r>
    </w:p>
    <w:p w14:paraId="12B750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10、关于印发《湖南省省直党政机关和参公事业单位国有资产管理办法》的通知湘政办发〔2021〕59号</w:t>
      </w:r>
    </w:p>
    <w:p w14:paraId="1D9805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11、关于印发《衡阳市市直行政事业单位国有资产配置管理办法》的通知衡财资〔2021〕482号</w:t>
      </w:r>
    </w:p>
    <w:p w14:paraId="6C0D944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12、关于印发《湖南省省级行政事业单位通用办公设备和办公家具配置限额标准》的通知湘政资〔2020〕15号</w:t>
      </w:r>
    </w:p>
    <w:p w14:paraId="5FFD6A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13、关于修改《事业单位国有资产管理暂行办法》的决定财政部令第100号</w:t>
      </w:r>
    </w:p>
    <w:p w14:paraId="17DAC9B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14、关于印发《衡阳市市直机关差旅费管理办法》的通知衡财行〔2019〕248号</w:t>
      </w:r>
    </w:p>
    <w:p w14:paraId="3F7A675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15、违反中央八项规定精神问题月报数据填报说明</w:t>
      </w:r>
    </w:p>
    <w:p w14:paraId="55DC902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16、党政机关厉行节约反对浪费条例2013</w:t>
      </w:r>
    </w:p>
    <w:p w14:paraId="099451C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17、中央八项规定中对于国家公职人员涉及财务的80项禁止行为</w:t>
      </w:r>
    </w:p>
    <w:p w14:paraId="1A1174E4">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18、关于《明确市直党政机关公务活动用餐有关事项》的通知衡财行〔2018〕467号</w:t>
      </w:r>
    </w:p>
    <w:p w14:paraId="2ABE1A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19、衡阳市市直机关培训费管理办法衡财行</w:t>
      </w:r>
      <w:r>
        <w:rPr>
          <w:rFonts w:hint="eastAsia" w:ascii="仿宋" w:hAnsi="仿宋" w:eastAsia="仿宋" w:cs="仿宋"/>
          <w:sz w:val="32"/>
          <w:szCs w:val="32"/>
          <w:lang w:eastAsia="zh-CN"/>
        </w:rPr>
        <w:t>〔2017〕409号</w:t>
      </w:r>
    </w:p>
    <w:p w14:paraId="5A0BB23C">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20</w:t>
      </w:r>
      <w:r>
        <w:rPr>
          <w:rFonts w:ascii="仿宋" w:hAnsi="仿宋" w:eastAsia="仿宋" w:cs="仿宋"/>
          <w:sz w:val="32"/>
          <w:szCs w:val="32"/>
        </w:rPr>
        <w:t>、</w:t>
      </w:r>
      <w:r>
        <w:rPr>
          <w:rFonts w:hint="eastAsia" w:ascii="仿宋" w:hAnsi="仿宋" w:eastAsia="仿宋" w:cs="仿宋"/>
          <w:sz w:val="32"/>
          <w:szCs w:val="32"/>
        </w:rPr>
        <w:t>中共衡阳市委办公室 衡阳市人民政府办公室文件衡办发</w:t>
      </w:r>
      <w:r>
        <w:rPr>
          <w:rFonts w:hint="eastAsia" w:ascii="仿宋" w:hAnsi="仿宋" w:eastAsia="仿宋" w:cs="仿宋"/>
          <w:sz w:val="32"/>
          <w:szCs w:val="32"/>
          <w:lang w:eastAsia="zh-CN"/>
        </w:rPr>
        <w:t>〔2025〕6号</w:t>
      </w:r>
      <w:r>
        <w:rPr>
          <w:rFonts w:hint="eastAsia" w:ascii="仿宋" w:hAnsi="仿宋" w:eastAsia="仿宋" w:cs="仿宋"/>
          <w:sz w:val="32"/>
          <w:szCs w:val="32"/>
        </w:rPr>
        <w:t>《衡阳市委党政机关国内公务接待管理办法》的通知</w:t>
      </w:r>
    </w:p>
    <w:p w14:paraId="0DC18C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21、预算批复时确定的绩效目标及指标，预算部门年度预算执行情况，年度决算报告等相关材料</w:t>
      </w:r>
    </w:p>
    <w:p w14:paraId="5543689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22、其他与本次绩效评价有关的政策文件</w:t>
      </w:r>
    </w:p>
    <w:p w14:paraId="16114E9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49" w:name="_Toc15113"/>
      <w:bookmarkStart w:id="50" w:name="_Toc17019"/>
      <w:bookmarkStart w:id="51" w:name="_Toc19262"/>
      <w:bookmarkStart w:id="52" w:name="_Toc7378"/>
      <w:r>
        <w:rPr>
          <w:rFonts w:hint="eastAsia" w:ascii="楷体" w:hAnsi="楷体" w:eastAsia="楷体" w:cs="楷体"/>
          <w:b/>
          <w:bCs/>
          <w:sz w:val="32"/>
          <w:szCs w:val="32"/>
        </w:rPr>
        <w:t>（三）</w:t>
      </w:r>
      <w:bookmarkEnd w:id="44"/>
      <w:bookmarkEnd w:id="45"/>
      <w:r>
        <w:rPr>
          <w:rFonts w:hint="eastAsia" w:ascii="楷体" w:hAnsi="楷体" w:eastAsia="楷体" w:cs="楷体"/>
          <w:b/>
          <w:bCs/>
          <w:sz w:val="32"/>
          <w:szCs w:val="32"/>
        </w:rPr>
        <w:t>评价方法和目的</w:t>
      </w:r>
      <w:bookmarkEnd w:id="46"/>
      <w:bookmarkEnd w:id="47"/>
      <w:bookmarkEnd w:id="49"/>
      <w:bookmarkEnd w:id="50"/>
      <w:bookmarkEnd w:id="51"/>
      <w:bookmarkEnd w:id="52"/>
    </w:p>
    <w:p w14:paraId="30FFC9FF">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我们通过听取情况介绍、进行实地核查、发放调查问卷、对照复核及分析等方式，对雁峰区老干部服务中心提供的相关资料，进行核对与审查，分析与评价内部管理及控制情况，贯彻落实厉行节约、严控“三公”经费、降低一般运行经费、加强项目支出管理、核实资金结余情况，强化政府责任与透明度，全面衡量公共资金使用的经济性、效率性、效益性和可持续性，系统性地检视资金使用全流程，确保公共资源发挥最大价值，同时为政策调整和预算优化提供依据。</w:t>
      </w:r>
    </w:p>
    <w:bookmarkEnd w:id="20"/>
    <w:bookmarkEnd w:id="48"/>
    <w:p w14:paraId="5FF513C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53" w:name="_Toc32697"/>
      <w:bookmarkStart w:id="54" w:name="_Toc21063"/>
      <w:bookmarkStart w:id="55" w:name="_Toc11523"/>
      <w:bookmarkStart w:id="56" w:name="_Toc2434"/>
      <w:bookmarkStart w:id="57" w:name="_Toc24278"/>
      <w:bookmarkStart w:id="58" w:name="_Toc28176"/>
      <w:r>
        <w:rPr>
          <w:rFonts w:hint="eastAsia" w:ascii="黑体" w:hAnsi="黑体" w:eastAsia="黑体" w:cs="黑体"/>
          <w:sz w:val="32"/>
          <w:szCs w:val="32"/>
          <w:lang w:val="en-US" w:eastAsia="zh-CN" w:bidi="ar-SA"/>
        </w:rPr>
        <w:t>二、</w:t>
      </w:r>
      <w:r>
        <w:rPr>
          <w:rFonts w:hint="eastAsia" w:ascii="黑体" w:hAnsi="黑体" w:eastAsia="黑体" w:cs="黑体"/>
          <w:sz w:val="32"/>
          <w:szCs w:val="32"/>
        </w:rPr>
        <w:t>部门基本情况</w:t>
      </w:r>
      <w:bookmarkEnd w:id="53"/>
      <w:bookmarkEnd w:id="54"/>
      <w:bookmarkEnd w:id="55"/>
      <w:bookmarkEnd w:id="56"/>
      <w:bookmarkEnd w:id="57"/>
      <w:bookmarkEnd w:id="58"/>
    </w:p>
    <w:p w14:paraId="58039D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59" w:name="_Toc16413"/>
      <w:bookmarkStart w:id="60" w:name="_Toc1234"/>
      <w:bookmarkStart w:id="61" w:name="_Toc16770"/>
      <w:bookmarkStart w:id="62" w:name="_Toc30047"/>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部门基本信息</w:t>
      </w:r>
      <w:bookmarkEnd w:id="59"/>
      <w:bookmarkEnd w:id="60"/>
      <w:bookmarkEnd w:id="61"/>
      <w:bookmarkEnd w:id="62"/>
    </w:p>
    <w:p w14:paraId="40C26C1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楷体" w:hAnsi="楷体" w:eastAsia="仿宋" w:cs="楷体"/>
          <w:b/>
          <w:bCs/>
          <w:color w:val="auto"/>
          <w:sz w:val="32"/>
          <w:szCs w:val="32"/>
          <w:lang w:eastAsia="zh-CN"/>
        </w:rPr>
      </w:pPr>
      <w:r>
        <w:rPr>
          <w:rFonts w:ascii="仿宋" w:hAnsi="仿宋" w:eastAsia="仿宋" w:cs="仿宋"/>
          <w:color w:val="auto"/>
          <w:sz w:val="32"/>
          <w:szCs w:val="32"/>
        </w:rPr>
        <w:t>统一社会信用代码：</w:t>
      </w:r>
      <w:r>
        <w:rPr>
          <w:rFonts w:hint="eastAsia" w:ascii="仿宋" w:hAnsi="仿宋" w:eastAsia="仿宋" w:cs="仿宋"/>
          <w:color w:val="auto"/>
          <w:sz w:val="32"/>
          <w:szCs w:val="32"/>
          <w:lang w:val="en-US" w:eastAsia="zh-CN"/>
        </w:rPr>
        <w:t>12430403MB1D81318W。</w:t>
      </w:r>
      <w:r>
        <w:rPr>
          <w:rFonts w:ascii="仿宋" w:hAnsi="仿宋" w:eastAsia="仿宋" w:cs="仿宋"/>
          <w:color w:val="auto"/>
          <w:sz w:val="32"/>
          <w:szCs w:val="32"/>
        </w:rPr>
        <w:t>预算级次：县区级</w:t>
      </w:r>
      <w:r>
        <w:rPr>
          <w:rFonts w:hint="eastAsia" w:ascii="仿宋" w:hAnsi="仿宋" w:eastAsia="仿宋" w:cs="仿宋"/>
          <w:color w:val="auto"/>
          <w:sz w:val="32"/>
          <w:szCs w:val="32"/>
          <w:lang w:eastAsia="zh-CN"/>
        </w:rPr>
        <w:t>。</w:t>
      </w:r>
      <w:r>
        <w:rPr>
          <w:rFonts w:ascii="仿宋" w:hAnsi="仿宋" w:eastAsia="仿宋" w:cs="仿宋"/>
          <w:color w:val="auto"/>
          <w:sz w:val="32"/>
          <w:szCs w:val="32"/>
        </w:rPr>
        <w:t>单位预算级次：一级预算单位</w:t>
      </w:r>
      <w:r>
        <w:rPr>
          <w:rFonts w:hint="eastAsia" w:ascii="仿宋" w:hAnsi="仿宋" w:eastAsia="仿宋" w:cs="仿宋"/>
          <w:color w:val="auto"/>
          <w:sz w:val="32"/>
          <w:szCs w:val="32"/>
          <w:lang w:eastAsia="zh-CN"/>
        </w:rPr>
        <w:t>。</w:t>
      </w:r>
      <w:r>
        <w:rPr>
          <w:rFonts w:ascii="仿宋" w:hAnsi="仿宋" w:eastAsia="仿宋" w:cs="仿宋"/>
          <w:color w:val="auto"/>
          <w:sz w:val="32"/>
          <w:szCs w:val="32"/>
        </w:rPr>
        <w:t>单位经费保障方式：</w:t>
      </w:r>
      <w:r>
        <w:rPr>
          <w:rFonts w:hint="eastAsia" w:ascii="仿宋" w:hAnsi="仿宋" w:eastAsia="仿宋" w:cs="仿宋"/>
          <w:color w:val="auto"/>
          <w:sz w:val="32"/>
          <w:szCs w:val="32"/>
        </w:rPr>
        <w:t>财政拨款（全额）</w:t>
      </w:r>
      <w:r>
        <w:rPr>
          <w:rFonts w:hint="eastAsia" w:ascii="仿宋" w:hAnsi="仿宋" w:eastAsia="仿宋" w:cs="仿宋"/>
          <w:color w:val="auto"/>
          <w:sz w:val="32"/>
          <w:szCs w:val="32"/>
          <w:lang w:eastAsia="zh-CN"/>
        </w:rPr>
        <w:t>。</w:t>
      </w:r>
    </w:p>
    <w:p w14:paraId="7DB9FD9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63" w:name="_Toc29039"/>
      <w:bookmarkStart w:id="64" w:name="_Toc12343"/>
      <w:bookmarkStart w:id="65" w:name="_Toc29960"/>
      <w:bookmarkStart w:id="66" w:name="_Toc21816"/>
      <w:r>
        <w:rPr>
          <w:rFonts w:hint="eastAsia" w:ascii="楷体" w:hAnsi="楷体" w:eastAsia="楷体" w:cs="楷体"/>
          <w:b/>
          <w:bCs/>
          <w:sz w:val="32"/>
          <w:szCs w:val="32"/>
          <w:lang w:val="en-US" w:eastAsia="zh-CN" w:bidi="ar-SA"/>
        </w:rPr>
        <w:t>（二）</w:t>
      </w:r>
      <w:r>
        <w:rPr>
          <w:rFonts w:hint="eastAsia" w:ascii="楷体" w:hAnsi="楷体" w:eastAsia="楷体" w:cs="楷体"/>
          <w:b/>
          <w:bCs/>
          <w:sz w:val="32"/>
          <w:szCs w:val="32"/>
        </w:rPr>
        <w:t>部门主要职责</w:t>
      </w:r>
      <w:bookmarkEnd w:id="63"/>
      <w:bookmarkEnd w:id="64"/>
      <w:bookmarkEnd w:id="65"/>
      <w:bookmarkEnd w:id="66"/>
      <w:bookmarkStart w:id="67" w:name="_Toc26598"/>
    </w:p>
    <w:p w14:paraId="449D08D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bookmarkStart w:id="68" w:name="_Toc1345"/>
      <w:bookmarkStart w:id="69" w:name="_Toc32275"/>
      <w:r>
        <w:rPr>
          <w:rFonts w:hint="eastAsia" w:ascii="仿宋" w:hAnsi="仿宋" w:eastAsia="仿宋" w:cs="仿宋"/>
          <w:b/>
          <w:bCs/>
          <w:sz w:val="32"/>
          <w:szCs w:val="32"/>
          <w:lang w:val="en-US" w:eastAsia="zh-CN"/>
        </w:rPr>
        <w:t>1.贯彻执行党和国家关于离退休干部工作的方针、政策和省、市、区委有关规定，研究制定加强全区离退休干部工作的目标、任务和措施，并组织贯彻落实。</w:t>
      </w:r>
    </w:p>
    <w:p w14:paraId="4817F5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2.负责离休干部和副县级退休干部政治和生活待遇的落实工作；指导离退休干部党支部建设和思想政治工作；建立和完善离退休干部政治待遇的各项制度，并对落实情况进行督促检查。</w:t>
      </w:r>
    </w:p>
    <w:p w14:paraId="5B0A19C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3.负责落实离休干部离休费、医药费保障机制及各项政策性补贴；组织协调离休干部保健、健康休养等工作；负责离休干部易地安置工作。</w:t>
      </w:r>
    </w:p>
    <w:p w14:paraId="23D8644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4.负责调查研究新形势下离退休干部工作出现的新情况、新问题，研究制定加强和改进离退休干部工作的具体意见和措施。</w:t>
      </w:r>
    </w:p>
    <w:p w14:paraId="7A387D46">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5.组织引导离退休干部为党和国家事业增添正能量，总结推广和宣传离退休干部的先进事迹和离退休干部工作的经验。</w:t>
      </w:r>
    </w:p>
    <w:p w14:paraId="46B695A3">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6.组织离退休干部开展丰富多彩的活动。</w:t>
      </w:r>
    </w:p>
    <w:p w14:paraId="212586BD">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7.负责受理离退休干部来信来访工作；对离退休干部信访中的问题进行调查研究，会同有关部门提出解决意见和建议。</w:t>
      </w:r>
    </w:p>
    <w:p w14:paraId="4C5E668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8.负责离休干部和副县级以上退休干部的管理服务工作。</w:t>
      </w:r>
    </w:p>
    <w:p w14:paraId="091B941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9.承担区关心下一代工作委员会办公室的日常工作。</w:t>
      </w:r>
    </w:p>
    <w:p w14:paraId="0347D3DA">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10.负责组织全区老干部工作人员的业务学习和政策培训工作，加强全区老干部工作部门的自身建设。</w:t>
      </w:r>
    </w:p>
    <w:p w14:paraId="3A9AE9A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11.负责区老年大学教育工作的指导、协调工作。</w:t>
      </w:r>
    </w:p>
    <w:p w14:paraId="6174DCE7">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12.完成区委、区政府、区委组织部交办的其他工作。</w:t>
      </w:r>
    </w:p>
    <w:p w14:paraId="610C5F1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0" w:name="_Toc14225"/>
      <w:r>
        <w:rPr>
          <w:rFonts w:hint="eastAsia" w:ascii="楷体" w:hAnsi="楷体" w:eastAsia="楷体" w:cs="楷体"/>
          <w:b/>
          <w:bCs/>
          <w:sz w:val="32"/>
          <w:szCs w:val="32"/>
        </w:rPr>
        <w:t>（三）部门组织架构与人员</w:t>
      </w:r>
      <w:bookmarkEnd w:id="67"/>
      <w:bookmarkEnd w:id="68"/>
      <w:bookmarkEnd w:id="69"/>
      <w:bookmarkEnd w:id="70"/>
    </w:p>
    <w:p w14:paraId="32A9FEBB">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1.内</w:t>
      </w:r>
      <w:r>
        <w:rPr>
          <w:rFonts w:hint="eastAsia" w:ascii="仿宋" w:hAnsi="仿宋" w:eastAsia="仿宋" w:cs="仿宋"/>
          <w:b/>
          <w:bCs/>
          <w:sz w:val="32"/>
          <w:szCs w:val="32"/>
          <w:lang w:val="en-US" w:eastAsia="zh-CN"/>
        </w:rPr>
        <w:t>部</w:t>
      </w:r>
      <w:r>
        <w:rPr>
          <w:rFonts w:hint="eastAsia" w:ascii="仿宋" w:hAnsi="仿宋" w:eastAsia="仿宋" w:cs="仿宋"/>
          <w:b/>
          <w:bCs/>
          <w:sz w:val="32"/>
          <w:szCs w:val="32"/>
        </w:rPr>
        <w:t>机构设置</w:t>
      </w:r>
    </w:p>
    <w:p w14:paraId="54C4E2A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sz w:val="32"/>
          <w:szCs w:val="32"/>
        </w:rPr>
        <w:t>雁峰区老干部服务中心</w:t>
      </w:r>
      <w:r>
        <w:rPr>
          <w:rFonts w:hint="eastAsia" w:ascii="仿宋" w:hAnsi="仿宋" w:eastAsia="仿宋" w:cs="仿宋"/>
          <w:sz w:val="32"/>
          <w:szCs w:val="32"/>
          <w:lang w:eastAsia="zh-CN"/>
        </w:rPr>
        <w:t>内设</w:t>
      </w:r>
      <w:r>
        <w:rPr>
          <w:rFonts w:hint="eastAsia" w:ascii="仿宋" w:hAnsi="仿宋" w:eastAsia="仿宋" w:cs="仿宋"/>
          <w:sz w:val="32"/>
          <w:szCs w:val="32"/>
        </w:rPr>
        <w:t>机构</w:t>
      </w:r>
      <w:r>
        <w:rPr>
          <w:rFonts w:hint="eastAsia" w:ascii="仿宋" w:hAnsi="仿宋" w:eastAsia="仿宋" w:cs="仿宋"/>
          <w:sz w:val="32"/>
          <w:szCs w:val="32"/>
          <w:lang w:eastAsia="zh-CN"/>
        </w:rPr>
        <w:t>为</w:t>
      </w:r>
      <w:r>
        <w:rPr>
          <w:rFonts w:hint="eastAsia" w:ascii="仿宋" w:hAnsi="仿宋" w:eastAsia="仿宋" w:cs="仿宋"/>
          <w:color w:val="auto"/>
          <w:sz w:val="32"/>
          <w:szCs w:val="32"/>
          <w:lang w:eastAsia="zh-CN"/>
        </w:rPr>
        <w:t>办公室和老干部服务股。</w:t>
      </w:r>
    </w:p>
    <w:p w14:paraId="51E2C83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编制及实有人员</w:t>
      </w:r>
    </w:p>
    <w:p w14:paraId="3AB9A8C5">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
          <w:bCs/>
          <w:color w:val="auto"/>
          <w:sz w:val="32"/>
          <w:szCs w:val="32"/>
          <w:lang w:eastAsia="zh-CN"/>
        </w:rPr>
      </w:pPr>
      <w:r>
        <w:rPr>
          <w:rFonts w:hint="eastAsia" w:ascii="仿宋" w:hAnsi="仿宋" w:eastAsia="仿宋" w:cs="仿宋"/>
          <w:color w:val="auto"/>
          <w:sz w:val="32"/>
          <w:szCs w:val="32"/>
        </w:rPr>
        <w:t>截至2024年12月31日，区老干部中心管理离退休人员61人。核定编制为11人，其中：事业编制11人。现有在职干部职工11人，其中行政编</w:t>
      </w:r>
      <w:r>
        <w:rPr>
          <w:rFonts w:hint="eastAsia" w:ascii="仿宋" w:hAnsi="仿宋" w:eastAsia="仿宋" w:cs="仿宋"/>
          <w:color w:val="auto"/>
          <w:sz w:val="32"/>
          <w:szCs w:val="32"/>
          <w:lang w:val="en-US" w:eastAsia="zh-CN"/>
        </w:rPr>
        <w:t>0</w:t>
      </w:r>
      <w:r>
        <w:rPr>
          <w:rFonts w:hint="eastAsia" w:ascii="仿宋" w:hAnsi="仿宋" w:eastAsia="仿宋" w:cs="仿宋"/>
          <w:color w:val="auto"/>
          <w:sz w:val="32"/>
          <w:szCs w:val="32"/>
        </w:rPr>
        <w:t>人，事业编10人，临聘人员</w:t>
      </w:r>
      <w:r>
        <w:rPr>
          <w:rFonts w:hint="eastAsia" w:ascii="仿宋" w:hAnsi="仿宋" w:eastAsia="仿宋" w:cs="仿宋"/>
          <w:color w:val="auto"/>
          <w:sz w:val="32"/>
          <w:szCs w:val="32"/>
          <w:lang w:eastAsia="zh-CN"/>
        </w:rPr>
        <w:t>（司机）</w:t>
      </w:r>
      <w:r>
        <w:rPr>
          <w:rFonts w:hint="eastAsia" w:ascii="仿宋" w:hAnsi="仿宋" w:eastAsia="仿宋" w:cs="仿宋"/>
          <w:color w:val="auto"/>
          <w:sz w:val="32"/>
          <w:szCs w:val="32"/>
        </w:rPr>
        <w:t>1人。</w:t>
      </w:r>
      <w:r>
        <w:rPr>
          <w:rFonts w:hint="eastAsia" w:ascii="仿宋" w:hAnsi="仿宋" w:eastAsia="仿宋" w:cs="仿宋"/>
          <w:b/>
          <w:bCs/>
          <w:color w:val="auto"/>
          <w:sz w:val="32"/>
          <w:szCs w:val="32"/>
        </w:rPr>
        <w:t>在职人员控制率为</w:t>
      </w:r>
      <w:r>
        <w:rPr>
          <w:rFonts w:hint="eastAsia" w:ascii="仿宋" w:hAnsi="仿宋" w:eastAsia="仿宋" w:cs="仿宋"/>
          <w:b/>
          <w:bCs/>
          <w:color w:val="auto"/>
          <w:sz w:val="32"/>
          <w:szCs w:val="32"/>
          <w:lang w:val="en-US" w:eastAsia="zh-CN"/>
        </w:rPr>
        <w:t>100.00</w:t>
      </w:r>
      <w:r>
        <w:rPr>
          <w:rFonts w:hint="eastAsia" w:ascii="仿宋" w:hAnsi="仿宋" w:eastAsia="仿宋" w:cs="仿宋"/>
          <w:b/>
          <w:bCs/>
          <w:color w:val="auto"/>
          <w:sz w:val="32"/>
          <w:szCs w:val="32"/>
        </w:rPr>
        <w:t>%</w:t>
      </w:r>
      <w:r>
        <w:rPr>
          <w:rFonts w:hint="eastAsia" w:ascii="仿宋" w:hAnsi="仿宋" w:eastAsia="仿宋" w:cs="仿宋"/>
          <w:b/>
          <w:bCs/>
          <w:color w:val="auto"/>
          <w:sz w:val="32"/>
          <w:szCs w:val="32"/>
          <w:lang w:eastAsia="zh-CN"/>
        </w:rPr>
        <w:t>。</w:t>
      </w:r>
    </w:p>
    <w:p w14:paraId="48F08F80">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注：事业编</w:t>
      </w:r>
      <w:r>
        <w:rPr>
          <w:rFonts w:hint="eastAsia" w:ascii="仿宋" w:hAnsi="仿宋" w:eastAsia="仿宋" w:cs="仿宋"/>
          <w:b/>
          <w:bCs/>
          <w:color w:val="auto"/>
          <w:sz w:val="32"/>
          <w:szCs w:val="32"/>
          <w:lang w:val="en-US" w:eastAsia="zh-CN"/>
        </w:rPr>
        <w:t>10人的工资都在组织部发。统发工资为离休人员的离休费。</w:t>
      </w:r>
    </w:p>
    <w:p w14:paraId="79F2A051">
      <w:pPr>
        <w:keepNext w:val="0"/>
        <w:keepLines w:val="0"/>
        <w:pageBreakBefore w:val="0"/>
        <w:widowControl w:val="0"/>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71" w:name="_Toc23577"/>
      <w:bookmarkStart w:id="72" w:name="_Toc17992"/>
      <w:bookmarkStart w:id="73" w:name="_Toc20991"/>
      <w:bookmarkStart w:id="74" w:name="_Toc15183"/>
      <w:r>
        <w:rPr>
          <w:rFonts w:hint="eastAsia" w:ascii="楷体" w:hAnsi="楷体" w:eastAsia="楷体" w:cs="楷体"/>
          <w:b/>
          <w:bCs/>
          <w:sz w:val="32"/>
          <w:szCs w:val="32"/>
        </w:rPr>
        <w:t>（四）部门2024年度职责履行及履职效益</w:t>
      </w:r>
      <w:bookmarkEnd w:id="71"/>
      <w:bookmarkEnd w:id="72"/>
      <w:bookmarkEnd w:id="73"/>
      <w:bookmarkEnd w:id="74"/>
    </w:p>
    <w:p w14:paraId="542975A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lang w:val="en-US" w:eastAsia="zh-CN"/>
        </w:rPr>
      </w:pPr>
      <w:bookmarkStart w:id="75" w:name="_Toc20858"/>
      <w:r>
        <w:rPr>
          <w:rFonts w:hint="eastAsia" w:ascii="仿宋" w:hAnsi="仿宋" w:eastAsia="仿宋" w:cs="仿宋"/>
          <w:b/>
          <w:bCs/>
          <w:sz w:val="32"/>
          <w:szCs w:val="32"/>
          <w:lang w:val="en-US" w:eastAsia="zh-CN"/>
        </w:rPr>
        <w:t>职责履行：</w:t>
      </w:r>
      <w:bookmarkEnd w:id="75"/>
      <w:r>
        <w:rPr>
          <w:rFonts w:hint="eastAsia" w:ascii="仿宋" w:hAnsi="仿宋" w:eastAsia="仿宋" w:cs="仿宋"/>
          <w:b/>
          <w:bCs/>
          <w:sz w:val="32"/>
          <w:szCs w:val="32"/>
          <w:lang w:val="en-US" w:eastAsia="zh-CN"/>
        </w:rPr>
        <w:t>1.党建方面。</w:t>
      </w:r>
      <w:r>
        <w:rPr>
          <w:rFonts w:hint="eastAsia" w:ascii="仿宋" w:hAnsi="仿宋" w:eastAsia="仿宋" w:cs="仿宋"/>
          <w:sz w:val="32"/>
          <w:szCs w:val="32"/>
          <w:lang w:val="en-US" w:eastAsia="zh-CN"/>
        </w:rPr>
        <w:t>一是抓示范带动，推动点带面。抓好区委离退休干部党支部和白竹皂社区退休干部党支部分别创省、市示范支部。二是抓榜样赋能，传递正能量。抓好“讲好身边故事，传承优良家风”一系列活动，如举办了雁峰区老干部集体金婚庆典活动，宣传稿“秀恩爱更秀好家风，这个活动‘衡’有爱”在人民日报社主管的国家一类新闻网站发表。做好离休干部“红色档案”收集整理工作，我区离休干部黄厚瑜是纪录片《为有牺牲多壮志》主角之一。三是抓宣传引导，弘扬好典型。幸福社区退休党支部书记周正国被推荐为全国离退休干部先进个人。</w:t>
      </w:r>
    </w:p>
    <w:p w14:paraId="4E4CC19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2.服务管理方面。</w:t>
      </w:r>
      <w:r>
        <w:rPr>
          <w:rFonts w:hint="eastAsia" w:ascii="仿宋" w:hAnsi="仿宋" w:eastAsia="仿宋" w:cs="仿宋"/>
          <w:sz w:val="32"/>
          <w:szCs w:val="32"/>
          <w:lang w:val="en-US" w:eastAsia="zh-CN"/>
        </w:rPr>
        <w:t>抓机制完善，用心用情精准服务老干部。加强组织领导，健全完善工作机制和制度，坚持严管与厚爱相结合，坚持部门联动和共建共享，提升老干部工作者服务管理水平，用心用情，精准服务。</w:t>
      </w:r>
    </w:p>
    <w:p w14:paraId="3E8FFE0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3.作用发挥方面。</w:t>
      </w:r>
      <w:r>
        <w:rPr>
          <w:rFonts w:hint="eastAsia" w:ascii="仿宋" w:hAnsi="仿宋" w:eastAsia="仿宋" w:cs="仿宋"/>
          <w:sz w:val="32"/>
          <w:szCs w:val="32"/>
          <w:lang w:val="en-US" w:eastAsia="zh-CN"/>
        </w:rPr>
        <w:t>抓好“关爱青少年心理素质健康教育行动”、“关爱青少年身体素质健康行动”的落实，组织小学生体质健康公益检测活动。今年开展“薪火‘湘’传 强国有我”文艺汇演，获得市、区领导的高度评价。</w:t>
      </w:r>
    </w:p>
    <w:p w14:paraId="0117C7A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default" w:ascii="仿宋" w:hAnsi="仿宋" w:eastAsia="仿宋" w:cs="仿宋"/>
          <w:b w:val="0"/>
          <w:bCs w:val="0"/>
          <w:sz w:val="32"/>
          <w:szCs w:val="32"/>
          <w:lang w:val="en-US" w:eastAsia="zh-CN"/>
        </w:rPr>
      </w:pPr>
      <w:bookmarkStart w:id="76" w:name="_Toc26237"/>
      <w:r>
        <w:rPr>
          <w:rFonts w:hint="eastAsia" w:ascii="仿宋" w:hAnsi="仿宋" w:eastAsia="仿宋" w:cs="仿宋"/>
          <w:b/>
          <w:bCs/>
          <w:sz w:val="32"/>
          <w:szCs w:val="32"/>
          <w:lang w:eastAsia="zh-CN"/>
        </w:rPr>
        <w:t>履职效益：</w:t>
      </w:r>
      <w:r>
        <w:rPr>
          <w:rFonts w:hint="eastAsia" w:ascii="仿宋" w:hAnsi="仿宋" w:eastAsia="仿宋" w:cs="仿宋"/>
          <w:b w:val="0"/>
          <w:bCs w:val="0"/>
          <w:sz w:val="32"/>
          <w:szCs w:val="32"/>
          <w:lang w:eastAsia="zh-CN"/>
        </w:rPr>
        <w:t>区老干服务中心紧紧围绕中心工作，在党的建设、服务管理、作用发挥等方面精准发力，履职效益显著</w:t>
      </w:r>
      <w:bookmarkEnd w:id="76"/>
      <w:r>
        <w:rPr>
          <w:rFonts w:hint="eastAsia" w:ascii="仿宋" w:hAnsi="仿宋" w:eastAsia="仿宋" w:cs="仿宋"/>
          <w:b w:val="0"/>
          <w:bCs w:val="0"/>
          <w:sz w:val="32"/>
          <w:szCs w:val="32"/>
          <w:lang w:val="en-US" w:eastAsia="zh-CN"/>
        </w:rPr>
        <w:t>:</w:t>
      </w:r>
    </w:p>
    <w:p w14:paraId="7D64DA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1.党建引领强根基。</w:t>
      </w:r>
      <w:r>
        <w:rPr>
          <w:rFonts w:hint="eastAsia" w:ascii="仿宋" w:hAnsi="仿宋" w:eastAsia="仿宋" w:cs="仿宋"/>
          <w:b w:val="0"/>
          <w:bCs w:val="0"/>
          <w:color w:val="000000" w:themeColor="text1"/>
          <w:sz w:val="32"/>
          <w:szCs w:val="32"/>
          <w:lang w:val="en-US" w:eastAsia="zh-CN"/>
          <w14:textFill>
            <w14:solidFill>
              <w14:schemeClr w14:val="tx1"/>
            </w14:solidFill>
          </w14:textFill>
        </w:rPr>
        <w:t>成功推动两个支部分别创成省、市级示范支部，并通过金婚庆典、宣传离休干部红色档案、选树全国先进典型等活动，有效弘扬了优良传统，传播了社会正能量。</w:t>
      </w:r>
    </w:p>
    <w:p w14:paraId="0077A8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2.服务管理精细化。</w:t>
      </w:r>
      <w:r>
        <w:rPr>
          <w:rFonts w:hint="eastAsia" w:ascii="仿宋" w:hAnsi="仿宋" w:eastAsia="仿宋" w:cs="仿宋"/>
          <w:b w:val="0"/>
          <w:bCs w:val="0"/>
          <w:color w:val="000000" w:themeColor="text1"/>
          <w:sz w:val="32"/>
          <w:szCs w:val="32"/>
          <w:lang w:val="en-US" w:eastAsia="zh-CN"/>
          <w14:textFill>
            <w14:solidFill>
              <w14:schemeClr w14:val="tx1"/>
            </w14:solidFill>
          </w14:textFill>
        </w:rPr>
        <w:t>通过完善机制、部门联动，提升了服务管理的精准化和规范化水平，实现了对老干部的用心用情、精准服务。</w:t>
      </w:r>
    </w:p>
    <w:p w14:paraId="1A013B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9"/>
        <w:rPr>
          <w:rFonts w:hint="eastAsia"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sz w:val="32"/>
          <w:szCs w:val="32"/>
          <w:lang w:val="en-US" w:eastAsia="zh-CN"/>
          <w14:textFill>
            <w14:solidFill>
              <w14:schemeClr w14:val="tx1"/>
            </w14:solidFill>
          </w14:textFill>
        </w:rPr>
        <w:t>3.作用发挥显成效。</w:t>
      </w:r>
      <w:r>
        <w:rPr>
          <w:rFonts w:hint="eastAsia" w:ascii="仿宋" w:hAnsi="仿宋" w:eastAsia="仿宋" w:cs="仿宋"/>
          <w:b w:val="0"/>
          <w:bCs w:val="0"/>
          <w:color w:val="000000" w:themeColor="text1"/>
          <w:sz w:val="32"/>
          <w:szCs w:val="32"/>
          <w:lang w:val="en-US" w:eastAsia="zh-CN"/>
          <w14:textFill>
            <w14:solidFill>
              <w14:schemeClr w14:val="tx1"/>
            </w14:solidFill>
          </w14:textFill>
        </w:rPr>
        <w:t>扎实开展了关爱青少年身心健康的行动，并成功举办“薪火‘湘’传 强国有我”文艺汇演，获得了上级高度评价，充分展现了老干部的积极作为和良好风貌。</w:t>
      </w:r>
    </w:p>
    <w:p w14:paraId="3033479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0" w:firstLineChars="200"/>
        <w:jc w:val="both"/>
        <w:textAlignment w:val="auto"/>
        <w:outlineLvl w:val="0"/>
        <w:rPr>
          <w:rFonts w:hint="eastAsia" w:ascii="黑体" w:hAnsi="黑体" w:eastAsia="黑体" w:cs="黑体"/>
          <w:sz w:val="32"/>
          <w:szCs w:val="32"/>
        </w:rPr>
      </w:pPr>
      <w:bookmarkStart w:id="77" w:name="_Toc24164"/>
      <w:bookmarkStart w:id="78" w:name="_Toc29483"/>
      <w:bookmarkStart w:id="79" w:name="_Toc17341"/>
      <w:bookmarkStart w:id="80" w:name="_Toc16832"/>
      <w:r>
        <w:rPr>
          <w:rFonts w:hint="eastAsia" w:ascii="黑体" w:hAnsi="黑体" w:eastAsia="黑体" w:cs="黑体"/>
          <w:sz w:val="32"/>
          <w:szCs w:val="32"/>
          <w:lang w:val="en-US" w:eastAsia="zh-CN" w:bidi="ar-SA"/>
        </w:rPr>
        <w:t>三、</w:t>
      </w:r>
      <w:r>
        <w:rPr>
          <w:rFonts w:hint="eastAsia" w:ascii="黑体" w:hAnsi="黑体" w:eastAsia="黑体" w:cs="黑体"/>
          <w:sz w:val="32"/>
          <w:szCs w:val="32"/>
        </w:rPr>
        <w:t>部门预算及整体支出概况</w:t>
      </w:r>
      <w:bookmarkEnd w:id="77"/>
      <w:bookmarkEnd w:id="78"/>
      <w:bookmarkEnd w:id="79"/>
      <w:bookmarkEnd w:id="80"/>
    </w:p>
    <w:p w14:paraId="3A4E170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firstLine="643" w:firstLineChars="200"/>
        <w:jc w:val="both"/>
        <w:textAlignment w:val="auto"/>
        <w:outlineLvl w:val="1"/>
        <w:rPr>
          <w:rFonts w:hint="eastAsia" w:ascii="楷体" w:hAnsi="楷体" w:eastAsia="楷体" w:cs="楷体"/>
          <w:b/>
          <w:bCs/>
          <w:sz w:val="32"/>
          <w:szCs w:val="32"/>
        </w:rPr>
      </w:pPr>
      <w:bookmarkStart w:id="81" w:name="_Toc14122"/>
      <w:bookmarkStart w:id="82" w:name="_Toc14255"/>
      <w:bookmarkStart w:id="83" w:name="_Toc15553"/>
      <w:bookmarkStart w:id="84" w:name="_Toc57"/>
      <w:r>
        <w:rPr>
          <w:rFonts w:hint="eastAsia" w:ascii="楷体" w:hAnsi="楷体" w:eastAsia="楷体" w:cs="楷体"/>
          <w:b/>
          <w:bCs/>
          <w:sz w:val="32"/>
          <w:szCs w:val="32"/>
          <w:lang w:val="en-US" w:eastAsia="zh-CN" w:bidi="ar-SA"/>
        </w:rPr>
        <w:t>（一）</w:t>
      </w:r>
      <w:r>
        <w:rPr>
          <w:rFonts w:hint="eastAsia" w:ascii="楷体" w:hAnsi="楷体" w:eastAsia="楷体" w:cs="楷体"/>
          <w:b/>
          <w:bCs/>
          <w:sz w:val="32"/>
          <w:szCs w:val="32"/>
        </w:rPr>
        <w:t>预算配置情况及分析</w:t>
      </w:r>
      <w:bookmarkEnd w:id="81"/>
      <w:bookmarkEnd w:id="82"/>
      <w:bookmarkEnd w:id="83"/>
      <w:bookmarkEnd w:id="84"/>
    </w:p>
    <w:p w14:paraId="77D8F3FE">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sz w:val="32"/>
          <w:szCs w:val="32"/>
        </w:rPr>
      </w:pPr>
      <w:r>
        <w:rPr>
          <w:rFonts w:hint="eastAsia" w:ascii="仿宋" w:hAnsi="仿宋" w:eastAsia="仿宋" w:cs="仿宋"/>
          <w:color w:val="auto"/>
          <w:sz w:val="32"/>
          <w:szCs w:val="32"/>
          <w:lang w:eastAsia="zh-CN"/>
        </w:rPr>
        <w:t>区老干中心</w:t>
      </w:r>
      <w:r>
        <w:rPr>
          <w:rFonts w:hint="eastAsia" w:ascii="仿宋" w:hAnsi="仿宋" w:eastAsia="仿宋" w:cs="仿宋"/>
          <w:color w:val="auto"/>
          <w:sz w:val="32"/>
          <w:szCs w:val="32"/>
        </w:rPr>
        <w:t>2024年度年初预算总额为</w:t>
      </w:r>
      <w:r>
        <w:rPr>
          <w:rFonts w:hint="eastAsia" w:ascii="仿宋" w:hAnsi="仿宋" w:eastAsia="仿宋" w:cs="仿宋"/>
          <w:color w:val="auto"/>
          <w:sz w:val="32"/>
          <w:szCs w:val="32"/>
          <w:lang w:val="en-US" w:eastAsia="zh-CN"/>
        </w:rPr>
        <w:t>489.08</w:t>
      </w:r>
      <w:r>
        <w:rPr>
          <w:rFonts w:hint="eastAsia" w:ascii="仿宋" w:hAnsi="仿宋" w:eastAsia="仿宋" w:cs="仿宋"/>
          <w:color w:val="auto"/>
          <w:sz w:val="32"/>
          <w:szCs w:val="32"/>
        </w:rPr>
        <w:t>万元。年中预</w:t>
      </w:r>
      <w:r>
        <w:rPr>
          <w:rFonts w:hint="eastAsia" w:ascii="仿宋" w:hAnsi="仿宋" w:eastAsia="仿宋" w:cs="仿宋"/>
          <w:color w:val="auto"/>
          <w:sz w:val="32"/>
          <w:szCs w:val="32"/>
          <w:lang w:val="en-US" w:eastAsia="zh-CN"/>
        </w:rPr>
        <w:t>算减少200.04</w:t>
      </w:r>
      <w:r>
        <w:rPr>
          <w:rFonts w:hint="eastAsia" w:ascii="仿宋" w:hAnsi="仿宋" w:eastAsia="仿宋" w:cs="仿宋"/>
          <w:color w:val="auto"/>
          <w:sz w:val="32"/>
          <w:szCs w:val="32"/>
        </w:rPr>
        <w:t>万元，调整后预算为</w:t>
      </w:r>
      <w:r>
        <w:rPr>
          <w:rFonts w:hint="eastAsia" w:ascii="仿宋" w:hAnsi="仿宋" w:eastAsia="仿宋" w:cs="仿宋"/>
          <w:color w:val="auto"/>
          <w:sz w:val="32"/>
          <w:szCs w:val="32"/>
          <w:lang w:val="en-US" w:eastAsia="zh-CN"/>
        </w:rPr>
        <w:t>289.04</w:t>
      </w:r>
      <w:r>
        <w:rPr>
          <w:rFonts w:hint="eastAsia" w:ascii="仿宋" w:hAnsi="仿宋" w:eastAsia="仿宋" w:cs="仿宋"/>
          <w:color w:val="auto"/>
          <w:sz w:val="32"/>
          <w:szCs w:val="32"/>
        </w:rPr>
        <w:t>万元。</w:t>
      </w:r>
    </w:p>
    <w:tbl>
      <w:tblPr>
        <w:tblStyle w:val="13"/>
        <w:tblW w:w="869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06"/>
        <w:gridCol w:w="1545"/>
        <w:gridCol w:w="1689"/>
        <w:gridCol w:w="1417"/>
        <w:gridCol w:w="1933"/>
      </w:tblGrid>
      <w:tr w14:paraId="2D446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D87297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bookmarkStart w:id="85" w:name="_Toc22604"/>
            <w:bookmarkStart w:id="86" w:name="_Toc1620"/>
            <w:bookmarkStart w:id="87" w:name="_Toc2237"/>
            <w:r>
              <w:rPr>
                <w:rFonts w:hint="eastAsia" w:ascii="宋体" w:hAnsi="宋体" w:eastAsia="宋体" w:cs="宋体"/>
                <w:i w:val="0"/>
                <w:iCs w:val="0"/>
                <w:color w:val="000000"/>
                <w:kern w:val="0"/>
                <w:sz w:val="21"/>
                <w:szCs w:val="21"/>
                <w:u w:val="none"/>
                <w:lang w:val="en-US" w:eastAsia="zh-CN" w:bidi="ar"/>
              </w:rPr>
              <w:t>支出分类</w:t>
            </w:r>
          </w:p>
        </w:tc>
        <w:tc>
          <w:tcPr>
            <w:tcW w:w="1545" w:type="dxa"/>
            <w:tcBorders>
              <w:top w:val="single" w:color="000000" w:sz="8" w:space="0"/>
              <w:left w:val="nil"/>
              <w:bottom w:val="single" w:color="000000" w:sz="8" w:space="0"/>
              <w:right w:val="single" w:color="000000" w:sz="8" w:space="0"/>
            </w:tcBorders>
            <w:shd w:val="clear" w:color="auto" w:fill="DDEBF7"/>
            <w:noWrap/>
            <w:vAlign w:val="center"/>
          </w:tcPr>
          <w:p w14:paraId="30F353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年初预算（万元）</w:t>
            </w:r>
          </w:p>
        </w:tc>
        <w:tc>
          <w:tcPr>
            <w:tcW w:w="1689" w:type="dxa"/>
            <w:tcBorders>
              <w:top w:val="single" w:color="000000" w:sz="8" w:space="0"/>
              <w:left w:val="nil"/>
              <w:bottom w:val="single" w:color="000000" w:sz="8" w:space="0"/>
              <w:right w:val="single" w:color="000000" w:sz="8" w:space="0"/>
            </w:tcBorders>
            <w:shd w:val="clear" w:color="auto" w:fill="DDEBF7"/>
            <w:noWrap/>
            <w:vAlign w:val="center"/>
          </w:tcPr>
          <w:p w14:paraId="16BF0D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全年预算数（万元）</w:t>
            </w:r>
          </w:p>
        </w:tc>
        <w:tc>
          <w:tcPr>
            <w:tcW w:w="1417" w:type="dxa"/>
            <w:tcBorders>
              <w:top w:val="single" w:color="000000" w:sz="8" w:space="0"/>
              <w:left w:val="nil"/>
              <w:bottom w:val="single" w:color="000000" w:sz="8" w:space="0"/>
              <w:right w:val="single" w:color="000000" w:sz="8" w:space="0"/>
            </w:tcBorders>
            <w:shd w:val="clear" w:color="auto" w:fill="DDEBF7"/>
            <w:noWrap/>
            <w:vAlign w:val="center"/>
          </w:tcPr>
          <w:p w14:paraId="6F03414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增长额（万元）</w:t>
            </w: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46BC24CE">
            <w:pPr>
              <w:keepNext w:val="0"/>
              <w:keepLines w:val="0"/>
              <w:widowControl/>
              <w:suppressLineNumbers w:val="0"/>
              <w:jc w:val="center"/>
              <w:textAlignment w:val="center"/>
              <w:rPr>
                <w:rFonts w:hint="default" w:ascii="宋体" w:hAnsi="宋体" w:eastAsia="宋体" w:cs="宋体"/>
                <w:i w:val="0"/>
                <w:iCs w:val="0"/>
                <w:color w:val="000000"/>
                <w:sz w:val="21"/>
                <w:szCs w:val="21"/>
                <w:u w:val="none"/>
                <w:lang w:val="en-US"/>
              </w:rPr>
            </w:pPr>
            <w:r>
              <w:rPr>
                <w:rFonts w:hint="eastAsia" w:ascii="宋体" w:hAnsi="宋体" w:eastAsia="宋体" w:cs="宋体"/>
                <w:i w:val="0"/>
                <w:iCs w:val="0"/>
                <w:color w:val="000000"/>
                <w:kern w:val="0"/>
                <w:sz w:val="21"/>
                <w:szCs w:val="21"/>
                <w:u w:val="none"/>
                <w:lang w:val="en-US" w:eastAsia="zh-CN" w:bidi="ar"/>
              </w:rPr>
              <w:t>增长率%</w:t>
            </w:r>
          </w:p>
        </w:tc>
      </w:tr>
      <w:tr w14:paraId="7279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auto"/>
            <w:noWrap/>
            <w:vAlign w:val="center"/>
          </w:tcPr>
          <w:p w14:paraId="1E8624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基本支出－人员经费</w:t>
            </w:r>
          </w:p>
        </w:tc>
        <w:tc>
          <w:tcPr>
            <w:tcW w:w="1545" w:type="dxa"/>
            <w:tcBorders>
              <w:top w:val="nil"/>
              <w:left w:val="nil"/>
              <w:bottom w:val="single" w:color="000000" w:sz="8" w:space="0"/>
              <w:right w:val="single" w:color="000000" w:sz="8" w:space="0"/>
            </w:tcBorders>
            <w:shd w:val="clear" w:color="auto" w:fill="auto"/>
            <w:noWrap/>
            <w:vAlign w:val="center"/>
          </w:tcPr>
          <w:p w14:paraId="6655EF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391.72</w:t>
            </w:r>
          </w:p>
        </w:tc>
        <w:tc>
          <w:tcPr>
            <w:tcW w:w="1689" w:type="dxa"/>
            <w:tcBorders>
              <w:top w:val="nil"/>
              <w:left w:val="nil"/>
              <w:bottom w:val="single" w:color="000000" w:sz="8" w:space="0"/>
              <w:right w:val="single" w:color="000000" w:sz="8" w:space="0"/>
            </w:tcBorders>
            <w:shd w:val="clear" w:color="auto" w:fill="auto"/>
            <w:noWrap/>
            <w:vAlign w:val="center"/>
          </w:tcPr>
          <w:p w14:paraId="152CDA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132.96</w:t>
            </w:r>
          </w:p>
        </w:tc>
        <w:tc>
          <w:tcPr>
            <w:tcW w:w="1417" w:type="dxa"/>
            <w:tcBorders>
              <w:top w:val="nil"/>
              <w:left w:val="nil"/>
              <w:bottom w:val="single" w:color="000000" w:sz="8" w:space="0"/>
              <w:right w:val="single" w:color="000000" w:sz="8" w:space="0"/>
            </w:tcBorders>
            <w:shd w:val="clear" w:color="auto" w:fill="auto"/>
            <w:noWrap/>
            <w:vAlign w:val="center"/>
          </w:tcPr>
          <w:p w14:paraId="1C37EA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-258.76</w:t>
            </w:r>
          </w:p>
        </w:tc>
        <w:tc>
          <w:tcPr>
            <w:tcW w:w="1933" w:type="dxa"/>
            <w:tcBorders>
              <w:top w:val="nil"/>
              <w:left w:val="nil"/>
              <w:bottom w:val="single" w:color="000000" w:sz="8" w:space="0"/>
              <w:right w:val="single" w:color="000000" w:sz="8" w:space="0"/>
            </w:tcBorders>
            <w:shd w:val="clear" w:color="auto" w:fill="auto"/>
            <w:noWrap/>
            <w:vAlign w:val="center"/>
          </w:tcPr>
          <w:p w14:paraId="7E22B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-66.06%</w:t>
            </w:r>
          </w:p>
        </w:tc>
      </w:tr>
      <w:tr w14:paraId="4331C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414ACB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基本支出－公用经费</w:t>
            </w:r>
          </w:p>
        </w:tc>
        <w:tc>
          <w:tcPr>
            <w:tcW w:w="1545" w:type="dxa"/>
            <w:tcBorders>
              <w:top w:val="single" w:color="000000" w:sz="8" w:space="0"/>
              <w:left w:val="nil"/>
              <w:bottom w:val="single" w:color="000000" w:sz="8" w:space="0"/>
              <w:right w:val="single" w:color="000000" w:sz="8" w:space="0"/>
            </w:tcBorders>
            <w:shd w:val="clear" w:color="auto" w:fill="DDEBF7"/>
            <w:noWrap/>
            <w:vAlign w:val="center"/>
          </w:tcPr>
          <w:p w14:paraId="186B59C7">
            <w:pPr>
              <w:jc w:val="center"/>
              <w:rPr>
                <w:rFonts w:hint="eastAsia" w:ascii="宋体" w:hAnsi="宋体" w:eastAsia="宋体" w:cs="宋体"/>
                <w:i w:val="0"/>
                <w:iCs w:val="0"/>
                <w:color w:val="000000"/>
                <w:sz w:val="21"/>
                <w:szCs w:val="21"/>
                <w:u w:val="none"/>
              </w:rPr>
            </w:pPr>
          </w:p>
        </w:tc>
        <w:tc>
          <w:tcPr>
            <w:tcW w:w="1689" w:type="dxa"/>
            <w:tcBorders>
              <w:top w:val="single" w:color="000000" w:sz="8" w:space="0"/>
              <w:left w:val="nil"/>
              <w:bottom w:val="single" w:color="000000" w:sz="8" w:space="0"/>
              <w:right w:val="single" w:color="000000" w:sz="8" w:space="0"/>
            </w:tcBorders>
            <w:shd w:val="clear" w:color="auto" w:fill="DDEBF7"/>
            <w:noWrap/>
            <w:vAlign w:val="center"/>
          </w:tcPr>
          <w:p w14:paraId="6277E985">
            <w:pPr>
              <w:jc w:val="center"/>
              <w:rPr>
                <w:rFonts w:hint="eastAsia" w:ascii="宋体" w:hAnsi="宋体" w:eastAsia="宋体" w:cs="宋体"/>
                <w:i w:val="0"/>
                <w:iCs w:val="0"/>
                <w:color w:val="000000"/>
                <w:sz w:val="21"/>
                <w:szCs w:val="21"/>
                <w:u w:val="none"/>
              </w:rPr>
            </w:pPr>
          </w:p>
        </w:tc>
        <w:tc>
          <w:tcPr>
            <w:tcW w:w="1417" w:type="dxa"/>
            <w:tcBorders>
              <w:top w:val="single" w:color="000000" w:sz="8" w:space="0"/>
              <w:left w:val="nil"/>
              <w:bottom w:val="single" w:color="000000" w:sz="8" w:space="0"/>
              <w:right w:val="single" w:color="000000" w:sz="8" w:space="0"/>
            </w:tcBorders>
            <w:shd w:val="clear" w:color="auto" w:fill="DDEBF7"/>
            <w:noWrap/>
            <w:vAlign w:val="center"/>
          </w:tcPr>
          <w:p w14:paraId="5002E4BC">
            <w:pPr>
              <w:jc w:val="center"/>
              <w:rPr>
                <w:rFonts w:hint="eastAsia" w:ascii="宋体" w:hAnsi="宋体" w:eastAsia="宋体" w:cs="宋体"/>
                <w:i w:val="0"/>
                <w:iCs w:val="0"/>
                <w:color w:val="000000"/>
                <w:sz w:val="21"/>
                <w:szCs w:val="21"/>
                <w:u w:val="none"/>
              </w:rPr>
            </w:pP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4EFA30C2">
            <w:pPr>
              <w:jc w:val="center"/>
              <w:rPr>
                <w:rFonts w:hint="eastAsia" w:ascii="宋体" w:hAnsi="宋体" w:eastAsia="宋体" w:cs="宋体"/>
                <w:i w:val="0"/>
                <w:iCs w:val="0"/>
                <w:color w:val="000000"/>
                <w:sz w:val="21"/>
                <w:szCs w:val="21"/>
                <w:u w:val="none"/>
              </w:rPr>
            </w:pPr>
          </w:p>
        </w:tc>
      </w:tr>
      <w:tr w14:paraId="004D3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nil"/>
              <w:left w:val="single" w:color="000000" w:sz="8" w:space="0"/>
              <w:bottom w:val="single" w:color="000000" w:sz="8" w:space="0"/>
              <w:right w:val="single" w:color="000000" w:sz="8" w:space="0"/>
            </w:tcBorders>
            <w:shd w:val="clear" w:color="auto" w:fill="auto"/>
            <w:noWrap/>
            <w:vAlign w:val="center"/>
          </w:tcPr>
          <w:p w14:paraId="1DA25C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项目支出</w:t>
            </w:r>
          </w:p>
        </w:tc>
        <w:tc>
          <w:tcPr>
            <w:tcW w:w="1545" w:type="dxa"/>
            <w:tcBorders>
              <w:top w:val="nil"/>
              <w:left w:val="nil"/>
              <w:bottom w:val="single" w:color="000000" w:sz="8" w:space="0"/>
              <w:right w:val="single" w:color="000000" w:sz="8" w:space="0"/>
            </w:tcBorders>
            <w:shd w:val="clear" w:color="auto" w:fill="auto"/>
            <w:noWrap/>
            <w:vAlign w:val="center"/>
          </w:tcPr>
          <w:p w14:paraId="222E33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97.36</w:t>
            </w:r>
          </w:p>
        </w:tc>
        <w:tc>
          <w:tcPr>
            <w:tcW w:w="1689" w:type="dxa"/>
            <w:tcBorders>
              <w:top w:val="nil"/>
              <w:left w:val="nil"/>
              <w:bottom w:val="single" w:color="000000" w:sz="8" w:space="0"/>
              <w:right w:val="single" w:color="000000" w:sz="8" w:space="0"/>
            </w:tcBorders>
            <w:shd w:val="clear" w:color="auto" w:fill="auto"/>
            <w:noWrap/>
            <w:vAlign w:val="center"/>
          </w:tcPr>
          <w:p w14:paraId="7A5539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156.08</w:t>
            </w:r>
          </w:p>
        </w:tc>
        <w:tc>
          <w:tcPr>
            <w:tcW w:w="1417" w:type="dxa"/>
            <w:tcBorders>
              <w:top w:val="nil"/>
              <w:left w:val="nil"/>
              <w:bottom w:val="single" w:color="000000" w:sz="8" w:space="0"/>
              <w:right w:val="single" w:color="000000" w:sz="8" w:space="0"/>
            </w:tcBorders>
            <w:shd w:val="clear" w:color="auto" w:fill="auto"/>
            <w:noWrap/>
            <w:vAlign w:val="center"/>
          </w:tcPr>
          <w:p w14:paraId="30CF72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58.72</w:t>
            </w:r>
          </w:p>
        </w:tc>
        <w:tc>
          <w:tcPr>
            <w:tcW w:w="1933" w:type="dxa"/>
            <w:tcBorders>
              <w:top w:val="nil"/>
              <w:left w:val="nil"/>
              <w:bottom w:val="single" w:color="000000" w:sz="8" w:space="0"/>
              <w:right w:val="single" w:color="000000" w:sz="8" w:space="0"/>
            </w:tcBorders>
            <w:shd w:val="clear" w:color="auto" w:fill="auto"/>
            <w:noWrap/>
            <w:vAlign w:val="center"/>
          </w:tcPr>
          <w:p w14:paraId="7A31B6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60.31%</w:t>
            </w:r>
          </w:p>
        </w:tc>
      </w:tr>
      <w:tr w14:paraId="223AD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1E12B8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合计</w:t>
            </w:r>
          </w:p>
        </w:tc>
        <w:tc>
          <w:tcPr>
            <w:tcW w:w="1545" w:type="dxa"/>
            <w:tcBorders>
              <w:top w:val="single" w:color="000000" w:sz="8" w:space="0"/>
              <w:left w:val="nil"/>
              <w:bottom w:val="single" w:color="000000" w:sz="8" w:space="0"/>
              <w:right w:val="single" w:color="000000" w:sz="8" w:space="0"/>
            </w:tcBorders>
            <w:shd w:val="clear" w:color="auto" w:fill="DDEBF7"/>
            <w:noWrap/>
            <w:vAlign w:val="center"/>
          </w:tcPr>
          <w:p w14:paraId="072673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489.08</w:t>
            </w:r>
          </w:p>
        </w:tc>
        <w:tc>
          <w:tcPr>
            <w:tcW w:w="1689" w:type="dxa"/>
            <w:tcBorders>
              <w:top w:val="single" w:color="000000" w:sz="8" w:space="0"/>
              <w:left w:val="nil"/>
              <w:bottom w:val="single" w:color="000000" w:sz="8" w:space="0"/>
              <w:right w:val="single" w:color="000000" w:sz="8" w:space="0"/>
            </w:tcBorders>
            <w:shd w:val="clear" w:color="auto" w:fill="DDEBF7"/>
            <w:noWrap/>
            <w:vAlign w:val="center"/>
          </w:tcPr>
          <w:p w14:paraId="1693209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289.04</w:t>
            </w:r>
          </w:p>
        </w:tc>
        <w:tc>
          <w:tcPr>
            <w:tcW w:w="1417" w:type="dxa"/>
            <w:tcBorders>
              <w:top w:val="single" w:color="000000" w:sz="8" w:space="0"/>
              <w:left w:val="nil"/>
              <w:bottom w:val="single" w:color="000000" w:sz="8" w:space="0"/>
              <w:right w:val="single" w:color="000000" w:sz="8" w:space="0"/>
            </w:tcBorders>
            <w:shd w:val="clear" w:color="auto" w:fill="DDEBF7"/>
            <w:noWrap/>
            <w:vAlign w:val="center"/>
          </w:tcPr>
          <w:p w14:paraId="10C1E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-200.04</w:t>
            </w:r>
          </w:p>
        </w:tc>
        <w:tc>
          <w:tcPr>
            <w:tcW w:w="1933" w:type="dxa"/>
            <w:tcBorders>
              <w:top w:val="single" w:color="000000" w:sz="8" w:space="0"/>
              <w:left w:val="nil"/>
              <w:bottom w:val="single" w:color="000000" w:sz="8" w:space="0"/>
              <w:right w:val="single" w:color="000000" w:sz="8" w:space="0"/>
            </w:tcBorders>
            <w:shd w:val="clear" w:color="auto" w:fill="DDEBF7"/>
            <w:noWrap/>
            <w:vAlign w:val="center"/>
          </w:tcPr>
          <w:p w14:paraId="268309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-40.90%</w:t>
            </w:r>
          </w:p>
        </w:tc>
      </w:tr>
    </w:tbl>
    <w:p w14:paraId="775C17C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楷体" w:hAnsi="楷体" w:eastAsia="楷体" w:cs="楷体"/>
          <w:b/>
          <w:bCs/>
          <w:sz w:val="32"/>
          <w:szCs w:val="32"/>
          <w:lang w:eastAsia="zh-CN"/>
        </w:rPr>
      </w:pPr>
      <w:r>
        <w:rPr>
          <w:rFonts w:hint="eastAsia" w:ascii="仿宋" w:hAnsi="仿宋" w:eastAsia="仿宋" w:cs="仿宋"/>
          <w:sz w:val="32"/>
          <w:szCs w:val="32"/>
          <w:lang w:eastAsia="zh-CN"/>
        </w:rPr>
        <w:t>注：未提供预算调整批复。</w:t>
      </w:r>
    </w:p>
    <w:p w14:paraId="5C5F15B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88" w:name="_Toc16377"/>
      <w:r>
        <w:rPr>
          <w:rFonts w:hint="eastAsia" w:ascii="楷体" w:hAnsi="楷体" w:eastAsia="楷体" w:cs="楷体"/>
          <w:b/>
          <w:bCs/>
          <w:sz w:val="32"/>
          <w:szCs w:val="32"/>
        </w:rPr>
        <w:t>（二）预算执行情况及分析</w:t>
      </w:r>
      <w:bookmarkEnd w:id="85"/>
      <w:bookmarkEnd w:id="86"/>
      <w:bookmarkEnd w:id="87"/>
      <w:bookmarkEnd w:id="88"/>
    </w:p>
    <w:p w14:paraId="46D10E0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1.预算执行基本信息</w:t>
      </w:r>
    </w:p>
    <w:p w14:paraId="0C7863C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（1）涉及核算账号列示如下：</w:t>
      </w:r>
    </w:p>
    <w:tbl>
      <w:tblPr>
        <w:tblStyle w:val="13"/>
        <w:tblW w:w="5136" w:type="pct"/>
        <w:tblInd w:w="0" w:type="dxa"/>
        <w:tblLayout w:type="fixed"/>
        <w:tblCellMar>
          <w:top w:w="0" w:type="dxa"/>
          <w:left w:w="108" w:type="dxa"/>
          <w:bottom w:w="0" w:type="dxa"/>
          <w:right w:w="108" w:type="dxa"/>
        </w:tblCellMar>
      </w:tblPr>
      <w:tblGrid>
        <w:gridCol w:w="4024"/>
        <w:gridCol w:w="2231"/>
        <w:gridCol w:w="2494"/>
      </w:tblGrid>
      <w:tr w14:paraId="18E3728D">
        <w:tblPrEx>
          <w:tblCellMar>
            <w:top w:w="0" w:type="dxa"/>
            <w:left w:w="108" w:type="dxa"/>
            <w:bottom w:w="0" w:type="dxa"/>
            <w:right w:w="108" w:type="dxa"/>
          </w:tblCellMar>
        </w:tblPrEx>
        <w:trPr>
          <w:trHeight w:val="540" w:hRule="atLeast"/>
        </w:trPr>
        <w:tc>
          <w:tcPr>
            <w:tcW w:w="2299" w:type="pct"/>
            <w:tcBorders>
              <w:top w:val="single" w:color="000000" w:sz="4" w:space="0"/>
              <w:left w:val="single" w:color="000000" w:sz="4" w:space="0"/>
              <w:bottom w:val="single" w:color="000000" w:sz="4" w:space="0"/>
              <w:right w:val="single" w:color="000000" w:sz="4" w:space="0"/>
            </w:tcBorders>
            <w:noWrap/>
            <w:vAlign w:val="center"/>
          </w:tcPr>
          <w:p w14:paraId="0F038FBC">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名称</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16ADC90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账号</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2406186A">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性质</w:t>
            </w:r>
          </w:p>
        </w:tc>
      </w:tr>
      <w:tr w14:paraId="6661E981">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68AE4F1B">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雁峰区老干部服务中心</w:t>
            </w:r>
            <w:r>
              <w:rPr>
                <w:rFonts w:hint="eastAsia" w:ascii="宋体" w:hAnsi="宋体" w:eastAsia="宋体" w:cs="宋体"/>
                <w:color w:val="000000"/>
                <w:sz w:val="21"/>
                <w:szCs w:val="21"/>
                <w:lang w:eastAsia="zh-CN" w:bidi="ar"/>
              </w:rPr>
              <w:t>中国</w:t>
            </w:r>
            <w:r>
              <w:rPr>
                <w:rFonts w:hint="eastAsia" w:ascii="宋体" w:hAnsi="宋体" w:eastAsia="宋体" w:cs="宋体"/>
                <w:color w:val="000000"/>
                <w:sz w:val="21"/>
                <w:szCs w:val="21"/>
                <w:lang w:bidi="ar"/>
              </w:rPr>
              <w:t>工商银行衡阳城南支行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021DAE62">
            <w:pPr>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bidi="ar"/>
              </w:rPr>
              <w:t>1905022009</w:t>
            </w:r>
            <w:r>
              <w:rPr>
                <w:rFonts w:hint="eastAsia" w:ascii="宋体" w:hAnsi="宋体" w:eastAsia="宋体" w:cs="宋体"/>
                <w:color w:val="000000"/>
                <w:sz w:val="21"/>
                <w:szCs w:val="21"/>
                <w:lang w:val="en-US" w:eastAsia="zh-CN" w:bidi="ar"/>
              </w:rPr>
              <w:t>200049015</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47B78479">
            <w:p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财政零余额账户</w:t>
            </w:r>
          </w:p>
        </w:tc>
      </w:tr>
      <w:tr w14:paraId="6501AB7F">
        <w:tblPrEx>
          <w:tblCellMar>
            <w:top w:w="0" w:type="dxa"/>
            <w:left w:w="108" w:type="dxa"/>
            <w:bottom w:w="0" w:type="dxa"/>
            <w:right w:w="108" w:type="dxa"/>
          </w:tblCellMar>
        </w:tblPrEx>
        <w:trPr>
          <w:trHeight w:val="780" w:hRule="atLeast"/>
        </w:trPr>
        <w:tc>
          <w:tcPr>
            <w:tcW w:w="2299" w:type="pct"/>
            <w:tcBorders>
              <w:top w:val="single" w:color="000000" w:sz="4" w:space="0"/>
              <w:left w:val="single" w:color="000000" w:sz="4" w:space="0"/>
              <w:bottom w:val="single" w:color="000000" w:sz="4" w:space="0"/>
              <w:right w:val="single" w:color="000000" w:sz="4" w:space="0"/>
            </w:tcBorders>
            <w:vAlign w:val="center"/>
          </w:tcPr>
          <w:p w14:paraId="5547D8A6">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雁峰区老干部服务中心农商行雁峰支行</w:t>
            </w:r>
          </w:p>
        </w:tc>
        <w:tc>
          <w:tcPr>
            <w:tcW w:w="1275" w:type="pct"/>
            <w:tcBorders>
              <w:top w:val="single" w:color="000000" w:sz="4" w:space="0"/>
              <w:left w:val="single" w:color="000000" w:sz="4" w:space="0"/>
              <w:bottom w:val="single" w:color="000000" w:sz="4" w:space="0"/>
              <w:right w:val="single" w:color="000000" w:sz="4" w:space="0"/>
            </w:tcBorders>
            <w:noWrap/>
            <w:vAlign w:val="center"/>
          </w:tcPr>
          <w:p w14:paraId="404F2987">
            <w:pPr>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bidi="ar"/>
              </w:rPr>
              <w:t>9115210012095125</w:t>
            </w:r>
          </w:p>
        </w:tc>
        <w:tc>
          <w:tcPr>
            <w:tcW w:w="1425" w:type="pct"/>
            <w:tcBorders>
              <w:top w:val="single" w:color="000000" w:sz="4" w:space="0"/>
              <w:left w:val="single" w:color="000000" w:sz="4" w:space="0"/>
              <w:bottom w:val="single" w:color="000000" w:sz="4" w:space="0"/>
              <w:right w:val="single" w:color="000000" w:sz="4" w:space="0"/>
            </w:tcBorders>
            <w:noWrap/>
            <w:vAlign w:val="center"/>
          </w:tcPr>
          <w:p w14:paraId="37F8F5FD">
            <w:pPr>
              <w:jc w:val="center"/>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bidi="ar"/>
              </w:rPr>
              <w:t>雁峰区财政局资金专户</w:t>
            </w:r>
          </w:p>
        </w:tc>
      </w:tr>
    </w:tbl>
    <w:p w14:paraId="0C1D170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sz w:val="32"/>
          <w:szCs w:val="32"/>
          <w:lang w:val="en-US" w:eastAsia="zh-CN"/>
        </w:rPr>
      </w:pPr>
      <w:r>
        <w:rPr>
          <w:rFonts w:hint="eastAsia" w:ascii="仿宋" w:hAnsi="仿宋" w:eastAsia="仿宋" w:cs="仿宋"/>
          <w:sz w:val="32"/>
          <w:szCs w:val="32"/>
        </w:rPr>
        <w:t>截至2024年12月31日</w:t>
      </w:r>
      <w:r>
        <w:rPr>
          <w:rFonts w:hint="eastAsia" w:ascii="仿宋" w:hAnsi="仿宋" w:eastAsia="仿宋" w:cs="仿宋"/>
          <w:sz w:val="32"/>
          <w:szCs w:val="32"/>
          <w:lang w:eastAsia="zh-CN"/>
        </w:rPr>
        <w:t>区老干中心</w:t>
      </w:r>
      <w:r>
        <w:rPr>
          <w:rFonts w:hint="eastAsia" w:ascii="仿宋" w:hAnsi="仿宋" w:eastAsia="仿宋" w:cs="仿宋"/>
          <w:sz w:val="32"/>
          <w:szCs w:val="32"/>
        </w:rPr>
        <w:t>在区财政局资金专户账户余额</w:t>
      </w:r>
      <w:r>
        <w:rPr>
          <w:rFonts w:hint="eastAsia" w:ascii="仿宋" w:hAnsi="仿宋" w:eastAsia="仿宋" w:cs="仿宋"/>
          <w:sz w:val="32"/>
          <w:szCs w:val="32"/>
          <w:lang w:val="en-US" w:eastAsia="zh-CN"/>
        </w:rPr>
        <w:t>2,882.25</w:t>
      </w:r>
      <w:r>
        <w:rPr>
          <w:rFonts w:hint="eastAsia" w:ascii="仿宋" w:hAnsi="仿宋" w:eastAsia="仿宋" w:cs="仿宋"/>
          <w:sz w:val="32"/>
          <w:szCs w:val="32"/>
        </w:rPr>
        <w:t>元</w:t>
      </w:r>
      <w:r>
        <w:rPr>
          <w:rFonts w:hint="eastAsia" w:ascii="仿宋" w:hAnsi="仿宋" w:eastAsia="仿宋" w:cs="仿宋"/>
          <w:color w:val="auto"/>
          <w:sz w:val="32"/>
          <w:szCs w:val="32"/>
          <w:lang w:val="en-US" w:eastAsia="zh-CN"/>
        </w:rPr>
        <w:t>。</w:t>
      </w:r>
    </w:p>
    <w:p w14:paraId="5308627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2.预算执行情况</w:t>
      </w:r>
    </w:p>
    <w:p w14:paraId="03B67F0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截至2024年12月31日单位指标执行情况列示如下：</w:t>
      </w:r>
    </w:p>
    <w:tbl>
      <w:tblPr>
        <w:tblStyle w:val="13"/>
        <w:tblW w:w="5073" w:type="pct"/>
        <w:tblInd w:w="93" w:type="dxa"/>
        <w:tblLayout w:type="fixed"/>
        <w:tblCellMar>
          <w:top w:w="0" w:type="dxa"/>
          <w:left w:w="108" w:type="dxa"/>
          <w:bottom w:w="0" w:type="dxa"/>
          <w:right w:w="108" w:type="dxa"/>
        </w:tblCellMar>
      </w:tblPr>
      <w:tblGrid>
        <w:gridCol w:w="1526"/>
        <w:gridCol w:w="1546"/>
        <w:gridCol w:w="1316"/>
        <w:gridCol w:w="1375"/>
        <w:gridCol w:w="1545"/>
        <w:gridCol w:w="1334"/>
      </w:tblGrid>
      <w:tr w14:paraId="6F8CD241">
        <w:tblPrEx>
          <w:tblCellMar>
            <w:top w:w="0" w:type="dxa"/>
            <w:left w:w="108" w:type="dxa"/>
            <w:bottom w:w="0" w:type="dxa"/>
            <w:right w:w="108" w:type="dxa"/>
          </w:tblCellMar>
        </w:tblPrEx>
        <w:trPr>
          <w:trHeight w:val="440" w:hRule="atLeast"/>
        </w:trPr>
        <w:tc>
          <w:tcPr>
            <w:tcW w:w="1526" w:type="dxa"/>
            <w:vMerge w:val="restart"/>
            <w:tcBorders>
              <w:top w:val="single" w:color="000000" w:sz="4" w:space="0"/>
              <w:left w:val="single" w:color="000000" w:sz="4" w:space="0"/>
              <w:bottom w:val="single" w:color="000000" w:sz="4" w:space="0"/>
              <w:right w:val="single" w:color="000000" w:sz="4" w:space="0"/>
            </w:tcBorders>
            <w:vAlign w:val="center"/>
          </w:tcPr>
          <w:p w14:paraId="0B33AC1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原始指标金额（元）</w:t>
            </w:r>
          </w:p>
        </w:tc>
        <w:tc>
          <w:tcPr>
            <w:tcW w:w="1546" w:type="dxa"/>
            <w:vMerge w:val="restart"/>
            <w:tcBorders>
              <w:top w:val="single" w:color="000000" w:sz="4" w:space="0"/>
              <w:left w:val="single" w:color="000000" w:sz="4" w:space="0"/>
              <w:bottom w:val="single" w:color="000000" w:sz="4" w:space="0"/>
              <w:right w:val="single" w:color="000000" w:sz="4" w:space="0"/>
            </w:tcBorders>
            <w:vAlign w:val="center"/>
          </w:tcPr>
          <w:p w14:paraId="585E0748">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指标下达数（元）</w:t>
            </w:r>
          </w:p>
        </w:tc>
        <w:tc>
          <w:tcPr>
            <w:tcW w:w="1316" w:type="dxa"/>
            <w:vMerge w:val="restart"/>
            <w:tcBorders>
              <w:top w:val="single" w:color="000000" w:sz="4" w:space="0"/>
              <w:left w:val="single" w:color="000000" w:sz="4" w:space="0"/>
              <w:bottom w:val="single" w:color="000000" w:sz="4" w:space="0"/>
              <w:right w:val="single" w:color="000000" w:sz="4" w:space="0"/>
            </w:tcBorders>
            <w:vAlign w:val="center"/>
          </w:tcPr>
          <w:p w14:paraId="2A4A4AF2">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指标调整数</w:t>
            </w:r>
          </w:p>
        </w:tc>
        <w:tc>
          <w:tcPr>
            <w:tcW w:w="1375" w:type="dxa"/>
            <w:vMerge w:val="restart"/>
            <w:tcBorders>
              <w:top w:val="single" w:color="000000" w:sz="4" w:space="0"/>
              <w:left w:val="single" w:color="000000" w:sz="4" w:space="0"/>
              <w:bottom w:val="single" w:color="000000" w:sz="4" w:space="0"/>
              <w:right w:val="single" w:color="000000" w:sz="4" w:space="0"/>
            </w:tcBorders>
            <w:vAlign w:val="center"/>
          </w:tcPr>
          <w:p w14:paraId="7F29EE11">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指标冻结数</w:t>
            </w:r>
          </w:p>
        </w:tc>
        <w:tc>
          <w:tcPr>
            <w:tcW w:w="1545" w:type="dxa"/>
            <w:vMerge w:val="restart"/>
            <w:tcBorders>
              <w:top w:val="single" w:color="000000" w:sz="4" w:space="0"/>
              <w:left w:val="single" w:color="000000" w:sz="4" w:space="0"/>
              <w:bottom w:val="single" w:color="000000" w:sz="4" w:space="0"/>
              <w:right w:val="single" w:color="000000" w:sz="4" w:space="0"/>
            </w:tcBorders>
            <w:vAlign w:val="center"/>
          </w:tcPr>
          <w:p w14:paraId="069EFF4F">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指标使用数（元）</w:t>
            </w:r>
          </w:p>
        </w:tc>
        <w:tc>
          <w:tcPr>
            <w:tcW w:w="1334" w:type="dxa"/>
            <w:vMerge w:val="restart"/>
            <w:tcBorders>
              <w:top w:val="single" w:color="000000" w:sz="4" w:space="0"/>
              <w:left w:val="single" w:color="000000" w:sz="4" w:space="0"/>
              <w:bottom w:val="single" w:color="000000" w:sz="4" w:space="0"/>
              <w:right w:val="single" w:color="000000" w:sz="4" w:space="0"/>
            </w:tcBorders>
            <w:vAlign w:val="center"/>
          </w:tcPr>
          <w:p w14:paraId="1CB53A5D">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指标可用数（元）</w:t>
            </w:r>
          </w:p>
        </w:tc>
      </w:tr>
      <w:tr w14:paraId="7849CEF0">
        <w:tblPrEx>
          <w:tblCellMar>
            <w:top w:w="0" w:type="dxa"/>
            <w:left w:w="108" w:type="dxa"/>
            <w:bottom w:w="0" w:type="dxa"/>
            <w:right w:w="108" w:type="dxa"/>
          </w:tblCellMar>
        </w:tblPrEx>
        <w:trPr>
          <w:trHeight w:val="332" w:hRule="atLeast"/>
        </w:trPr>
        <w:tc>
          <w:tcPr>
            <w:tcW w:w="882" w:type="pct"/>
            <w:vMerge w:val="continue"/>
            <w:tcBorders>
              <w:top w:val="single" w:color="000000" w:sz="4" w:space="0"/>
              <w:left w:val="single" w:color="000000" w:sz="4" w:space="0"/>
              <w:bottom w:val="single" w:color="000000" w:sz="4" w:space="0"/>
              <w:right w:val="single" w:color="000000" w:sz="4" w:space="0"/>
            </w:tcBorders>
            <w:vAlign w:val="center"/>
          </w:tcPr>
          <w:p w14:paraId="086B0AF7">
            <w:pPr>
              <w:jc w:val="center"/>
              <w:rPr>
                <w:rFonts w:hint="eastAsia" w:ascii="宋体" w:hAnsi="宋体" w:eastAsia="宋体" w:cs="宋体"/>
                <w:color w:val="000000"/>
                <w:sz w:val="21"/>
                <w:szCs w:val="21"/>
              </w:rPr>
            </w:pPr>
          </w:p>
        </w:tc>
        <w:tc>
          <w:tcPr>
            <w:tcW w:w="894" w:type="pct"/>
            <w:vMerge w:val="continue"/>
            <w:tcBorders>
              <w:top w:val="single" w:color="000000" w:sz="4" w:space="0"/>
              <w:left w:val="single" w:color="000000" w:sz="4" w:space="0"/>
              <w:bottom w:val="single" w:color="000000" w:sz="4" w:space="0"/>
              <w:right w:val="single" w:color="000000" w:sz="4" w:space="0"/>
            </w:tcBorders>
            <w:vAlign w:val="center"/>
          </w:tcPr>
          <w:p w14:paraId="0D90693F">
            <w:pPr>
              <w:jc w:val="center"/>
              <w:rPr>
                <w:rFonts w:hint="eastAsia" w:ascii="宋体" w:hAnsi="宋体" w:eastAsia="宋体" w:cs="宋体"/>
                <w:color w:val="000000"/>
                <w:sz w:val="21"/>
                <w:szCs w:val="21"/>
              </w:rPr>
            </w:pPr>
          </w:p>
        </w:tc>
        <w:tc>
          <w:tcPr>
            <w:tcW w:w="761" w:type="pct"/>
            <w:vMerge w:val="continue"/>
            <w:tcBorders>
              <w:top w:val="single" w:color="000000" w:sz="4" w:space="0"/>
              <w:left w:val="single" w:color="000000" w:sz="4" w:space="0"/>
              <w:bottom w:val="single" w:color="000000" w:sz="4" w:space="0"/>
              <w:right w:val="single" w:color="000000" w:sz="4" w:space="0"/>
            </w:tcBorders>
            <w:vAlign w:val="center"/>
          </w:tcPr>
          <w:p w14:paraId="78223C3F">
            <w:pPr>
              <w:jc w:val="center"/>
              <w:rPr>
                <w:rFonts w:hint="eastAsia" w:ascii="宋体" w:hAnsi="宋体" w:eastAsia="宋体" w:cs="宋体"/>
                <w:color w:val="000000"/>
                <w:sz w:val="21"/>
                <w:szCs w:val="21"/>
              </w:rPr>
            </w:pPr>
          </w:p>
        </w:tc>
        <w:tc>
          <w:tcPr>
            <w:tcW w:w="795" w:type="pct"/>
            <w:vMerge w:val="continue"/>
            <w:tcBorders>
              <w:top w:val="single" w:color="000000" w:sz="4" w:space="0"/>
              <w:left w:val="single" w:color="000000" w:sz="4" w:space="0"/>
              <w:bottom w:val="single" w:color="000000" w:sz="4" w:space="0"/>
              <w:right w:val="single" w:color="000000" w:sz="4" w:space="0"/>
            </w:tcBorders>
            <w:vAlign w:val="center"/>
          </w:tcPr>
          <w:p w14:paraId="546E3D17">
            <w:pPr>
              <w:jc w:val="center"/>
              <w:rPr>
                <w:rFonts w:hint="eastAsia" w:ascii="宋体" w:hAnsi="宋体" w:eastAsia="宋体" w:cs="宋体"/>
                <w:color w:val="000000"/>
                <w:sz w:val="21"/>
                <w:szCs w:val="21"/>
              </w:rPr>
            </w:pPr>
          </w:p>
        </w:tc>
        <w:tc>
          <w:tcPr>
            <w:tcW w:w="893" w:type="pct"/>
            <w:vMerge w:val="continue"/>
            <w:tcBorders>
              <w:top w:val="single" w:color="000000" w:sz="4" w:space="0"/>
              <w:left w:val="single" w:color="000000" w:sz="4" w:space="0"/>
              <w:bottom w:val="single" w:color="000000" w:sz="4" w:space="0"/>
              <w:right w:val="single" w:color="000000" w:sz="4" w:space="0"/>
            </w:tcBorders>
            <w:vAlign w:val="center"/>
          </w:tcPr>
          <w:p w14:paraId="242A6D1B">
            <w:pPr>
              <w:jc w:val="center"/>
              <w:rPr>
                <w:rFonts w:hint="eastAsia" w:ascii="宋体" w:hAnsi="宋体" w:eastAsia="宋体" w:cs="宋体"/>
                <w:color w:val="000000"/>
                <w:sz w:val="21"/>
                <w:szCs w:val="21"/>
              </w:rPr>
            </w:pPr>
          </w:p>
        </w:tc>
        <w:tc>
          <w:tcPr>
            <w:tcW w:w="771" w:type="pct"/>
            <w:vMerge w:val="continue"/>
            <w:tcBorders>
              <w:top w:val="single" w:color="000000" w:sz="4" w:space="0"/>
              <w:left w:val="single" w:color="000000" w:sz="4" w:space="0"/>
              <w:bottom w:val="single" w:color="000000" w:sz="4" w:space="0"/>
              <w:right w:val="single" w:color="000000" w:sz="4" w:space="0"/>
            </w:tcBorders>
            <w:vAlign w:val="center"/>
          </w:tcPr>
          <w:p w14:paraId="0AA85ECF">
            <w:pPr>
              <w:jc w:val="center"/>
              <w:rPr>
                <w:rFonts w:hint="eastAsia" w:ascii="宋体" w:hAnsi="宋体" w:eastAsia="宋体" w:cs="宋体"/>
                <w:color w:val="000000"/>
                <w:sz w:val="21"/>
                <w:szCs w:val="21"/>
              </w:rPr>
            </w:pPr>
          </w:p>
        </w:tc>
      </w:tr>
      <w:tr w14:paraId="7C5B0635">
        <w:tblPrEx>
          <w:tblCellMar>
            <w:top w:w="0" w:type="dxa"/>
            <w:left w:w="108" w:type="dxa"/>
            <w:bottom w:w="0" w:type="dxa"/>
            <w:right w:w="108" w:type="dxa"/>
          </w:tblCellMar>
        </w:tblPrEx>
        <w:trPr>
          <w:trHeight w:val="340"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294BFAE">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A</w:t>
            </w:r>
          </w:p>
        </w:tc>
        <w:tc>
          <w:tcPr>
            <w:tcW w:w="1546" w:type="dxa"/>
            <w:tcBorders>
              <w:top w:val="single" w:color="000000" w:sz="4" w:space="0"/>
              <w:left w:val="single" w:color="000000" w:sz="4" w:space="0"/>
              <w:bottom w:val="single" w:color="000000" w:sz="4" w:space="0"/>
              <w:right w:val="single" w:color="000000" w:sz="4" w:space="0"/>
            </w:tcBorders>
            <w:vAlign w:val="center"/>
          </w:tcPr>
          <w:p w14:paraId="5F8A3EAA">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B=A-C-D</w:t>
            </w:r>
          </w:p>
        </w:tc>
        <w:tc>
          <w:tcPr>
            <w:tcW w:w="1316" w:type="dxa"/>
            <w:tcBorders>
              <w:top w:val="single" w:color="000000" w:sz="4" w:space="0"/>
              <w:left w:val="single" w:color="000000" w:sz="4" w:space="0"/>
              <w:bottom w:val="single" w:color="000000" w:sz="4" w:space="0"/>
              <w:right w:val="single" w:color="000000" w:sz="4" w:space="0"/>
            </w:tcBorders>
            <w:vAlign w:val="center"/>
          </w:tcPr>
          <w:p w14:paraId="5592F26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C</w:t>
            </w:r>
          </w:p>
        </w:tc>
        <w:tc>
          <w:tcPr>
            <w:tcW w:w="1375" w:type="dxa"/>
            <w:tcBorders>
              <w:top w:val="single" w:color="000000" w:sz="4" w:space="0"/>
              <w:left w:val="single" w:color="000000" w:sz="4" w:space="0"/>
              <w:bottom w:val="single" w:color="000000" w:sz="4" w:space="0"/>
              <w:right w:val="single" w:color="000000" w:sz="4" w:space="0"/>
            </w:tcBorders>
            <w:vAlign w:val="center"/>
          </w:tcPr>
          <w:p w14:paraId="016A0973">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D</w:t>
            </w:r>
          </w:p>
        </w:tc>
        <w:tc>
          <w:tcPr>
            <w:tcW w:w="1545" w:type="dxa"/>
            <w:tcBorders>
              <w:top w:val="single" w:color="000000" w:sz="4" w:space="0"/>
              <w:left w:val="single" w:color="000000" w:sz="4" w:space="0"/>
              <w:bottom w:val="single" w:color="000000" w:sz="4" w:space="0"/>
              <w:right w:val="single" w:color="000000" w:sz="4" w:space="0"/>
            </w:tcBorders>
            <w:vAlign w:val="center"/>
          </w:tcPr>
          <w:p w14:paraId="5BF944D0">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E</w:t>
            </w:r>
          </w:p>
        </w:tc>
        <w:tc>
          <w:tcPr>
            <w:tcW w:w="1334" w:type="dxa"/>
            <w:tcBorders>
              <w:top w:val="single" w:color="000000" w:sz="4" w:space="0"/>
              <w:left w:val="single" w:color="000000" w:sz="4" w:space="0"/>
              <w:bottom w:val="single" w:color="000000" w:sz="4" w:space="0"/>
              <w:right w:val="single" w:color="000000" w:sz="4" w:space="0"/>
            </w:tcBorders>
            <w:vAlign w:val="center"/>
          </w:tcPr>
          <w:p w14:paraId="04D1B6B6">
            <w:pPr>
              <w:keepNext w:val="0"/>
              <w:keepLines w:val="0"/>
              <w:widowControl/>
              <w:suppressLineNumbers w:val="0"/>
              <w:jc w:val="cente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F=B-E</w:t>
            </w:r>
          </w:p>
        </w:tc>
      </w:tr>
      <w:tr w14:paraId="5848D49A">
        <w:tblPrEx>
          <w:tblCellMar>
            <w:top w:w="0" w:type="dxa"/>
            <w:left w:w="108" w:type="dxa"/>
            <w:bottom w:w="0" w:type="dxa"/>
            <w:right w:w="108" w:type="dxa"/>
          </w:tblCellMar>
        </w:tblPrEx>
        <w:trPr>
          <w:trHeight w:val="340" w:hRule="atLeast"/>
        </w:trPr>
        <w:tc>
          <w:tcPr>
            <w:tcW w:w="1526" w:type="dxa"/>
            <w:tcBorders>
              <w:top w:val="single" w:color="000000" w:sz="4" w:space="0"/>
              <w:left w:val="single" w:color="000000" w:sz="4" w:space="0"/>
              <w:bottom w:val="single" w:color="000000" w:sz="4" w:space="0"/>
              <w:right w:val="single" w:color="000000" w:sz="4" w:space="0"/>
            </w:tcBorders>
            <w:vAlign w:val="center"/>
          </w:tcPr>
          <w:p w14:paraId="4B0A11E5">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2,890,431.08</w:t>
            </w:r>
          </w:p>
        </w:tc>
        <w:tc>
          <w:tcPr>
            <w:tcW w:w="1546" w:type="dxa"/>
            <w:tcBorders>
              <w:top w:val="single" w:color="000000" w:sz="4" w:space="0"/>
              <w:left w:val="single" w:color="000000" w:sz="4" w:space="0"/>
              <w:bottom w:val="single" w:color="000000" w:sz="4" w:space="0"/>
              <w:right w:val="single" w:color="000000" w:sz="4" w:space="0"/>
            </w:tcBorders>
            <w:vAlign w:val="center"/>
          </w:tcPr>
          <w:p w14:paraId="5C5D54BB">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2,890,431.08</w:t>
            </w:r>
          </w:p>
        </w:tc>
        <w:tc>
          <w:tcPr>
            <w:tcW w:w="1316" w:type="dxa"/>
            <w:tcBorders>
              <w:top w:val="single" w:color="000000" w:sz="4" w:space="0"/>
              <w:left w:val="single" w:color="000000" w:sz="4" w:space="0"/>
              <w:bottom w:val="single" w:color="000000" w:sz="4" w:space="0"/>
              <w:right w:val="single" w:color="000000" w:sz="4" w:space="0"/>
            </w:tcBorders>
            <w:vAlign w:val="center"/>
          </w:tcPr>
          <w:p w14:paraId="03888246">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375" w:type="dxa"/>
            <w:tcBorders>
              <w:top w:val="single" w:color="000000" w:sz="4" w:space="0"/>
              <w:left w:val="single" w:color="000000" w:sz="4" w:space="0"/>
              <w:bottom w:val="single" w:color="000000" w:sz="4" w:space="0"/>
              <w:right w:val="single" w:color="000000" w:sz="4" w:space="0"/>
            </w:tcBorders>
            <w:vAlign w:val="center"/>
          </w:tcPr>
          <w:p w14:paraId="26FA5FF8">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0</w:t>
            </w:r>
          </w:p>
        </w:tc>
        <w:tc>
          <w:tcPr>
            <w:tcW w:w="1545" w:type="dxa"/>
            <w:tcBorders>
              <w:top w:val="single" w:color="000000" w:sz="4" w:space="0"/>
              <w:left w:val="single" w:color="000000" w:sz="4" w:space="0"/>
              <w:bottom w:val="single" w:color="000000" w:sz="4" w:space="0"/>
              <w:right w:val="single" w:color="000000" w:sz="4" w:space="0"/>
            </w:tcBorders>
            <w:vAlign w:val="center"/>
          </w:tcPr>
          <w:p w14:paraId="6E406AD5">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2,843,344.84</w:t>
            </w:r>
          </w:p>
        </w:tc>
        <w:tc>
          <w:tcPr>
            <w:tcW w:w="1334" w:type="dxa"/>
            <w:tcBorders>
              <w:top w:val="single" w:color="000000" w:sz="4" w:space="0"/>
              <w:left w:val="single" w:color="000000" w:sz="4" w:space="0"/>
              <w:bottom w:val="single" w:color="000000" w:sz="4" w:space="0"/>
              <w:right w:val="single" w:color="000000" w:sz="4" w:space="0"/>
            </w:tcBorders>
            <w:vAlign w:val="center"/>
          </w:tcPr>
          <w:p w14:paraId="384F60FE">
            <w:pPr>
              <w:keepNext w:val="0"/>
              <w:keepLines w:val="0"/>
              <w:widowControl/>
              <w:suppressLineNumbers w:val="0"/>
              <w:jc w:val="center"/>
              <w:textAlignment w:val="center"/>
              <w:rPr>
                <w:rFonts w:hint="default" w:ascii="宋体" w:hAnsi="宋体" w:eastAsia="宋体" w:cs="宋体"/>
                <w:color w:val="000000"/>
                <w:sz w:val="21"/>
                <w:szCs w:val="21"/>
                <w:lang w:val="en-US" w:eastAsia="zh-CN"/>
              </w:rPr>
            </w:pPr>
            <w:r>
              <w:rPr>
                <w:rFonts w:hint="eastAsia" w:ascii="宋体" w:hAnsi="宋体" w:eastAsia="宋体" w:cs="宋体"/>
                <w:i w:val="0"/>
                <w:iCs w:val="0"/>
                <w:color w:val="000000"/>
                <w:kern w:val="0"/>
                <w:sz w:val="21"/>
                <w:szCs w:val="21"/>
                <w:u w:val="none"/>
                <w:lang w:val="en-US" w:eastAsia="zh-CN" w:bidi="ar"/>
              </w:rPr>
              <w:t>47,086.24</w:t>
            </w:r>
          </w:p>
        </w:tc>
      </w:tr>
    </w:tbl>
    <w:p w14:paraId="0F578F57">
      <w:pPr>
        <w:keepNext w:val="0"/>
        <w:keepLines w:val="0"/>
        <w:pageBreakBefore w:val="0"/>
        <w:widowControl w:val="0"/>
        <w:kinsoku/>
        <w:wordWrap w:val="0"/>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（1）执行进度：</w:t>
      </w:r>
    </w:p>
    <w:p w14:paraId="3C89A650">
      <w:pPr>
        <w:pStyle w:val="4"/>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bidi="ar"/>
        </w:rPr>
        <w:t>区老干中心</w:t>
      </w:r>
      <w:r>
        <w:rPr>
          <w:rFonts w:hint="eastAsia" w:ascii="仿宋" w:hAnsi="仿宋" w:eastAsia="仿宋" w:cs="仿宋"/>
          <w:sz w:val="32"/>
          <w:szCs w:val="32"/>
          <w:lang w:bidi="ar"/>
        </w:rPr>
        <w:t>2024年</w:t>
      </w:r>
      <w:r>
        <w:rPr>
          <w:rFonts w:hint="eastAsia" w:ascii="仿宋" w:hAnsi="仿宋" w:eastAsia="仿宋" w:cs="仿宋"/>
          <w:sz w:val="32"/>
          <w:szCs w:val="32"/>
        </w:rPr>
        <w:t>调整后预算收入为</w:t>
      </w:r>
      <w:r>
        <w:rPr>
          <w:rFonts w:hint="eastAsia" w:ascii="仿宋" w:hAnsi="仿宋" w:eastAsia="仿宋" w:cs="仿宋"/>
          <w:sz w:val="32"/>
          <w:szCs w:val="32"/>
          <w:lang w:val="en-US" w:eastAsia="zh-CN"/>
        </w:rPr>
        <w:t>289.04</w:t>
      </w:r>
      <w:r>
        <w:rPr>
          <w:rFonts w:hint="eastAsia" w:ascii="仿宋" w:hAnsi="仿宋" w:eastAsia="仿宋" w:cs="仿宋"/>
          <w:sz w:val="32"/>
          <w:szCs w:val="32"/>
        </w:rPr>
        <w:t>万元，预算资金支出为</w:t>
      </w:r>
      <w:r>
        <w:rPr>
          <w:rFonts w:hint="eastAsia" w:ascii="仿宋" w:hAnsi="仿宋" w:eastAsia="仿宋" w:cs="仿宋"/>
          <w:sz w:val="32"/>
          <w:szCs w:val="32"/>
          <w:lang w:val="en-US" w:eastAsia="zh-CN"/>
        </w:rPr>
        <w:t>284.33</w:t>
      </w:r>
      <w:r>
        <w:rPr>
          <w:rFonts w:hint="eastAsia" w:ascii="仿宋" w:hAnsi="仿宋" w:eastAsia="仿宋" w:cs="仿宋"/>
          <w:sz w:val="32"/>
          <w:szCs w:val="32"/>
        </w:rPr>
        <w:t>万元，预算执行率为</w:t>
      </w:r>
      <w:r>
        <w:rPr>
          <w:rFonts w:hint="eastAsia" w:ascii="仿宋" w:hAnsi="仿宋" w:eastAsia="仿宋" w:cs="仿宋"/>
          <w:sz w:val="32"/>
          <w:szCs w:val="32"/>
          <w:lang w:val="en-US" w:eastAsia="zh-CN"/>
        </w:rPr>
        <w:t>98.37</w:t>
      </w:r>
      <w:r>
        <w:rPr>
          <w:rFonts w:hint="eastAsia" w:ascii="仿宋" w:hAnsi="仿宋" w:eastAsia="仿宋" w:cs="仿宋"/>
          <w:sz w:val="32"/>
          <w:szCs w:val="32"/>
        </w:rPr>
        <w:t>%。</w:t>
      </w:r>
    </w:p>
    <w:p w14:paraId="50155EA5">
      <w:pPr>
        <w:pStyle w:val="4"/>
        <w:keepNext w:val="0"/>
        <w:keepLines w:val="0"/>
        <w:pageBreakBefore w:val="0"/>
        <w:widowControl w:val="0"/>
        <w:kinsoku/>
        <w:overflowPunct/>
        <w:topLinePunct w:val="0"/>
        <w:autoSpaceDE/>
        <w:autoSpaceDN/>
        <w:bidi w:val="0"/>
        <w:adjustRightInd/>
        <w:snapToGrid/>
        <w:spacing w:line="560" w:lineRule="exact"/>
        <w:ind w:left="0" w:righ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bidi="ar"/>
        </w:rPr>
        <w:t>2024年预算指标结余</w:t>
      </w:r>
      <w:r>
        <w:rPr>
          <w:rFonts w:hint="eastAsia" w:ascii="仿宋" w:hAnsi="仿宋" w:eastAsia="仿宋" w:cs="仿宋"/>
          <w:sz w:val="32"/>
          <w:szCs w:val="32"/>
          <w:lang w:val="en-US" w:eastAsia="zh-CN" w:bidi="ar"/>
        </w:rPr>
        <w:t>4.71</w:t>
      </w:r>
      <w:r>
        <w:rPr>
          <w:rFonts w:hint="eastAsia" w:ascii="仿宋" w:hAnsi="仿宋" w:eastAsia="仿宋" w:cs="仿宋"/>
          <w:sz w:val="32"/>
          <w:szCs w:val="32"/>
          <w:lang w:bidi="ar"/>
        </w:rPr>
        <w:t>万元。</w:t>
      </w:r>
    </w:p>
    <w:p w14:paraId="035AC578">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3.预算执行分析</w:t>
      </w:r>
    </w:p>
    <w:p w14:paraId="338341F6">
      <w:pPr>
        <w:keepNext w:val="0"/>
        <w:keepLines w:val="0"/>
        <w:pageBreakBefore w:val="0"/>
        <w:widowControl w:val="0"/>
        <w:kinsoku/>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（1）预算执行率为</w:t>
      </w:r>
      <w:r>
        <w:rPr>
          <w:rFonts w:hint="eastAsia" w:ascii="仿宋" w:hAnsi="仿宋" w:eastAsia="仿宋" w:cs="仿宋"/>
          <w:b/>
          <w:bCs/>
          <w:sz w:val="32"/>
          <w:szCs w:val="32"/>
          <w:lang w:val="en-US" w:eastAsia="zh-CN"/>
        </w:rPr>
        <w:t>98.37</w:t>
      </w:r>
      <w:r>
        <w:rPr>
          <w:rFonts w:hint="eastAsia" w:ascii="仿宋" w:hAnsi="仿宋" w:eastAsia="仿宋" w:cs="仿宋"/>
          <w:b/>
          <w:bCs/>
          <w:sz w:val="32"/>
          <w:szCs w:val="32"/>
        </w:rPr>
        <w:t>%。详情如下：</w:t>
      </w:r>
    </w:p>
    <w:tbl>
      <w:tblPr>
        <w:tblStyle w:val="13"/>
        <w:tblW w:w="865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423"/>
        <w:gridCol w:w="1901"/>
        <w:gridCol w:w="2150"/>
        <w:gridCol w:w="2183"/>
      </w:tblGrid>
      <w:tr w14:paraId="3F401D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2423"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5D7B94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901" w:type="dxa"/>
            <w:tcBorders>
              <w:top w:val="single" w:color="000000" w:sz="8" w:space="0"/>
              <w:left w:val="nil"/>
              <w:bottom w:val="single" w:color="000000" w:sz="8" w:space="0"/>
              <w:right w:val="single" w:color="000000" w:sz="8" w:space="0"/>
            </w:tcBorders>
            <w:shd w:val="clear" w:color="auto" w:fill="DDEBF7"/>
            <w:noWrap/>
            <w:vAlign w:val="center"/>
          </w:tcPr>
          <w:p w14:paraId="79D131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全年预算数（元）</w:t>
            </w:r>
          </w:p>
        </w:tc>
        <w:tc>
          <w:tcPr>
            <w:tcW w:w="2150" w:type="dxa"/>
            <w:tcBorders>
              <w:top w:val="single" w:color="000000" w:sz="8" w:space="0"/>
              <w:left w:val="nil"/>
              <w:bottom w:val="single" w:color="000000" w:sz="8" w:space="0"/>
              <w:right w:val="single" w:color="000000" w:sz="8" w:space="0"/>
            </w:tcBorders>
            <w:shd w:val="clear" w:color="auto" w:fill="DDEBF7"/>
            <w:noWrap/>
            <w:vAlign w:val="center"/>
          </w:tcPr>
          <w:p w14:paraId="2BF8687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c>
          <w:tcPr>
            <w:tcW w:w="2183" w:type="dxa"/>
            <w:tcBorders>
              <w:top w:val="single" w:color="000000" w:sz="8" w:space="0"/>
              <w:left w:val="nil"/>
              <w:bottom w:val="single" w:color="000000" w:sz="8" w:space="0"/>
              <w:right w:val="single" w:color="000000" w:sz="8" w:space="0"/>
            </w:tcBorders>
            <w:shd w:val="clear" w:color="auto" w:fill="DDEBF7"/>
            <w:noWrap/>
            <w:vAlign w:val="center"/>
          </w:tcPr>
          <w:p w14:paraId="33401BE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预算执行率</w:t>
            </w:r>
          </w:p>
        </w:tc>
      </w:tr>
      <w:tr w14:paraId="5EA69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000000" w:sz="8" w:space="0"/>
              <w:right w:val="single" w:color="000000" w:sz="8" w:space="0"/>
            </w:tcBorders>
            <w:shd w:val="clear" w:color="auto" w:fill="auto"/>
            <w:noWrap/>
            <w:vAlign w:val="center"/>
          </w:tcPr>
          <w:p w14:paraId="3108DD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901" w:type="dxa"/>
            <w:tcBorders>
              <w:top w:val="nil"/>
              <w:left w:val="nil"/>
              <w:bottom w:val="single" w:color="000000" w:sz="8" w:space="0"/>
              <w:right w:val="single" w:color="000000" w:sz="8" w:space="0"/>
            </w:tcBorders>
            <w:shd w:val="clear" w:color="auto" w:fill="auto"/>
            <w:noWrap/>
            <w:vAlign w:val="center"/>
          </w:tcPr>
          <w:p w14:paraId="530D8EB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000000"/>
                <w:kern w:val="0"/>
                <w:sz w:val="22"/>
                <w:szCs w:val="22"/>
                <w:u w:val="none"/>
                <w:lang w:val="en-US" w:eastAsia="zh-CN" w:bidi="ar"/>
              </w:rPr>
              <w:t>1,329,631.08</w:t>
            </w:r>
          </w:p>
        </w:tc>
        <w:tc>
          <w:tcPr>
            <w:tcW w:w="2150" w:type="dxa"/>
            <w:tcBorders>
              <w:top w:val="nil"/>
              <w:left w:val="nil"/>
              <w:bottom w:val="single" w:color="000000" w:sz="8" w:space="0"/>
              <w:right w:val="single" w:color="000000" w:sz="8" w:space="0"/>
            </w:tcBorders>
            <w:shd w:val="clear" w:color="auto" w:fill="auto"/>
            <w:noWrap/>
            <w:vAlign w:val="center"/>
          </w:tcPr>
          <w:p w14:paraId="0A4EED2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2,375,016.08</w:t>
            </w:r>
          </w:p>
        </w:tc>
        <w:tc>
          <w:tcPr>
            <w:tcW w:w="2183" w:type="dxa"/>
            <w:tcBorders>
              <w:top w:val="nil"/>
              <w:left w:val="nil"/>
              <w:bottom w:val="single" w:color="000000" w:sz="8" w:space="0"/>
              <w:right w:val="single" w:color="000000" w:sz="8" w:space="0"/>
            </w:tcBorders>
            <w:shd w:val="clear" w:color="auto" w:fill="auto"/>
            <w:noWrap/>
            <w:vAlign w:val="center"/>
          </w:tcPr>
          <w:p w14:paraId="66A6C17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178.62%</w:t>
            </w:r>
          </w:p>
        </w:tc>
      </w:tr>
      <w:tr w14:paraId="429C4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nil"/>
              <w:left w:val="single" w:color="000000" w:sz="8" w:space="0"/>
              <w:bottom w:val="single" w:color="auto" w:sz="4" w:space="0"/>
              <w:right w:val="single" w:color="000000" w:sz="8" w:space="0"/>
            </w:tcBorders>
            <w:shd w:val="clear" w:color="auto" w:fill="DDEBF7"/>
            <w:noWrap/>
            <w:vAlign w:val="center"/>
          </w:tcPr>
          <w:p w14:paraId="0F25D5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901" w:type="dxa"/>
            <w:tcBorders>
              <w:top w:val="nil"/>
              <w:left w:val="nil"/>
              <w:bottom w:val="single" w:color="auto" w:sz="4" w:space="0"/>
              <w:right w:val="single" w:color="000000" w:sz="8" w:space="0"/>
            </w:tcBorders>
            <w:shd w:val="clear" w:color="auto" w:fill="DDEBF7"/>
            <w:noWrap/>
            <w:vAlign w:val="center"/>
          </w:tcPr>
          <w:p w14:paraId="1AEC3371">
            <w:pPr>
              <w:jc w:val="center"/>
              <w:rPr>
                <w:rFonts w:hint="eastAsia" w:ascii="宋体" w:hAnsi="宋体" w:eastAsia="宋体" w:cs="宋体"/>
                <w:i w:val="0"/>
                <w:iCs w:val="0"/>
                <w:color w:val="auto"/>
                <w:sz w:val="22"/>
                <w:szCs w:val="22"/>
                <w:u w:val="none"/>
              </w:rPr>
            </w:pPr>
          </w:p>
        </w:tc>
        <w:tc>
          <w:tcPr>
            <w:tcW w:w="2150" w:type="dxa"/>
            <w:tcBorders>
              <w:top w:val="nil"/>
              <w:left w:val="nil"/>
              <w:bottom w:val="single" w:color="auto" w:sz="4" w:space="0"/>
              <w:right w:val="single" w:color="000000" w:sz="8" w:space="0"/>
            </w:tcBorders>
            <w:shd w:val="clear" w:color="auto" w:fill="DDEBF7"/>
            <w:noWrap/>
            <w:vAlign w:val="center"/>
          </w:tcPr>
          <w:p w14:paraId="39BD092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57,219.36</w:t>
            </w:r>
          </w:p>
        </w:tc>
        <w:tc>
          <w:tcPr>
            <w:tcW w:w="2183" w:type="dxa"/>
            <w:tcBorders>
              <w:top w:val="nil"/>
              <w:left w:val="nil"/>
              <w:bottom w:val="single" w:color="auto" w:sz="4" w:space="0"/>
              <w:right w:val="single" w:color="000000" w:sz="8" w:space="0"/>
            </w:tcBorders>
            <w:shd w:val="clear" w:color="auto" w:fill="DDEBF7"/>
            <w:noWrap/>
            <w:vAlign w:val="center"/>
          </w:tcPr>
          <w:p w14:paraId="62859AB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w:t>
            </w:r>
          </w:p>
        </w:tc>
      </w:tr>
      <w:tr w14:paraId="75BB7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single" w:color="auto" w:sz="4" w:space="0"/>
              <w:left w:val="single" w:color="auto" w:sz="4" w:space="0"/>
              <w:bottom w:val="single" w:color="auto" w:sz="4" w:space="0"/>
              <w:right w:val="single" w:color="000000" w:sz="8" w:space="0"/>
            </w:tcBorders>
            <w:shd w:val="clear" w:color="auto" w:fill="auto"/>
            <w:noWrap/>
            <w:vAlign w:val="center"/>
          </w:tcPr>
          <w:p w14:paraId="723C7C2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901" w:type="dxa"/>
            <w:tcBorders>
              <w:top w:val="single" w:color="auto" w:sz="4" w:space="0"/>
              <w:left w:val="nil"/>
              <w:bottom w:val="single" w:color="auto" w:sz="4" w:space="0"/>
              <w:right w:val="single" w:color="000000" w:sz="8" w:space="0"/>
            </w:tcBorders>
            <w:shd w:val="clear" w:color="auto" w:fill="auto"/>
            <w:noWrap/>
            <w:vAlign w:val="center"/>
          </w:tcPr>
          <w:p w14:paraId="2B552A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1,560,800.00</w:t>
            </w:r>
          </w:p>
        </w:tc>
        <w:tc>
          <w:tcPr>
            <w:tcW w:w="2150" w:type="dxa"/>
            <w:tcBorders>
              <w:top w:val="single" w:color="auto" w:sz="4" w:space="0"/>
              <w:left w:val="nil"/>
              <w:bottom w:val="single" w:color="auto" w:sz="4" w:space="0"/>
              <w:right w:val="single" w:color="000000" w:sz="8" w:space="0"/>
            </w:tcBorders>
            <w:shd w:val="clear" w:color="auto" w:fill="auto"/>
            <w:noWrap/>
            <w:vAlign w:val="center"/>
          </w:tcPr>
          <w:p w14:paraId="28F3520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411,109.40</w:t>
            </w:r>
          </w:p>
        </w:tc>
        <w:tc>
          <w:tcPr>
            <w:tcW w:w="2183" w:type="dxa"/>
            <w:tcBorders>
              <w:top w:val="single" w:color="auto" w:sz="4" w:space="0"/>
              <w:left w:val="nil"/>
              <w:bottom w:val="single" w:color="auto" w:sz="4" w:space="0"/>
              <w:right w:val="single" w:color="auto" w:sz="4" w:space="0"/>
            </w:tcBorders>
            <w:shd w:val="clear" w:color="auto" w:fill="auto"/>
            <w:noWrap/>
            <w:vAlign w:val="center"/>
          </w:tcPr>
          <w:p w14:paraId="37FB152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26.34%</w:t>
            </w:r>
          </w:p>
        </w:tc>
      </w:tr>
      <w:tr w14:paraId="35904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423" w:type="dxa"/>
            <w:tcBorders>
              <w:top w:val="single" w:color="auto" w:sz="4" w:space="0"/>
              <w:left w:val="single" w:color="000000" w:sz="8" w:space="0"/>
              <w:bottom w:val="single" w:color="000000" w:sz="8" w:space="0"/>
              <w:right w:val="single" w:color="000000" w:sz="8" w:space="0"/>
            </w:tcBorders>
            <w:shd w:val="clear" w:color="auto" w:fill="DDEBF7"/>
            <w:noWrap/>
            <w:vAlign w:val="center"/>
          </w:tcPr>
          <w:p w14:paraId="7284BB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1" w:type="dxa"/>
            <w:tcBorders>
              <w:top w:val="single" w:color="auto" w:sz="4" w:space="0"/>
              <w:left w:val="nil"/>
              <w:bottom w:val="single" w:color="000000" w:sz="8" w:space="0"/>
              <w:right w:val="single" w:color="000000" w:sz="8" w:space="0"/>
            </w:tcBorders>
            <w:shd w:val="clear" w:color="auto" w:fill="DDEBF7"/>
            <w:noWrap/>
            <w:vAlign w:val="center"/>
          </w:tcPr>
          <w:p w14:paraId="714A62D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2,890,431.08</w:t>
            </w:r>
          </w:p>
        </w:tc>
        <w:tc>
          <w:tcPr>
            <w:tcW w:w="2150" w:type="dxa"/>
            <w:tcBorders>
              <w:top w:val="single" w:color="auto" w:sz="4" w:space="0"/>
              <w:left w:val="nil"/>
              <w:bottom w:val="single" w:color="000000" w:sz="8" w:space="0"/>
              <w:right w:val="single" w:color="000000" w:sz="8" w:space="0"/>
            </w:tcBorders>
            <w:shd w:val="clear" w:color="auto" w:fill="DDEBF7"/>
            <w:noWrap/>
            <w:vAlign w:val="center"/>
          </w:tcPr>
          <w:p w14:paraId="57E8535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2,843,344.84</w:t>
            </w:r>
          </w:p>
        </w:tc>
        <w:tc>
          <w:tcPr>
            <w:tcW w:w="2183" w:type="dxa"/>
            <w:tcBorders>
              <w:top w:val="single" w:color="auto" w:sz="4" w:space="0"/>
              <w:left w:val="nil"/>
              <w:bottom w:val="single" w:color="000000" w:sz="8" w:space="0"/>
              <w:right w:val="single" w:color="000000" w:sz="8" w:space="0"/>
            </w:tcBorders>
            <w:shd w:val="clear" w:color="auto" w:fill="DDEBF7"/>
            <w:noWrap/>
            <w:vAlign w:val="center"/>
          </w:tcPr>
          <w:p w14:paraId="758171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98.37%</w:t>
            </w:r>
          </w:p>
        </w:tc>
      </w:tr>
    </w:tbl>
    <w:p w14:paraId="4C56453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bCs/>
          <w:sz w:val="32"/>
          <w:szCs w:val="32"/>
        </w:rPr>
        <w:t>进度匹配度与效率：</w:t>
      </w:r>
    </w:p>
    <w:p w14:paraId="24AB3248">
      <w:pPr>
        <w:keepNext w:val="0"/>
        <w:keepLines w:val="0"/>
        <w:pageBreakBefore w:val="0"/>
        <w:widowControl w:val="0"/>
        <w:kinsoku/>
        <w:wordWrap/>
        <w:overflowPunct/>
        <w:topLinePunct w:val="0"/>
        <w:autoSpaceDE/>
        <w:autoSpaceDN/>
        <w:bidi w:val="0"/>
        <w:adjustRightInd/>
        <w:snapToGrid/>
        <w:spacing w:line="560" w:lineRule="exact"/>
        <w:ind w:left="0" w:right="0"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b w:val="0"/>
          <w:bCs w:val="0"/>
          <w:color w:val="auto"/>
          <w:sz w:val="32"/>
          <w:szCs w:val="32"/>
          <w:lang w:val="en-US" w:eastAsia="zh-CN"/>
        </w:rPr>
        <w:t>资金支付及时，不存在项目等钱情况。</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eastAsia="zh-CN"/>
        </w:rPr>
        <w:t>指标下达数</w:t>
      </w:r>
      <w:r>
        <w:rPr>
          <w:rFonts w:hint="eastAsia" w:ascii="仿宋" w:hAnsi="仿宋" w:eastAsia="仿宋" w:cs="仿宋"/>
          <w:color w:val="auto"/>
          <w:sz w:val="32"/>
          <w:szCs w:val="32"/>
        </w:rPr>
        <w:t>占比为全年的</w:t>
      </w:r>
      <w:r>
        <w:rPr>
          <w:rFonts w:hint="eastAsia" w:ascii="仿宋" w:hAnsi="仿宋" w:eastAsia="仿宋" w:cs="仿宋"/>
          <w:color w:val="auto"/>
          <w:sz w:val="32"/>
          <w:szCs w:val="32"/>
          <w:lang w:val="en-US" w:eastAsia="zh-CN"/>
        </w:rPr>
        <w:t>79.90</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2024年</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月资金指标使用数占比</w:t>
      </w:r>
      <w:r>
        <w:rPr>
          <w:rFonts w:hint="eastAsia" w:ascii="仿宋" w:hAnsi="仿宋" w:eastAsia="仿宋" w:cs="仿宋"/>
          <w:color w:val="auto"/>
          <w:sz w:val="32"/>
          <w:szCs w:val="32"/>
          <w:lang w:val="en-US" w:eastAsia="zh-CN"/>
        </w:rPr>
        <w:t>80.17</w:t>
      </w:r>
      <w:r>
        <w:rPr>
          <w:rFonts w:hint="eastAsia" w:ascii="仿宋" w:hAnsi="仿宋" w:eastAsia="仿宋" w:cs="仿宋"/>
          <w:color w:val="auto"/>
          <w:sz w:val="32"/>
          <w:szCs w:val="32"/>
        </w:rPr>
        <w:t>%。指标下达数与指标使用数对比详情列示如下：</w:t>
      </w:r>
    </w:p>
    <w:tbl>
      <w:tblPr>
        <w:tblStyle w:val="13"/>
        <w:tblW w:w="5102" w:type="pct"/>
        <w:tblInd w:w="0" w:type="dxa"/>
        <w:tblLayout w:type="autofit"/>
        <w:tblCellMar>
          <w:top w:w="0" w:type="dxa"/>
          <w:left w:w="108" w:type="dxa"/>
          <w:bottom w:w="0" w:type="dxa"/>
          <w:right w:w="108" w:type="dxa"/>
        </w:tblCellMar>
      </w:tblPr>
      <w:tblGrid>
        <w:gridCol w:w="1431"/>
        <w:gridCol w:w="2218"/>
        <w:gridCol w:w="1443"/>
        <w:gridCol w:w="2086"/>
        <w:gridCol w:w="1512"/>
      </w:tblGrid>
      <w:tr w14:paraId="1EA280C7">
        <w:tblPrEx>
          <w:tblCellMar>
            <w:top w:w="0" w:type="dxa"/>
            <w:left w:w="108" w:type="dxa"/>
            <w:bottom w:w="0" w:type="dxa"/>
            <w:right w:w="108" w:type="dxa"/>
          </w:tblCellMar>
        </w:tblPrEx>
        <w:trPr>
          <w:trHeight w:val="460" w:hRule="atLeast"/>
          <w:tblHeader/>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6B4CBBF">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月份</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0F94530">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指标下达数（元）</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25E0245F">
            <w:pPr>
              <w:keepNext w:val="0"/>
              <w:keepLines w:val="0"/>
              <w:widowControl/>
              <w:suppressLineNumbers w:val="0"/>
              <w:jc w:val="center"/>
              <w:textAlignment w:val="center"/>
              <w:rPr>
                <w:rFonts w:hint="eastAsia"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占比1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2E01393">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指标使用数（元）</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95BB7B0">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占比2</w:t>
            </w:r>
          </w:p>
        </w:tc>
      </w:tr>
      <w:tr w14:paraId="31BD545C">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B3321B7">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1月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3A15800">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2,309,481.08</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6FB9CEC4">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79.90%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63E1C14">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2,279,485.64</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57C8143D">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80.17%</w:t>
            </w:r>
          </w:p>
        </w:tc>
      </w:tr>
      <w:tr w14:paraId="61CA6029">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475A0BFD">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2月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648AB616">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38784747">
            <w:pPr>
              <w:jc w:val="center"/>
              <w:rPr>
                <w:rFonts w:hint="default" w:ascii="宋体" w:hAnsi="宋体" w:eastAsia="宋体" w:cs="宋体"/>
                <w:b w:val="0"/>
                <w:bCs w:val="0"/>
                <w:color w:val="auto"/>
                <w:sz w:val="22"/>
                <w:szCs w:val="22"/>
                <w:lang w:val="en-US" w:eastAsia="zh-CN"/>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9534E19">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0BE81716">
            <w:pPr>
              <w:jc w:val="center"/>
              <w:rPr>
                <w:rFonts w:hint="default" w:ascii="宋体" w:hAnsi="宋体" w:eastAsia="宋体" w:cs="宋体"/>
                <w:b w:val="0"/>
                <w:bCs w:val="0"/>
                <w:color w:val="auto"/>
                <w:sz w:val="22"/>
                <w:szCs w:val="22"/>
                <w:lang w:val="en-US" w:eastAsia="zh-CN"/>
              </w:rPr>
            </w:pPr>
          </w:p>
        </w:tc>
      </w:tr>
      <w:tr w14:paraId="4C987534">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BD7F570">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3月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16EF9CC9">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230,700.00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15E8F5C">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7.98%</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3AE62B6">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230,700.00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740DB2FC">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8.11%</w:t>
            </w:r>
          </w:p>
        </w:tc>
      </w:tr>
      <w:tr w14:paraId="49850FFC">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0FD533AB">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4月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012BF08E">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32,000.00</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0DB82B5D">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1.11%</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D6455F7">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32,000.00</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3D42DF80">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1.13%</w:t>
            </w:r>
          </w:p>
        </w:tc>
      </w:tr>
      <w:tr w14:paraId="7A443D2F">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10C31243">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5月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26A05468">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2D8DE">
            <w:pPr>
              <w:jc w:val="center"/>
              <w:rPr>
                <w:rFonts w:hint="eastAsia" w:ascii="宋体" w:hAnsi="宋体" w:eastAsia="宋体" w:cs="宋体"/>
                <w:b w:val="0"/>
                <w:bCs w:val="0"/>
                <w:color w:val="auto"/>
                <w:sz w:val="22"/>
                <w:szCs w:val="22"/>
                <w:lang w:val="en-US" w:eastAsia="zh-CN" w:bidi="ar-SA"/>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6D6BA9B">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18CD2">
            <w:pPr>
              <w:jc w:val="center"/>
              <w:rPr>
                <w:rFonts w:hint="eastAsia" w:ascii="宋体" w:hAnsi="宋体" w:eastAsia="宋体" w:cs="宋体"/>
                <w:b w:val="0"/>
                <w:bCs w:val="0"/>
                <w:color w:val="auto"/>
                <w:sz w:val="22"/>
                <w:szCs w:val="22"/>
                <w:lang w:val="en-US" w:eastAsia="zh-CN" w:bidi="ar-SA"/>
              </w:rPr>
            </w:pPr>
          </w:p>
        </w:tc>
      </w:tr>
      <w:tr w14:paraId="6F070FE1">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6EC3FAB">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6月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05345E2">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C2E0">
            <w:pPr>
              <w:jc w:val="center"/>
              <w:rPr>
                <w:rFonts w:hint="eastAsia" w:ascii="宋体" w:hAnsi="宋体" w:eastAsia="宋体" w:cs="宋体"/>
                <w:b w:val="0"/>
                <w:bCs w:val="0"/>
                <w:color w:val="auto"/>
                <w:sz w:val="22"/>
                <w:szCs w:val="22"/>
                <w:lang w:val="en-US" w:eastAsia="zh-CN" w:bidi="ar-SA"/>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6FBCC1B2">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FBDF4">
            <w:pPr>
              <w:jc w:val="center"/>
              <w:rPr>
                <w:rFonts w:hint="eastAsia" w:ascii="宋体" w:hAnsi="宋体" w:eastAsia="宋体" w:cs="宋体"/>
                <w:b w:val="0"/>
                <w:bCs w:val="0"/>
                <w:color w:val="auto"/>
                <w:sz w:val="22"/>
                <w:szCs w:val="22"/>
                <w:lang w:val="en-US" w:eastAsia="zh-CN" w:bidi="ar-SA"/>
              </w:rPr>
            </w:pPr>
          </w:p>
        </w:tc>
      </w:tr>
      <w:tr w14:paraId="512F40D3">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CF92D8F">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7月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E55CCD8">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06B16">
            <w:pPr>
              <w:jc w:val="center"/>
              <w:rPr>
                <w:rFonts w:hint="eastAsia" w:ascii="宋体" w:hAnsi="宋体" w:eastAsia="宋体" w:cs="宋体"/>
                <w:b w:val="0"/>
                <w:bCs w:val="0"/>
                <w:color w:val="auto"/>
                <w:sz w:val="22"/>
                <w:szCs w:val="22"/>
                <w:lang w:val="en-US" w:eastAsia="zh-CN" w:bidi="ar-SA"/>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1390521">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6B089">
            <w:pPr>
              <w:jc w:val="center"/>
              <w:rPr>
                <w:rFonts w:hint="eastAsia" w:ascii="宋体" w:hAnsi="宋体" w:eastAsia="宋体" w:cs="宋体"/>
                <w:b w:val="0"/>
                <w:bCs w:val="0"/>
                <w:color w:val="auto"/>
                <w:sz w:val="22"/>
                <w:szCs w:val="22"/>
                <w:lang w:val="en-US" w:eastAsia="zh-CN" w:bidi="ar-SA"/>
              </w:rPr>
            </w:pPr>
          </w:p>
        </w:tc>
      </w:tr>
      <w:tr w14:paraId="0FA49DE3">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1CD6BC51">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8月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750324D9">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863B">
            <w:pPr>
              <w:jc w:val="center"/>
              <w:rPr>
                <w:rFonts w:hint="eastAsia" w:ascii="宋体" w:hAnsi="宋体" w:eastAsia="宋体" w:cs="宋体"/>
                <w:b w:val="0"/>
                <w:bCs w:val="0"/>
                <w:color w:val="auto"/>
                <w:sz w:val="22"/>
                <w:szCs w:val="22"/>
                <w:lang w:val="en-US" w:eastAsia="zh-CN" w:bidi="ar-SA"/>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468F4067">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68763">
            <w:pPr>
              <w:jc w:val="center"/>
              <w:rPr>
                <w:rFonts w:hint="eastAsia" w:ascii="宋体" w:hAnsi="宋体" w:eastAsia="宋体" w:cs="宋体"/>
                <w:b w:val="0"/>
                <w:bCs w:val="0"/>
                <w:color w:val="auto"/>
                <w:sz w:val="22"/>
                <w:szCs w:val="22"/>
                <w:lang w:val="en-US" w:eastAsia="zh-CN" w:bidi="ar-SA"/>
              </w:rPr>
            </w:pPr>
          </w:p>
        </w:tc>
      </w:tr>
      <w:tr w14:paraId="658715DA">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3949B46E">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9月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B9BB052">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81F8A">
            <w:pPr>
              <w:jc w:val="center"/>
              <w:rPr>
                <w:rFonts w:hint="eastAsia" w:ascii="宋体" w:hAnsi="宋体" w:eastAsia="宋体" w:cs="宋体"/>
                <w:b w:val="0"/>
                <w:bCs w:val="0"/>
                <w:color w:val="auto"/>
                <w:sz w:val="22"/>
                <w:szCs w:val="22"/>
                <w:lang w:val="en-US" w:eastAsia="zh-CN" w:bidi="ar-SA"/>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5E6EE499">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97F9">
            <w:pPr>
              <w:jc w:val="center"/>
              <w:rPr>
                <w:rFonts w:hint="eastAsia" w:ascii="宋体" w:hAnsi="宋体" w:eastAsia="宋体" w:cs="宋体"/>
                <w:b w:val="0"/>
                <w:bCs w:val="0"/>
                <w:color w:val="auto"/>
                <w:sz w:val="22"/>
                <w:szCs w:val="22"/>
                <w:lang w:val="en-US" w:eastAsia="zh-CN" w:bidi="ar-SA"/>
              </w:rPr>
            </w:pPr>
          </w:p>
        </w:tc>
      </w:tr>
      <w:tr w14:paraId="5BB62EE0">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0A5E49B4">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10月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5E3E3B61">
            <w:pPr>
              <w:jc w:val="center"/>
              <w:rPr>
                <w:rFonts w:hint="default" w:ascii="宋体" w:hAnsi="宋体" w:eastAsia="宋体" w:cs="宋体"/>
                <w:b w:val="0"/>
                <w:bCs w:val="0"/>
                <w:color w:val="auto"/>
                <w:sz w:val="22"/>
                <w:szCs w:val="22"/>
                <w:lang w:val="en-US" w:eastAsia="zh-CN"/>
              </w:rPr>
            </w:pP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8F2E6">
            <w:pPr>
              <w:jc w:val="center"/>
              <w:rPr>
                <w:rFonts w:hint="eastAsia" w:ascii="宋体" w:hAnsi="宋体" w:eastAsia="宋体" w:cs="宋体"/>
                <w:b w:val="0"/>
                <w:bCs w:val="0"/>
                <w:color w:val="auto"/>
                <w:sz w:val="22"/>
                <w:szCs w:val="22"/>
                <w:lang w:val="en-US" w:eastAsia="zh-CN" w:bidi="ar-SA"/>
              </w:rPr>
            </w:pP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F0B224A">
            <w:pPr>
              <w:jc w:val="center"/>
              <w:rPr>
                <w:rFonts w:hint="default" w:ascii="宋体" w:hAnsi="宋体" w:eastAsia="宋体" w:cs="宋体"/>
                <w:b w:val="0"/>
                <w:bCs w:val="0"/>
                <w:color w:val="auto"/>
                <w:sz w:val="22"/>
                <w:szCs w:val="22"/>
                <w:lang w:val="en-US" w:eastAsia="zh-CN"/>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6EAF">
            <w:pPr>
              <w:jc w:val="center"/>
              <w:rPr>
                <w:rFonts w:hint="eastAsia" w:ascii="宋体" w:hAnsi="宋体" w:eastAsia="宋体" w:cs="宋体"/>
                <w:b w:val="0"/>
                <w:bCs w:val="0"/>
                <w:color w:val="auto"/>
                <w:sz w:val="22"/>
                <w:szCs w:val="22"/>
                <w:lang w:val="en-US" w:eastAsia="zh-CN" w:bidi="ar-SA"/>
              </w:rPr>
            </w:pPr>
          </w:p>
        </w:tc>
      </w:tr>
      <w:tr w14:paraId="4C25B108">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77313884">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11月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3652046F">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311,500.00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80E022">
            <w:pPr>
              <w:keepNext w:val="0"/>
              <w:keepLines w:val="0"/>
              <w:widowControl/>
              <w:suppressLineNumbers w:val="0"/>
              <w:jc w:val="center"/>
              <w:textAlignment w:val="center"/>
              <w:rPr>
                <w:rFonts w:hint="eastAsia" w:ascii="宋体" w:hAnsi="宋体" w:eastAsia="宋体" w:cs="宋体"/>
                <w:b w:val="0"/>
                <w:bCs w:val="0"/>
                <w:color w:val="auto"/>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10.78%</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0223289C">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294,772.80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99B40">
            <w:pPr>
              <w:keepNext w:val="0"/>
              <w:keepLines w:val="0"/>
              <w:widowControl/>
              <w:suppressLineNumbers w:val="0"/>
              <w:jc w:val="center"/>
              <w:textAlignment w:val="center"/>
              <w:rPr>
                <w:rFonts w:hint="eastAsia" w:ascii="宋体" w:hAnsi="宋体" w:eastAsia="宋体" w:cs="宋体"/>
                <w:b w:val="0"/>
                <w:bCs w:val="0"/>
                <w:color w:val="auto"/>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10.37%</w:t>
            </w:r>
          </w:p>
        </w:tc>
      </w:tr>
      <w:tr w14:paraId="16DFD7BA">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5D055506">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12月</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309BAE35">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6,750.00</w:t>
            </w:r>
          </w:p>
        </w:tc>
        <w:tc>
          <w:tcPr>
            <w:tcW w:w="144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6F7BA">
            <w:pPr>
              <w:keepNext w:val="0"/>
              <w:keepLines w:val="0"/>
              <w:widowControl/>
              <w:suppressLineNumbers w:val="0"/>
              <w:jc w:val="center"/>
              <w:textAlignment w:val="center"/>
              <w:rPr>
                <w:rFonts w:hint="eastAsia" w:ascii="宋体" w:hAnsi="宋体" w:eastAsia="宋体" w:cs="宋体"/>
                <w:b w:val="0"/>
                <w:bCs w:val="0"/>
                <w:color w:val="auto"/>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0.23%</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720A778E">
            <w:pPr>
              <w:keepNext w:val="0"/>
              <w:keepLines w:val="0"/>
              <w:widowControl/>
              <w:suppressLineNumbers w:val="0"/>
              <w:jc w:val="center"/>
              <w:textAlignment w:val="center"/>
              <w:rPr>
                <w:rFonts w:hint="default" w:ascii="宋体" w:hAnsi="宋体" w:eastAsia="宋体" w:cs="宋体"/>
                <w:b w:val="0"/>
                <w:bCs w:val="0"/>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6,386.40</w:t>
            </w:r>
          </w:p>
        </w:tc>
        <w:tc>
          <w:tcPr>
            <w:tcW w:w="15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96C63">
            <w:pPr>
              <w:keepNext w:val="0"/>
              <w:keepLines w:val="0"/>
              <w:widowControl/>
              <w:suppressLineNumbers w:val="0"/>
              <w:jc w:val="center"/>
              <w:textAlignment w:val="center"/>
              <w:rPr>
                <w:rFonts w:hint="eastAsia" w:ascii="宋体" w:hAnsi="宋体" w:eastAsia="宋体" w:cs="宋体"/>
                <w:b w:val="0"/>
                <w:bCs w:val="0"/>
                <w:color w:val="auto"/>
                <w:sz w:val="22"/>
                <w:szCs w:val="22"/>
                <w:lang w:val="en-US" w:eastAsia="zh-CN" w:bidi="ar-SA"/>
              </w:rPr>
            </w:pPr>
            <w:r>
              <w:rPr>
                <w:rFonts w:hint="eastAsia" w:ascii="宋体" w:hAnsi="宋体" w:eastAsia="宋体" w:cs="宋体"/>
                <w:i w:val="0"/>
                <w:iCs w:val="0"/>
                <w:color w:val="auto"/>
                <w:kern w:val="0"/>
                <w:sz w:val="22"/>
                <w:szCs w:val="22"/>
                <w:u w:val="none"/>
                <w:lang w:val="en-US" w:eastAsia="zh-CN" w:bidi="ar"/>
              </w:rPr>
              <w:t>0.22%</w:t>
            </w:r>
          </w:p>
        </w:tc>
      </w:tr>
      <w:tr w14:paraId="279545F8">
        <w:tblPrEx>
          <w:tblCellMar>
            <w:top w:w="0" w:type="dxa"/>
            <w:left w:w="108" w:type="dxa"/>
            <w:bottom w:w="0" w:type="dxa"/>
            <w:right w:w="108" w:type="dxa"/>
          </w:tblCellMar>
        </w:tblPrEx>
        <w:trPr>
          <w:trHeight w:val="460" w:hRule="atLeast"/>
        </w:trPr>
        <w:tc>
          <w:tcPr>
            <w:tcW w:w="1431" w:type="dxa"/>
            <w:tcBorders>
              <w:top w:val="single" w:color="000000" w:sz="4" w:space="0"/>
              <w:left w:val="single" w:color="000000" w:sz="4" w:space="0"/>
              <w:bottom w:val="single" w:color="000000" w:sz="4" w:space="0"/>
              <w:right w:val="single" w:color="000000" w:sz="4" w:space="0"/>
            </w:tcBorders>
            <w:noWrap/>
            <w:vAlign w:val="center"/>
          </w:tcPr>
          <w:p w14:paraId="2463B22B">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总计</w:t>
            </w:r>
          </w:p>
        </w:tc>
        <w:tc>
          <w:tcPr>
            <w:tcW w:w="2218" w:type="dxa"/>
            <w:tcBorders>
              <w:top w:val="single" w:color="000000" w:sz="4" w:space="0"/>
              <w:left w:val="single" w:color="000000" w:sz="4" w:space="0"/>
              <w:bottom w:val="single" w:color="000000" w:sz="4" w:space="0"/>
              <w:right w:val="single" w:color="000000" w:sz="4" w:space="0"/>
            </w:tcBorders>
            <w:noWrap/>
            <w:vAlign w:val="center"/>
          </w:tcPr>
          <w:p w14:paraId="1FB6ECEC">
            <w:pPr>
              <w:keepNext w:val="0"/>
              <w:keepLines w:val="0"/>
              <w:widowControl/>
              <w:suppressLineNumbers w:val="0"/>
              <w:jc w:val="center"/>
              <w:textAlignment w:val="center"/>
              <w:rPr>
                <w:rFonts w:hint="eastAsia" w:ascii="宋体" w:hAnsi="宋体" w:eastAsia="宋体" w:cs="宋体"/>
                <w:b w:val="0"/>
                <w:bCs w:val="0"/>
                <w:color w:val="auto"/>
                <w:sz w:val="22"/>
                <w:szCs w:val="22"/>
                <w:lang w:eastAsia="zh-CN"/>
              </w:rPr>
            </w:pPr>
            <w:r>
              <w:rPr>
                <w:rFonts w:hint="eastAsia" w:ascii="宋体" w:hAnsi="宋体" w:eastAsia="宋体" w:cs="宋体"/>
                <w:i w:val="0"/>
                <w:iCs w:val="0"/>
                <w:color w:val="auto"/>
                <w:kern w:val="0"/>
                <w:sz w:val="22"/>
                <w:szCs w:val="22"/>
                <w:u w:val="none"/>
                <w:lang w:val="en-US" w:eastAsia="zh-CN" w:bidi="ar"/>
              </w:rPr>
              <w:t>2,890,431.08</w:t>
            </w:r>
          </w:p>
        </w:tc>
        <w:tc>
          <w:tcPr>
            <w:tcW w:w="1443" w:type="dxa"/>
            <w:tcBorders>
              <w:top w:val="single" w:color="000000" w:sz="4" w:space="0"/>
              <w:left w:val="single" w:color="000000" w:sz="4" w:space="0"/>
              <w:bottom w:val="single" w:color="000000" w:sz="4" w:space="0"/>
              <w:right w:val="single" w:color="000000" w:sz="4" w:space="0"/>
            </w:tcBorders>
            <w:noWrap/>
            <w:vAlign w:val="center"/>
          </w:tcPr>
          <w:p w14:paraId="47ABD048">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100.00%</w:t>
            </w:r>
          </w:p>
        </w:tc>
        <w:tc>
          <w:tcPr>
            <w:tcW w:w="2086" w:type="dxa"/>
            <w:tcBorders>
              <w:top w:val="single" w:color="000000" w:sz="4" w:space="0"/>
              <w:left w:val="single" w:color="000000" w:sz="4" w:space="0"/>
              <w:bottom w:val="single" w:color="000000" w:sz="4" w:space="0"/>
              <w:right w:val="single" w:color="000000" w:sz="4" w:space="0"/>
            </w:tcBorders>
            <w:noWrap/>
            <w:vAlign w:val="center"/>
          </w:tcPr>
          <w:p w14:paraId="25623CFD">
            <w:pPr>
              <w:keepNext w:val="0"/>
              <w:keepLines w:val="0"/>
              <w:widowControl/>
              <w:suppressLineNumbers w:val="0"/>
              <w:jc w:val="center"/>
              <w:textAlignment w:val="center"/>
              <w:rPr>
                <w:rFonts w:hint="eastAsia" w:ascii="宋体" w:hAnsi="宋体" w:eastAsia="宋体" w:cs="宋体"/>
                <w:b w:val="0"/>
                <w:bCs w:val="0"/>
                <w:color w:val="auto"/>
                <w:sz w:val="22"/>
                <w:szCs w:val="22"/>
                <w:lang w:eastAsia="zh-CN"/>
              </w:rPr>
            </w:pPr>
            <w:r>
              <w:rPr>
                <w:rFonts w:hint="eastAsia" w:ascii="宋体" w:hAnsi="宋体" w:eastAsia="宋体" w:cs="宋体"/>
                <w:i w:val="0"/>
                <w:iCs w:val="0"/>
                <w:color w:val="auto"/>
                <w:kern w:val="0"/>
                <w:sz w:val="22"/>
                <w:szCs w:val="22"/>
                <w:u w:val="none"/>
                <w:lang w:val="en-US" w:eastAsia="zh-CN" w:bidi="ar"/>
              </w:rPr>
              <w:t>2,843,344.84</w:t>
            </w:r>
          </w:p>
        </w:tc>
        <w:tc>
          <w:tcPr>
            <w:tcW w:w="1512" w:type="dxa"/>
            <w:tcBorders>
              <w:top w:val="single" w:color="000000" w:sz="4" w:space="0"/>
              <w:left w:val="single" w:color="000000" w:sz="4" w:space="0"/>
              <w:bottom w:val="single" w:color="000000" w:sz="4" w:space="0"/>
              <w:right w:val="single" w:color="000000" w:sz="4" w:space="0"/>
            </w:tcBorders>
            <w:noWrap/>
            <w:vAlign w:val="center"/>
          </w:tcPr>
          <w:p w14:paraId="44CA7FCA">
            <w:pPr>
              <w:keepNext w:val="0"/>
              <w:keepLines w:val="0"/>
              <w:widowControl/>
              <w:suppressLineNumbers w:val="0"/>
              <w:jc w:val="center"/>
              <w:textAlignment w:val="center"/>
              <w:rPr>
                <w:rFonts w:hint="eastAsia" w:ascii="宋体" w:hAnsi="宋体" w:eastAsia="宋体" w:cs="宋体"/>
                <w:b w:val="0"/>
                <w:bCs w:val="0"/>
                <w:color w:val="auto"/>
                <w:sz w:val="22"/>
                <w:szCs w:val="22"/>
              </w:rPr>
            </w:pPr>
            <w:r>
              <w:rPr>
                <w:rFonts w:hint="eastAsia" w:ascii="宋体" w:hAnsi="宋体" w:eastAsia="宋体" w:cs="宋体"/>
                <w:i w:val="0"/>
                <w:iCs w:val="0"/>
                <w:color w:val="auto"/>
                <w:kern w:val="0"/>
                <w:sz w:val="22"/>
                <w:szCs w:val="22"/>
                <w:u w:val="none"/>
                <w:lang w:val="en-US" w:eastAsia="zh-CN" w:bidi="ar"/>
              </w:rPr>
              <w:t>100.00%</w:t>
            </w:r>
          </w:p>
        </w:tc>
      </w:tr>
    </w:tbl>
    <w:p w14:paraId="1DB6B8D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（2）资金合规性检查</w:t>
      </w:r>
      <w:r>
        <w:rPr>
          <w:rFonts w:hint="eastAsia" w:ascii="仿宋" w:hAnsi="仿宋" w:eastAsia="仿宋" w:cs="仿宋"/>
          <w:b/>
          <w:bCs/>
          <w:sz w:val="32"/>
          <w:szCs w:val="32"/>
          <w:lang w:eastAsia="zh-CN"/>
        </w:rPr>
        <w:t>。</w:t>
      </w:r>
      <w:r>
        <w:rPr>
          <w:rFonts w:hint="eastAsia" w:ascii="仿宋" w:hAnsi="仿宋" w:eastAsia="仿宋" w:cs="仿宋"/>
          <w:sz w:val="32"/>
          <w:szCs w:val="32"/>
        </w:rPr>
        <w:t>从预算约束、用途合规、程序合规、报销凭证完整性与合规性四个方面进行核查，我们认为，支出不存在超预算、无预算开支的现象，但存在基本支出和项目支出之间挤占的情况。详情见后附各类支出情况汇总及分析。</w:t>
      </w:r>
    </w:p>
    <w:p w14:paraId="2CDF578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成本控制</w:t>
      </w:r>
      <w:r>
        <w:rPr>
          <w:rFonts w:hint="eastAsia" w:ascii="仿宋" w:hAnsi="仿宋" w:eastAsia="仿宋" w:cs="仿宋"/>
          <w:b/>
          <w:bCs/>
          <w:sz w:val="32"/>
          <w:szCs w:val="32"/>
          <w:lang w:eastAsia="zh-CN"/>
        </w:rPr>
        <w:t>。</w:t>
      </w:r>
      <w:r>
        <w:rPr>
          <w:rFonts w:hint="eastAsia" w:ascii="仿宋" w:hAnsi="仿宋" w:eastAsia="仿宋" w:cs="仿宋"/>
          <w:sz w:val="32"/>
          <w:szCs w:val="32"/>
        </w:rPr>
        <w:t>基本支出的绩效评价侧重成本控制和合规性。项目支出的绩效评价关联项目目标，如会议是否推动了政策落地、办公经费是否支撑了专项任务完成等。</w:t>
      </w:r>
      <w:r>
        <w:rPr>
          <w:rFonts w:hint="eastAsia" w:ascii="仿宋" w:hAnsi="仿宋" w:eastAsia="仿宋" w:cs="仿宋"/>
          <w:sz w:val="32"/>
          <w:szCs w:val="32"/>
          <w:lang w:eastAsia="zh-CN" w:bidi="ar"/>
        </w:rPr>
        <w:t>区老干中心</w:t>
      </w:r>
      <w:r>
        <w:rPr>
          <w:rFonts w:hint="eastAsia" w:ascii="仿宋" w:hAnsi="仿宋" w:eastAsia="仿宋" w:cs="仿宋"/>
          <w:sz w:val="32"/>
          <w:szCs w:val="32"/>
        </w:rPr>
        <w:t>2024年整体支出</w:t>
      </w:r>
      <w:r>
        <w:rPr>
          <w:rFonts w:hint="eastAsia" w:ascii="仿宋" w:hAnsi="仿宋" w:eastAsia="仿宋" w:cs="仿宋"/>
          <w:sz w:val="32"/>
          <w:szCs w:val="32"/>
          <w:lang w:val="en-US" w:eastAsia="zh-CN"/>
        </w:rPr>
        <w:t>284.33</w:t>
      </w:r>
      <w:r>
        <w:rPr>
          <w:rFonts w:hint="eastAsia" w:ascii="仿宋" w:hAnsi="仿宋" w:eastAsia="仿宋" w:cs="仿宋"/>
          <w:sz w:val="32"/>
          <w:szCs w:val="32"/>
        </w:rPr>
        <w:t>万元，未超整体收入</w:t>
      </w:r>
      <w:r>
        <w:rPr>
          <w:rFonts w:hint="eastAsia" w:ascii="仿宋" w:hAnsi="仿宋" w:eastAsia="仿宋" w:cs="仿宋"/>
          <w:sz w:val="32"/>
          <w:szCs w:val="32"/>
          <w:lang w:val="en-US" w:eastAsia="zh-CN"/>
        </w:rPr>
        <w:t>289.04</w:t>
      </w:r>
      <w:r>
        <w:rPr>
          <w:rFonts w:hint="eastAsia" w:ascii="仿宋" w:hAnsi="仿宋" w:eastAsia="仿宋" w:cs="仿宋"/>
          <w:sz w:val="32"/>
          <w:szCs w:val="32"/>
        </w:rPr>
        <w:t>万元。详情见后附各类支出情况汇总及分析。</w:t>
      </w:r>
    </w:p>
    <w:p w14:paraId="71BF642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（4）</w:t>
      </w:r>
      <w:r>
        <w:rPr>
          <w:rFonts w:hint="eastAsia" w:ascii="仿宋" w:hAnsi="仿宋" w:eastAsia="仿宋" w:cs="仿宋"/>
          <w:b/>
          <w:bCs/>
          <w:sz w:val="32"/>
          <w:szCs w:val="32"/>
        </w:rPr>
        <w:t>对产出的影响</w:t>
      </w:r>
      <w:r>
        <w:rPr>
          <w:rFonts w:hint="eastAsia" w:ascii="仿宋" w:hAnsi="仿宋" w:eastAsia="仿宋" w:cs="仿宋"/>
          <w:b/>
          <w:bCs/>
          <w:sz w:val="32"/>
          <w:szCs w:val="32"/>
          <w:lang w:eastAsia="zh-CN"/>
        </w:rPr>
        <w:t>。</w:t>
      </w:r>
      <w:r>
        <w:rPr>
          <w:rFonts w:hint="eastAsia" w:ascii="仿宋" w:hAnsi="仿宋" w:eastAsia="仿宋" w:cs="仿宋"/>
          <w:sz w:val="32"/>
          <w:szCs w:val="32"/>
        </w:rPr>
        <w:t>未存在因预算执行合规与否、快慢情况直接影响绩效产出目标的实现的情况。</w:t>
      </w:r>
    </w:p>
    <w:p w14:paraId="7F96F18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（5）</w:t>
      </w:r>
      <w:r>
        <w:rPr>
          <w:rFonts w:hint="eastAsia" w:ascii="仿宋" w:hAnsi="仿宋" w:eastAsia="仿宋" w:cs="仿宋"/>
          <w:b/>
          <w:bCs/>
          <w:sz w:val="32"/>
          <w:szCs w:val="32"/>
        </w:rPr>
        <w:t>本年度决算数与上年度决算数对比，</w:t>
      </w:r>
      <w:r>
        <w:rPr>
          <w:rFonts w:hint="eastAsia" w:ascii="仿宋" w:hAnsi="仿宋" w:eastAsia="仿宋" w:cs="仿宋"/>
          <w:b/>
          <w:bCs/>
          <w:sz w:val="32"/>
          <w:szCs w:val="32"/>
          <w:lang w:val="en-US" w:eastAsia="zh-CN"/>
        </w:rPr>
        <w:t>支出</w:t>
      </w:r>
      <w:r>
        <w:rPr>
          <w:rFonts w:hint="eastAsia" w:ascii="仿宋" w:hAnsi="仿宋" w:eastAsia="仿宋" w:cs="仿宋"/>
          <w:b/>
          <w:bCs/>
          <w:sz w:val="32"/>
          <w:szCs w:val="32"/>
          <w:lang w:eastAsia="zh-CN"/>
        </w:rPr>
        <w:t>减少</w:t>
      </w:r>
      <w:r>
        <w:rPr>
          <w:rFonts w:hint="eastAsia" w:ascii="仿宋" w:hAnsi="仿宋" w:eastAsia="仿宋" w:cs="仿宋"/>
          <w:b/>
          <w:bCs/>
          <w:color w:val="auto"/>
          <w:sz w:val="32"/>
          <w:szCs w:val="32"/>
          <w:lang w:val="en-US" w:eastAsia="zh-CN"/>
        </w:rPr>
        <w:t>18.56%。</w:t>
      </w:r>
      <w:r>
        <w:rPr>
          <w:rFonts w:hint="eastAsia" w:ascii="仿宋" w:hAnsi="仿宋" w:eastAsia="仿宋" w:cs="仿宋"/>
          <w:sz w:val="32"/>
          <w:szCs w:val="32"/>
        </w:rPr>
        <w:t>具体明细见下表：</w:t>
      </w:r>
    </w:p>
    <w:tbl>
      <w:tblPr>
        <w:tblStyle w:val="13"/>
        <w:tblW w:w="8637" w:type="dxa"/>
        <w:tblInd w:w="93" w:type="dxa"/>
        <w:tblLayout w:type="fixed"/>
        <w:tblCellMar>
          <w:top w:w="0" w:type="dxa"/>
          <w:left w:w="108" w:type="dxa"/>
          <w:bottom w:w="0" w:type="dxa"/>
          <w:right w:w="108" w:type="dxa"/>
        </w:tblCellMar>
      </w:tblPr>
      <w:tblGrid>
        <w:gridCol w:w="2694"/>
        <w:gridCol w:w="1556"/>
        <w:gridCol w:w="1556"/>
        <w:gridCol w:w="1688"/>
        <w:gridCol w:w="1143"/>
      </w:tblGrid>
      <w:tr w14:paraId="30E4EA10">
        <w:tblPrEx>
          <w:tblCellMar>
            <w:top w:w="0" w:type="dxa"/>
            <w:left w:w="108" w:type="dxa"/>
            <w:bottom w:w="0" w:type="dxa"/>
            <w:right w:w="108" w:type="dxa"/>
          </w:tblCellMar>
        </w:tblPrEx>
        <w:trPr>
          <w:trHeight w:val="332" w:hRule="atLeast"/>
          <w:tblHeader/>
        </w:trPr>
        <w:tc>
          <w:tcPr>
            <w:tcW w:w="2694" w:type="dxa"/>
            <w:vMerge w:val="restart"/>
            <w:tcBorders>
              <w:top w:val="single" w:color="auto" w:sz="4" w:space="0"/>
              <w:left w:val="single" w:color="auto" w:sz="4" w:space="0"/>
              <w:bottom w:val="single" w:color="auto" w:sz="4" w:space="0"/>
              <w:right w:val="single" w:color="auto" w:sz="4" w:space="0"/>
            </w:tcBorders>
            <w:noWrap/>
            <w:vAlign w:val="center"/>
          </w:tcPr>
          <w:p w14:paraId="5CBC7273">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指    标</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447F9EC9">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本年度</w:t>
            </w:r>
          </w:p>
        </w:tc>
        <w:tc>
          <w:tcPr>
            <w:tcW w:w="1556" w:type="dxa"/>
            <w:vMerge w:val="restart"/>
            <w:tcBorders>
              <w:top w:val="single" w:color="auto" w:sz="4" w:space="0"/>
              <w:left w:val="single" w:color="auto" w:sz="4" w:space="0"/>
              <w:bottom w:val="single" w:color="auto" w:sz="4" w:space="0"/>
              <w:right w:val="single" w:color="auto" w:sz="4" w:space="0"/>
            </w:tcBorders>
            <w:noWrap/>
            <w:vAlign w:val="center"/>
          </w:tcPr>
          <w:p w14:paraId="6EFB6C45">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上年度</w:t>
            </w:r>
          </w:p>
        </w:tc>
        <w:tc>
          <w:tcPr>
            <w:tcW w:w="1688" w:type="dxa"/>
            <w:vMerge w:val="restart"/>
            <w:tcBorders>
              <w:top w:val="single" w:color="auto" w:sz="4" w:space="0"/>
              <w:left w:val="single" w:color="auto" w:sz="4" w:space="0"/>
              <w:bottom w:val="single" w:color="auto" w:sz="4" w:space="0"/>
              <w:right w:val="single" w:color="auto" w:sz="4" w:space="0"/>
            </w:tcBorders>
            <w:noWrap/>
            <w:vAlign w:val="center"/>
          </w:tcPr>
          <w:p w14:paraId="3E75787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比上年增减</w:t>
            </w:r>
          </w:p>
        </w:tc>
        <w:tc>
          <w:tcPr>
            <w:tcW w:w="1143" w:type="dxa"/>
            <w:vMerge w:val="restart"/>
            <w:tcBorders>
              <w:top w:val="single" w:color="auto" w:sz="4" w:space="0"/>
              <w:left w:val="single" w:color="auto" w:sz="4" w:space="0"/>
              <w:bottom w:val="single" w:color="auto" w:sz="4" w:space="0"/>
              <w:right w:val="single" w:color="auto" w:sz="4" w:space="0"/>
            </w:tcBorders>
            <w:noWrap/>
            <w:vAlign w:val="center"/>
          </w:tcPr>
          <w:p w14:paraId="3B9A7E1D">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增减％</w:t>
            </w:r>
          </w:p>
        </w:tc>
      </w:tr>
      <w:tr w14:paraId="3161EC32">
        <w:tblPrEx>
          <w:tblCellMar>
            <w:top w:w="0" w:type="dxa"/>
            <w:left w:w="108" w:type="dxa"/>
            <w:bottom w:w="0" w:type="dxa"/>
            <w:right w:w="108" w:type="dxa"/>
          </w:tblCellMar>
        </w:tblPrEx>
        <w:trPr>
          <w:trHeight w:val="332" w:hRule="atLeast"/>
          <w:tblHeader/>
        </w:trPr>
        <w:tc>
          <w:tcPr>
            <w:tcW w:w="2694" w:type="dxa"/>
            <w:vMerge w:val="continue"/>
            <w:tcBorders>
              <w:top w:val="single" w:color="auto" w:sz="4" w:space="0"/>
              <w:left w:val="single" w:color="auto" w:sz="4" w:space="0"/>
              <w:bottom w:val="single" w:color="auto" w:sz="4" w:space="0"/>
              <w:right w:val="single" w:color="auto" w:sz="4" w:space="0"/>
            </w:tcBorders>
            <w:noWrap/>
            <w:vAlign w:val="center"/>
          </w:tcPr>
          <w:p w14:paraId="58F4453F">
            <w:pPr>
              <w:jc w:val="center"/>
              <w:rPr>
                <w:rFonts w:hint="eastAsia" w:ascii="宋体" w:hAnsi="宋体" w:eastAsia="宋体" w:cs="宋体"/>
                <w:color w:val="auto"/>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2E116F22">
            <w:pPr>
              <w:jc w:val="center"/>
              <w:rPr>
                <w:rFonts w:hint="eastAsia" w:ascii="宋体" w:hAnsi="宋体" w:eastAsia="宋体" w:cs="宋体"/>
                <w:color w:val="auto"/>
                <w:sz w:val="22"/>
                <w:szCs w:val="22"/>
              </w:rPr>
            </w:pPr>
          </w:p>
        </w:tc>
        <w:tc>
          <w:tcPr>
            <w:tcW w:w="1556" w:type="dxa"/>
            <w:vMerge w:val="continue"/>
            <w:tcBorders>
              <w:top w:val="single" w:color="auto" w:sz="4" w:space="0"/>
              <w:left w:val="single" w:color="auto" w:sz="4" w:space="0"/>
              <w:bottom w:val="single" w:color="auto" w:sz="4" w:space="0"/>
              <w:right w:val="single" w:color="auto" w:sz="4" w:space="0"/>
            </w:tcBorders>
            <w:noWrap/>
            <w:vAlign w:val="center"/>
          </w:tcPr>
          <w:p w14:paraId="6DE13EBF">
            <w:pPr>
              <w:jc w:val="center"/>
              <w:rPr>
                <w:rFonts w:hint="eastAsia" w:ascii="宋体" w:hAnsi="宋体" w:eastAsia="宋体" w:cs="宋体"/>
                <w:color w:val="auto"/>
                <w:sz w:val="22"/>
                <w:szCs w:val="22"/>
              </w:rPr>
            </w:pPr>
          </w:p>
        </w:tc>
        <w:tc>
          <w:tcPr>
            <w:tcW w:w="1688" w:type="dxa"/>
            <w:vMerge w:val="continue"/>
            <w:tcBorders>
              <w:top w:val="single" w:color="auto" w:sz="4" w:space="0"/>
              <w:left w:val="single" w:color="auto" w:sz="4" w:space="0"/>
              <w:bottom w:val="single" w:color="auto" w:sz="4" w:space="0"/>
              <w:right w:val="single" w:color="auto" w:sz="4" w:space="0"/>
            </w:tcBorders>
            <w:noWrap/>
            <w:vAlign w:val="center"/>
          </w:tcPr>
          <w:p w14:paraId="75310597">
            <w:pPr>
              <w:jc w:val="center"/>
              <w:rPr>
                <w:rFonts w:hint="eastAsia" w:ascii="宋体" w:hAnsi="宋体" w:eastAsia="宋体" w:cs="宋体"/>
                <w:color w:val="auto"/>
                <w:sz w:val="22"/>
                <w:szCs w:val="22"/>
              </w:rPr>
            </w:pPr>
          </w:p>
        </w:tc>
        <w:tc>
          <w:tcPr>
            <w:tcW w:w="1143" w:type="dxa"/>
            <w:vMerge w:val="continue"/>
            <w:tcBorders>
              <w:top w:val="single" w:color="auto" w:sz="4" w:space="0"/>
              <w:left w:val="single" w:color="auto" w:sz="4" w:space="0"/>
              <w:bottom w:val="single" w:color="auto" w:sz="4" w:space="0"/>
              <w:right w:val="single" w:color="auto" w:sz="4" w:space="0"/>
            </w:tcBorders>
            <w:noWrap/>
            <w:vAlign w:val="center"/>
          </w:tcPr>
          <w:p w14:paraId="74B07ABF">
            <w:pPr>
              <w:jc w:val="center"/>
              <w:rPr>
                <w:rFonts w:hint="eastAsia" w:ascii="宋体" w:hAnsi="宋体" w:eastAsia="宋体" w:cs="宋体"/>
                <w:color w:val="auto"/>
                <w:sz w:val="22"/>
                <w:szCs w:val="22"/>
              </w:rPr>
            </w:pPr>
          </w:p>
        </w:tc>
      </w:tr>
      <w:tr w14:paraId="14B187C8">
        <w:tblPrEx>
          <w:tblCellMar>
            <w:top w:w="0" w:type="dxa"/>
            <w:left w:w="108" w:type="dxa"/>
            <w:bottom w:w="0" w:type="dxa"/>
            <w:right w:w="108" w:type="dxa"/>
          </w:tblCellMar>
        </w:tblPrEx>
        <w:trPr>
          <w:trHeight w:val="285" w:hRule="atLeast"/>
          <w:tblHeader/>
        </w:trPr>
        <w:tc>
          <w:tcPr>
            <w:tcW w:w="2694" w:type="dxa"/>
            <w:tcBorders>
              <w:top w:val="single" w:color="auto" w:sz="4" w:space="0"/>
              <w:left w:val="single" w:color="auto" w:sz="4" w:space="0"/>
              <w:bottom w:val="single" w:color="auto" w:sz="4" w:space="0"/>
              <w:right w:val="single" w:color="auto" w:sz="4" w:space="0"/>
            </w:tcBorders>
            <w:noWrap/>
            <w:vAlign w:val="center"/>
          </w:tcPr>
          <w:p w14:paraId="14AF08EB">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栏    次</w:t>
            </w:r>
          </w:p>
        </w:tc>
        <w:tc>
          <w:tcPr>
            <w:tcW w:w="1556" w:type="dxa"/>
            <w:tcBorders>
              <w:top w:val="single" w:color="auto" w:sz="4" w:space="0"/>
              <w:left w:val="single" w:color="auto" w:sz="4" w:space="0"/>
              <w:bottom w:val="single" w:color="auto" w:sz="4" w:space="0"/>
              <w:right w:val="single" w:color="auto" w:sz="4" w:space="0"/>
            </w:tcBorders>
            <w:noWrap/>
            <w:vAlign w:val="center"/>
          </w:tcPr>
          <w:p w14:paraId="19F5CF2E">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w:t>
            </w:r>
          </w:p>
        </w:tc>
        <w:tc>
          <w:tcPr>
            <w:tcW w:w="1556" w:type="dxa"/>
            <w:tcBorders>
              <w:top w:val="single" w:color="auto" w:sz="4" w:space="0"/>
              <w:left w:val="single" w:color="auto" w:sz="4" w:space="0"/>
              <w:bottom w:val="single" w:color="auto" w:sz="4" w:space="0"/>
              <w:right w:val="single" w:color="auto" w:sz="4" w:space="0"/>
            </w:tcBorders>
            <w:noWrap/>
            <w:vAlign w:val="center"/>
          </w:tcPr>
          <w:p w14:paraId="0619C6D8">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w:t>
            </w:r>
          </w:p>
        </w:tc>
        <w:tc>
          <w:tcPr>
            <w:tcW w:w="1688" w:type="dxa"/>
            <w:tcBorders>
              <w:top w:val="single" w:color="auto" w:sz="4" w:space="0"/>
              <w:left w:val="single" w:color="auto" w:sz="4" w:space="0"/>
              <w:bottom w:val="single" w:color="auto" w:sz="4" w:space="0"/>
              <w:right w:val="single" w:color="auto" w:sz="4" w:space="0"/>
            </w:tcBorders>
            <w:noWrap/>
            <w:vAlign w:val="center"/>
          </w:tcPr>
          <w:p w14:paraId="25EE099D">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3</w:t>
            </w:r>
          </w:p>
        </w:tc>
        <w:tc>
          <w:tcPr>
            <w:tcW w:w="1143" w:type="dxa"/>
            <w:tcBorders>
              <w:top w:val="single" w:color="auto" w:sz="4" w:space="0"/>
              <w:left w:val="single" w:color="auto" w:sz="4" w:space="0"/>
              <w:bottom w:val="single" w:color="auto" w:sz="4" w:space="0"/>
              <w:right w:val="single" w:color="auto" w:sz="4" w:space="0"/>
            </w:tcBorders>
            <w:noWrap/>
            <w:vAlign w:val="center"/>
          </w:tcPr>
          <w:p w14:paraId="37F387E7">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4</w:t>
            </w:r>
          </w:p>
        </w:tc>
      </w:tr>
      <w:tr w14:paraId="289EB78B">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9B2B57B">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一、年度收支情况（单位：元）</w:t>
            </w:r>
          </w:p>
        </w:tc>
        <w:tc>
          <w:tcPr>
            <w:tcW w:w="1556" w:type="dxa"/>
            <w:tcBorders>
              <w:top w:val="single" w:color="auto" w:sz="4" w:space="0"/>
              <w:left w:val="single" w:color="auto" w:sz="4" w:space="0"/>
              <w:bottom w:val="single" w:color="auto" w:sz="4" w:space="0"/>
              <w:right w:val="single" w:color="auto" w:sz="4" w:space="0"/>
            </w:tcBorders>
            <w:noWrap/>
            <w:vAlign w:val="center"/>
          </w:tcPr>
          <w:p w14:paraId="57E927DE">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w:t>
            </w:r>
          </w:p>
        </w:tc>
        <w:tc>
          <w:tcPr>
            <w:tcW w:w="1556" w:type="dxa"/>
            <w:tcBorders>
              <w:top w:val="single" w:color="auto" w:sz="4" w:space="0"/>
              <w:left w:val="single" w:color="auto" w:sz="4" w:space="0"/>
              <w:bottom w:val="single" w:color="auto" w:sz="4" w:space="0"/>
              <w:right w:val="single" w:color="auto" w:sz="4" w:space="0"/>
            </w:tcBorders>
            <w:noWrap/>
            <w:vAlign w:val="center"/>
          </w:tcPr>
          <w:p w14:paraId="26AB56FA">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w:t>
            </w:r>
          </w:p>
        </w:tc>
        <w:tc>
          <w:tcPr>
            <w:tcW w:w="1688" w:type="dxa"/>
            <w:tcBorders>
              <w:top w:val="single" w:color="auto" w:sz="4" w:space="0"/>
              <w:left w:val="single" w:color="auto" w:sz="4" w:space="0"/>
              <w:bottom w:val="single" w:color="auto" w:sz="4" w:space="0"/>
              <w:right w:val="single" w:color="auto" w:sz="4" w:space="0"/>
            </w:tcBorders>
            <w:noWrap/>
            <w:vAlign w:val="center"/>
          </w:tcPr>
          <w:p w14:paraId="16347ACE">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w:t>
            </w:r>
          </w:p>
        </w:tc>
        <w:tc>
          <w:tcPr>
            <w:tcW w:w="1143" w:type="dxa"/>
            <w:tcBorders>
              <w:top w:val="single" w:color="auto" w:sz="4" w:space="0"/>
              <w:left w:val="single" w:color="auto" w:sz="4" w:space="0"/>
              <w:bottom w:val="single" w:color="auto" w:sz="4" w:space="0"/>
              <w:right w:val="single" w:color="auto" w:sz="4" w:space="0"/>
            </w:tcBorders>
            <w:noWrap/>
            <w:vAlign w:val="center"/>
          </w:tcPr>
          <w:p w14:paraId="7657FD56">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w:t>
            </w:r>
          </w:p>
        </w:tc>
      </w:tr>
      <w:tr w14:paraId="1BAC9482">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BF4072A">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1.本年收入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0BC3D4E4">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2,833,685.64</w:t>
            </w:r>
          </w:p>
        </w:tc>
        <w:tc>
          <w:tcPr>
            <w:tcW w:w="1556" w:type="dxa"/>
            <w:tcBorders>
              <w:top w:val="single" w:color="auto" w:sz="4" w:space="0"/>
              <w:left w:val="single" w:color="auto" w:sz="4" w:space="0"/>
              <w:bottom w:val="single" w:color="auto" w:sz="4" w:space="0"/>
              <w:right w:val="single" w:color="auto" w:sz="4" w:space="0"/>
            </w:tcBorders>
            <w:noWrap/>
            <w:vAlign w:val="center"/>
          </w:tcPr>
          <w:p w14:paraId="72CAE167">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3,479,473.50</w:t>
            </w:r>
          </w:p>
        </w:tc>
        <w:tc>
          <w:tcPr>
            <w:tcW w:w="1688" w:type="dxa"/>
            <w:tcBorders>
              <w:top w:val="single" w:color="auto" w:sz="4" w:space="0"/>
              <w:left w:val="single" w:color="auto" w:sz="4" w:space="0"/>
              <w:bottom w:val="single" w:color="auto" w:sz="4" w:space="0"/>
              <w:right w:val="single" w:color="auto" w:sz="4" w:space="0"/>
            </w:tcBorders>
            <w:noWrap/>
            <w:vAlign w:val="center"/>
          </w:tcPr>
          <w:p w14:paraId="6C361D8F">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-645,787.86</w:t>
            </w:r>
          </w:p>
        </w:tc>
        <w:tc>
          <w:tcPr>
            <w:tcW w:w="1143" w:type="dxa"/>
            <w:tcBorders>
              <w:top w:val="single" w:color="auto" w:sz="4" w:space="0"/>
              <w:left w:val="single" w:color="auto" w:sz="4" w:space="0"/>
              <w:bottom w:val="single" w:color="auto" w:sz="4" w:space="0"/>
              <w:right w:val="single" w:color="auto" w:sz="4" w:space="0"/>
            </w:tcBorders>
            <w:noWrap/>
            <w:vAlign w:val="center"/>
          </w:tcPr>
          <w:p w14:paraId="7318DB93">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-18.56</w:t>
            </w:r>
          </w:p>
        </w:tc>
      </w:tr>
      <w:tr w14:paraId="2EB3EBF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CA0DAD">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其中：一般公共预算财政拨款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507B8681">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2,833,685.64</w:t>
            </w:r>
          </w:p>
        </w:tc>
        <w:tc>
          <w:tcPr>
            <w:tcW w:w="1556" w:type="dxa"/>
            <w:tcBorders>
              <w:top w:val="single" w:color="auto" w:sz="4" w:space="0"/>
              <w:left w:val="single" w:color="auto" w:sz="4" w:space="0"/>
              <w:bottom w:val="single" w:color="auto" w:sz="4" w:space="0"/>
              <w:right w:val="single" w:color="auto" w:sz="4" w:space="0"/>
            </w:tcBorders>
            <w:noWrap/>
            <w:vAlign w:val="center"/>
          </w:tcPr>
          <w:p w14:paraId="2DE3E8D8">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3,397,649.50</w:t>
            </w:r>
          </w:p>
        </w:tc>
        <w:tc>
          <w:tcPr>
            <w:tcW w:w="1688" w:type="dxa"/>
            <w:tcBorders>
              <w:top w:val="single" w:color="auto" w:sz="4" w:space="0"/>
              <w:left w:val="single" w:color="auto" w:sz="4" w:space="0"/>
              <w:bottom w:val="single" w:color="auto" w:sz="4" w:space="0"/>
              <w:right w:val="single" w:color="auto" w:sz="4" w:space="0"/>
            </w:tcBorders>
            <w:noWrap/>
            <w:vAlign w:val="center"/>
          </w:tcPr>
          <w:p w14:paraId="1B68621D">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-563,963.86</w:t>
            </w:r>
          </w:p>
        </w:tc>
        <w:tc>
          <w:tcPr>
            <w:tcW w:w="1143" w:type="dxa"/>
            <w:tcBorders>
              <w:top w:val="single" w:color="auto" w:sz="4" w:space="0"/>
              <w:left w:val="single" w:color="auto" w:sz="4" w:space="0"/>
              <w:bottom w:val="single" w:color="auto" w:sz="4" w:space="0"/>
              <w:right w:val="single" w:color="auto" w:sz="4" w:space="0"/>
            </w:tcBorders>
            <w:noWrap/>
            <w:vAlign w:val="center"/>
          </w:tcPr>
          <w:p w14:paraId="0E88BC7E">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-16.60</w:t>
            </w:r>
          </w:p>
        </w:tc>
      </w:tr>
      <w:tr w14:paraId="293F5D96">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770336E">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政府性基金预算财政拨款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671CE7D">
            <w:pPr>
              <w:jc w:val="right"/>
              <w:rPr>
                <w:rFonts w:hint="eastAsia" w:ascii="宋体" w:hAnsi="宋体" w:eastAsia="宋体" w:cs="宋体"/>
                <w:color w:val="0000FF"/>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470B6ED8">
            <w:pPr>
              <w:jc w:val="right"/>
              <w:rPr>
                <w:rFonts w:hint="eastAsia" w:ascii="宋体" w:hAnsi="宋体" w:eastAsia="宋体" w:cs="宋体"/>
                <w:color w:val="0000FF"/>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CA841B7">
            <w:pPr>
              <w:jc w:val="right"/>
              <w:rPr>
                <w:rFonts w:hint="eastAsia" w:ascii="宋体" w:hAnsi="宋体" w:eastAsia="宋体" w:cs="宋体"/>
                <w:color w:val="0000FF"/>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7DEDDCDF">
            <w:pPr>
              <w:jc w:val="right"/>
              <w:rPr>
                <w:rFonts w:hint="eastAsia" w:ascii="宋体" w:hAnsi="宋体" w:eastAsia="宋体" w:cs="宋体"/>
                <w:color w:val="0000FF"/>
                <w:sz w:val="22"/>
                <w:szCs w:val="22"/>
              </w:rPr>
            </w:pPr>
          </w:p>
        </w:tc>
      </w:tr>
      <w:tr w14:paraId="31EEAA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EF5FFA8">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国有资本经营预算财政拨款</w:t>
            </w:r>
          </w:p>
        </w:tc>
        <w:tc>
          <w:tcPr>
            <w:tcW w:w="1556" w:type="dxa"/>
            <w:tcBorders>
              <w:top w:val="single" w:color="auto" w:sz="4" w:space="0"/>
              <w:left w:val="single" w:color="auto" w:sz="4" w:space="0"/>
              <w:bottom w:val="single" w:color="auto" w:sz="4" w:space="0"/>
              <w:right w:val="single" w:color="auto" w:sz="4" w:space="0"/>
            </w:tcBorders>
            <w:noWrap/>
            <w:vAlign w:val="center"/>
          </w:tcPr>
          <w:p w14:paraId="3E5DCAC4">
            <w:pPr>
              <w:jc w:val="right"/>
              <w:rPr>
                <w:rFonts w:hint="eastAsia" w:ascii="宋体" w:hAnsi="宋体" w:eastAsia="宋体" w:cs="宋体"/>
                <w:color w:val="0000FF"/>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F388910">
            <w:pPr>
              <w:jc w:val="right"/>
              <w:rPr>
                <w:rFonts w:hint="eastAsia" w:ascii="宋体" w:hAnsi="宋体" w:eastAsia="宋体" w:cs="宋体"/>
                <w:color w:val="0000FF"/>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6EEE5B5">
            <w:pPr>
              <w:jc w:val="right"/>
              <w:rPr>
                <w:rFonts w:hint="eastAsia" w:ascii="宋体" w:hAnsi="宋体" w:eastAsia="宋体" w:cs="宋体"/>
                <w:color w:val="0000FF"/>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35EF21C1">
            <w:pPr>
              <w:jc w:val="right"/>
              <w:rPr>
                <w:rFonts w:hint="eastAsia" w:ascii="宋体" w:hAnsi="宋体" w:eastAsia="宋体" w:cs="宋体"/>
                <w:color w:val="0000FF"/>
                <w:sz w:val="22"/>
                <w:szCs w:val="22"/>
              </w:rPr>
            </w:pPr>
          </w:p>
        </w:tc>
      </w:tr>
      <w:tr w14:paraId="0DC048D8">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C02671F">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*事业收入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733AD8A4">
            <w:pPr>
              <w:jc w:val="right"/>
              <w:rPr>
                <w:rFonts w:hint="eastAsia" w:ascii="宋体" w:hAnsi="宋体" w:eastAsia="宋体" w:cs="宋体"/>
                <w:color w:val="0000FF"/>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395F740">
            <w:pPr>
              <w:jc w:val="right"/>
              <w:rPr>
                <w:rFonts w:hint="eastAsia" w:ascii="宋体" w:hAnsi="宋体" w:eastAsia="宋体" w:cs="宋体"/>
                <w:color w:val="0000FF"/>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1B3B2CD7">
            <w:pPr>
              <w:jc w:val="right"/>
              <w:rPr>
                <w:rFonts w:hint="eastAsia" w:ascii="宋体" w:hAnsi="宋体" w:eastAsia="宋体" w:cs="宋体"/>
                <w:color w:val="0000FF"/>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4833FEBC">
            <w:pPr>
              <w:jc w:val="right"/>
              <w:rPr>
                <w:rFonts w:hint="eastAsia" w:ascii="宋体" w:hAnsi="宋体" w:eastAsia="宋体" w:cs="宋体"/>
                <w:color w:val="0000FF"/>
                <w:sz w:val="22"/>
                <w:szCs w:val="22"/>
              </w:rPr>
            </w:pPr>
          </w:p>
        </w:tc>
      </w:tr>
      <w:tr w14:paraId="0C14E10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24B73214">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事业单位经营收入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2308F82B">
            <w:pPr>
              <w:jc w:val="right"/>
              <w:rPr>
                <w:rFonts w:hint="eastAsia" w:ascii="宋体" w:hAnsi="宋体" w:eastAsia="宋体" w:cs="宋体"/>
                <w:color w:val="0000FF"/>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2A25475D">
            <w:pPr>
              <w:jc w:val="right"/>
              <w:rPr>
                <w:rFonts w:hint="eastAsia" w:ascii="宋体" w:hAnsi="宋体" w:eastAsia="宋体" w:cs="宋体"/>
                <w:color w:val="0000FF"/>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732F8809">
            <w:pPr>
              <w:jc w:val="right"/>
              <w:rPr>
                <w:rFonts w:hint="eastAsia" w:ascii="宋体" w:hAnsi="宋体" w:eastAsia="宋体" w:cs="宋体"/>
                <w:color w:val="0000FF"/>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0182A587">
            <w:pPr>
              <w:jc w:val="right"/>
              <w:rPr>
                <w:rFonts w:hint="eastAsia" w:ascii="宋体" w:hAnsi="宋体" w:eastAsia="宋体" w:cs="宋体"/>
                <w:color w:val="0000FF"/>
                <w:sz w:val="22"/>
                <w:szCs w:val="22"/>
              </w:rPr>
            </w:pPr>
          </w:p>
        </w:tc>
      </w:tr>
      <w:tr w14:paraId="4B7EDD85">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8094068">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*其他收入</w:t>
            </w:r>
          </w:p>
        </w:tc>
        <w:tc>
          <w:tcPr>
            <w:tcW w:w="1556" w:type="dxa"/>
            <w:tcBorders>
              <w:top w:val="single" w:color="auto" w:sz="4" w:space="0"/>
              <w:left w:val="single" w:color="auto" w:sz="4" w:space="0"/>
              <w:bottom w:val="single" w:color="auto" w:sz="4" w:space="0"/>
              <w:right w:val="single" w:color="auto" w:sz="4" w:space="0"/>
            </w:tcBorders>
            <w:noWrap/>
            <w:vAlign w:val="center"/>
          </w:tcPr>
          <w:p w14:paraId="35F88E9E">
            <w:pPr>
              <w:jc w:val="right"/>
              <w:rPr>
                <w:rFonts w:hint="eastAsia" w:ascii="宋体" w:hAnsi="宋体" w:eastAsia="宋体" w:cs="宋体"/>
                <w:color w:val="0000FF"/>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1B840167">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81,824.00</w:t>
            </w:r>
          </w:p>
        </w:tc>
        <w:tc>
          <w:tcPr>
            <w:tcW w:w="1688" w:type="dxa"/>
            <w:tcBorders>
              <w:top w:val="single" w:color="auto" w:sz="4" w:space="0"/>
              <w:left w:val="single" w:color="auto" w:sz="4" w:space="0"/>
              <w:bottom w:val="single" w:color="auto" w:sz="4" w:space="0"/>
              <w:right w:val="single" w:color="auto" w:sz="4" w:space="0"/>
            </w:tcBorders>
            <w:noWrap/>
            <w:vAlign w:val="center"/>
          </w:tcPr>
          <w:p w14:paraId="32369ED7">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-81,824.00</w:t>
            </w:r>
          </w:p>
        </w:tc>
        <w:tc>
          <w:tcPr>
            <w:tcW w:w="1143" w:type="dxa"/>
            <w:tcBorders>
              <w:top w:val="single" w:color="auto" w:sz="4" w:space="0"/>
              <w:left w:val="single" w:color="auto" w:sz="4" w:space="0"/>
              <w:bottom w:val="single" w:color="auto" w:sz="4" w:space="0"/>
              <w:right w:val="single" w:color="auto" w:sz="4" w:space="0"/>
            </w:tcBorders>
            <w:noWrap/>
            <w:vAlign w:val="center"/>
          </w:tcPr>
          <w:p w14:paraId="74787073">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-100.00</w:t>
            </w:r>
          </w:p>
        </w:tc>
      </w:tr>
      <w:tr w14:paraId="0E82ABC3">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5D0506F7">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2.本年支出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4E90ECB">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2,833,685.64</w:t>
            </w:r>
          </w:p>
        </w:tc>
        <w:tc>
          <w:tcPr>
            <w:tcW w:w="1556" w:type="dxa"/>
            <w:tcBorders>
              <w:top w:val="single" w:color="auto" w:sz="4" w:space="0"/>
              <w:left w:val="single" w:color="auto" w:sz="4" w:space="0"/>
              <w:bottom w:val="single" w:color="auto" w:sz="4" w:space="0"/>
              <w:right w:val="single" w:color="auto" w:sz="4" w:space="0"/>
            </w:tcBorders>
            <w:noWrap/>
            <w:vAlign w:val="center"/>
          </w:tcPr>
          <w:p w14:paraId="1BE94C27">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3,479,473.50</w:t>
            </w:r>
          </w:p>
        </w:tc>
        <w:tc>
          <w:tcPr>
            <w:tcW w:w="1688" w:type="dxa"/>
            <w:tcBorders>
              <w:top w:val="single" w:color="auto" w:sz="4" w:space="0"/>
              <w:left w:val="single" w:color="auto" w:sz="4" w:space="0"/>
              <w:bottom w:val="single" w:color="auto" w:sz="4" w:space="0"/>
              <w:right w:val="single" w:color="auto" w:sz="4" w:space="0"/>
            </w:tcBorders>
            <w:noWrap/>
            <w:vAlign w:val="center"/>
          </w:tcPr>
          <w:p w14:paraId="601B35CE">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-645,787.86</w:t>
            </w:r>
          </w:p>
        </w:tc>
        <w:tc>
          <w:tcPr>
            <w:tcW w:w="1143" w:type="dxa"/>
            <w:tcBorders>
              <w:top w:val="single" w:color="auto" w:sz="4" w:space="0"/>
              <w:left w:val="single" w:color="auto" w:sz="4" w:space="0"/>
              <w:bottom w:val="single" w:color="auto" w:sz="4" w:space="0"/>
              <w:right w:val="single" w:color="auto" w:sz="4" w:space="0"/>
            </w:tcBorders>
            <w:noWrap/>
            <w:vAlign w:val="center"/>
          </w:tcPr>
          <w:p w14:paraId="0EEBFE2D">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-18.56</w:t>
            </w:r>
          </w:p>
        </w:tc>
      </w:tr>
      <w:tr w14:paraId="088492FD">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46042025">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其中：基本支出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27521026">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1,550,431.08</w:t>
            </w:r>
          </w:p>
        </w:tc>
        <w:tc>
          <w:tcPr>
            <w:tcW w:w="1556" w:type="dxa"/>
            <w:tcBorders>
              <w:top w:val="single" w:color="auto" w:sz="4" w:space="0"/>
              <w:left w:val="single" w:color="auto" w:sz="4" w:space="0"/>
              <w:bottom w:val="single" w:color="auto" w:sz="4" w:space="0"/>
              <w:right w:val="single" w:color="auto" w:sz="4" w:space="0"/>
            </w:tcBorders>
            <w:noWrap/>
            <w:vAlign w:val="center"/>
          </w:tcPr>
          <w:p w14:paraId="12423A14">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2,505,873.50</w:t>
            </w:r>
          </w:p>
        </w:tc>
        <w:tc>
          <w:tcPr>
            <w:tcW w:w="1688" w:type="dxa"/>
            <w:tcBorders>
              <w:top w:val="single" w:color="auto" w:sz="4" w:space="0"/>
              <w:left w:val="single" w:color="auto" w:sz="4" w:space="0"/>
              <w:bottom w:val="single" w:color="auto" w:sz="4" w:space="0"/>
              <w:right w:val="single" w:color="auto" w:sz="4" w:space="0"/>
            </w:tcBorders>
            <w:noWrap/>
            <w:vAlign w:val="center"/>
          </w:tcPr>
          <w:p w14:paraId="11BAD48E">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-955,442.42</w:t>
            </w:r>
          </w:p>
        </w:tc>
        <w:tc>
          <w:tcPr>
            <w:tcW w:w="1143" w:type="dxa"/>
            <w:tcBorders>
              <w:top w:val="single" w:color="auto" w:sz="4" w:space="0"/>
              <w:left w:val="single" w:color="auto" w:sz="4" w:space="0"/>
              <w:bottom w:val="single" w:color="auto" w:sz="4" w:space="0"/>
              <w:right w:val="single" w:color="auto" w:sz="4" w:space="0"/>
            </w:tcBorders>
            <w:noWrap/>
            <w:vAlign w:val="center"/>
          </w:tcPr>
          <w:p w14:paraId="47790368">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-38.13</w:t>
            </w:r>
          </w:p>
        </w:tc>
      </w:tr>
      <w:tr w14:paraId="1566A127">
        <w:tblPrEx>
          <w:tblCellMar>
            <w:top w:w="0" w:type="dxa"/>
            <w:left w:w="108" w:type="dxa"/>
            <w:bottom w:w="0" w:type="dxa"/>
            <w:right w:w="108" w:type="dxa"/>
          </w:tblCellMar>
        </w:tblPrEx>
        <w:trPr>
          <w:trHeight w:val="285"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1079E18">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（1）人员经费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7C48E2AB">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1,550,431.08</w:t>
            </w:r>
          </w:p>
        </w:tc>
        <w:tc>
          <w:tcPr>
            <w:tcW w:w="1556" w:type="dxa"/>
            <w:tcBorders>
              <w:top w:val="single" w:color="auto" w:sz="4" w:space="0"/>
              <w:left w:val="single" w:color="auto" w:sz="4" w:space="0"/>
              <w:bottom w:val="single" w:color="auto" w:sz="4" w:space="0"/>
              <w:right w:val="single" w:color="auto" w:sz="4" w:space="0"/>
            </w:tcBorders>
            <w:noWrap/>
            <w:vAlign w:val="center"/>
          </w:tcPr>
          <w:p w14:paraId="132CC62A">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1,720,901.78</w:t>
            </w:r>
          </w:p>
        </w:tc>
        <w:tc>
          <w:tcPr>
            <w:tcW w:w="1688" w:type="dxa"/>
            <w:tcBorders>
              <w:top w:val="single" w:color="auto" w:sz="4" w:space="0"/>
              <w:left w:val="single" w:color="auto" w:sz="4" w:space="0"/>
              <w:bottom w:val="single" w:color="auto" w:sz="4" w:space="0"/>
              <w:right w:val="single" w:color="auto" w:sz="4" w:space="0"/>
            </w:tcBorders>
            <w:noWrap/>
            <w:vAlign w:val="center"/>
          </w:tcPr>
          <w:p w14:paraId="37BAFF77">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-170,470.70</w:t>
            </w:r>
          </w:p>
        </w:tc>
        <w:tc>
          <w:tcPr>
            <w:tcW w:w="1143" w:type="dxa"/>
            <w:tcBorders>
              <w:top w:val="single" w:color="auto" w:sz="4" w:space="0"/>
              <w:left w:val="single" w:color="auto" w:sz="4" w:space="0"/>
              <w:bottom w:val="single" w:color="auto" w:sz="4" w:space="0"/>
              <w:right w:val="single" w:color="auto" w:sz="4" w:space="0"/>
            </w:tcBorders>
            <w:noWrap/>
            <w:vAlign w:val="center"/>
          </w:tcPr>
          <w:p w14:paraId="1BE759A4">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-9.91</w:t>
            </w:r>
          </w:p>
        </w:tc>
      </w:tr>
      <w:tr w14:paraId="0E6CB045">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1D410DF7">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（2）公用经费</w:t>
            </w:r>
          </w:p>
        </w:tc>
        <w:tc>
          <w:tcPr>
            <w:tcW w:w="1556" w:type="dxa"/>
            <w:tcBorders>
              <w:top w:val="single" w:color="auto" w:sz="4" w:space="0"/>
              <w:left w:val="single" w:color="auto" w:sz="4" w:space="0"/>
              <w:bottom w:val="single" w:color="auto" w:sz="4" w:space="0"/>
              <w:right w:val="single" w:color="auto" w:sz="4" w:space="0"/>
            </w:tcBorders>
            <w:noWrap/>
            <w:vAlign w:val="center"/>
          </w:tcPr>
          <w:p w14:paraId="63C18A6E">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0.00</w:t>
            </w:r>
          </w:p>
        </w:tc>
        <w:tc>
          <w:tcPr>
            <w:tcW w:w="1556" w:type="dxa"/>
            <w:tcBorders>
              <w:top w:val="single" w:color="auto" w:sz="4" w:space="0"/>
              <w:left w:val="single" w:color="auto" w:sz="4" w:space="0"/>
              <w:bottom w:val="single" w:color="auto" w:sz="4" w:space="0"/>
              <w:right w:val="single" w:color="auto" w:sz="4" w:space="0"/>
            </w:tcBorders>
            <w:noWrap/>
            <w:vAlign w:val="center"/>
          </w:tcPr>
          <w:p w14:paraId="12E885AA">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784,971.72</w:t>
            </w:r>
          </w:p>
        </w:tc>
        <w:tc>
          <w:tcPr>
            <w:tcW w:w="1688" w:type="dxa"/>
            <w:tcBorders>
              <w:top w:val="single" w:color="auto" w:sz="4" w:space="0"/>
              <w:left w:val="single" w:color="auto" w:sz="4" w:space="0"/>
              <w:bottom w:val="single" w:color="auto" w:sz="4" w:space="0"/>
              <w:right w:val="single" w:color="auto" w:sz="4" w:space="0"/>
            </w:tcBorders>
            <w:noWrap/>
            <w:vAlign w:val="center"/>
          </w:tcPr>
          <w:p w14:paraId="7D5C8D37">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-784,971.72</w:t>
            </w:r>
          </w:p>
        </w:tc>
        <w:tc>
          <w:tcPr>
            <w:tcW w:w="1143" w:type="dxa"/>
            <w:tcBorders>
              <w:top w:val="single" w:color="auto" w:sz="4" w:space="0"/>
              <w:left w:val="single" w:color="auto" w:sz="4" w:space="0"/>
              <w:bottom w:val="single" w:color="auto" w:sz="4" w:space="0"/>
              <w:right w:val="single" w:color="auto" w:sz="4" w:space="0"/>
            </w:tcBorders>
            <w:noWrap/>
            <w:vAlign w:val="center"/>
          </w:tcPr>
          <w:p w14:paraId="62A27B9A">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-100.00</w:t>
            </w:r>
          </w:p>
        </w:tc>
      </w:tr>
      <w:tr w14:paraId="789E203C">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7AB2FB10">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项目支出</w:t>
            </w:r>
          </w:p>
        </w:tc>
        <w:tc>
          <w:tcPr>
            <w:tcW w:w="1556" w:type="dxa"/>
            <w:tcBorders>
              <w:top w:val="single" w:color="auto" w:sz="4" w:space="0"/>
              <w:left w:val="single" w:color="auto" w:sz="4" w:space="0"/>
              <w:bottom w:val="single" w:color="auto" w:sz="4" w:space="0"/>
              <w:right w:val="single" w:color="auto" w:sz="4" w:space="0"/>
            </w:tcBorders>
            <w:noWrap/>
            <w:vAlign w:val="center"/>
          </w:tcPr>
          <w:p w14:paraId="3F569743">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1,283,254.56</w:t>
            </w:r>
          </w:p>
        </w:tc>
        <w:tc>
          <w:tcPr>
            <w:tcW w:w="1556" w:type="dxa"/>
            <w:tcBorders>
              <w:top w:val="single" w:color="auto" w:sz="4" w:space="0"/>
              <w:left w:val="single" w:color="auto" w:sz="4" w:space="0"/>
              <w:bottom w:val="single" w:color="auto" w:sz="4" w:space="0"/>
              <w:right w:val="single" w:color="auto" w:sz="4" w:space="0"/>
            </w:tcBorders>
            <w:noWrap/>
            <w:vAlign w:val="center"/>
          </w:tcPr>
          <w:p w14:paraId="77F5C851">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973,600.00</w:t>
            </w:r>
          </w:p>
        </w:tc>
        <w:tc>
          <w:tcPr>
            <w:tcW w:w="1688" w:type="dxa"/>
            <w:tcBorders>
              <w:top w:val="single" w:color="auto" w:sz="4" w:space="0"/>
              <w:left w:val="single" w:color="auto" w:sz="4" w:space="0"/>
              <w:bottom w:val="single" w:color="auto" w:sz="4" w:space="0"/>
              <w:right w:val="single" w:color="auto" w:sz="4" w:space="0"/>
            </w:tcBorders>
            <w:noWrap/>
            <w:vAlign w:val="center"/>
          </w:tcPr>
          <w:p w14:paraId="2B12C99B">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309,654.56</w:t>
            </w:r>
          </w:p>
        </w:tc>
        <w:tc>
          <w:tcPr>
            <w:tcW w:w="1143" w:type="dxa"/>
            <w:tcBorders>
              <w:top w:val="single" w:color="auto" w:sz="4" w:space="0"/>
              <w:left w:val="single" w:color="auto" w:sz="4" w:space="0"/>
              <w:bottom w:val="single" w:color="auto" w:sz="4" w:space="0"/>
              <w:right w:val="single" w:color="auto" w:sz="4" w:space="0"/>
            </w:tcBorders>
            <w:noWrap/>
            <w:vAlign w:val="center"/>
          </w:tcPr>
          <w:p w14:paraId="0ACD14A8">
            <w:pPr>
              <w:keepNext w:val="0"/>
              <w:keepLines w:val="0"/>
              <w:widowControl/>
              <w:suppressLineNumbers w:val="0"/>
              <w:jc w:val="right"/>
              <w:textAlignment w:val="center"/>
              <w:rPr>
                <w:rFonts w:hint="eastAsia" w:ascii="宋体" w:hAnsi="宋体" w:eastAsia="宋体" w:cs="宋体"/>
                <w:color w:val="0000FF"/>
                <w:sz w:val="22"/>
                <w:szCs w:val="22"/>
              </w:rPr>
            </w:pPr>
            <w:r>
              <w:rPr>
                <w:rFonts w:hint="eastAsia" w:ascii="宋体" w:hAnsi="宋体" w:eastAsia="宋体" w:cs="宋体"/>
                <w:i w:val="0"/>
                <w:iCs w:val="0"/>
                <w:color w:val="000000"/>
                <w:kern w:val="0"/>
                <w:sz w:val="22"/>
                <w:szCs w:val="22"/>
                <w:u w:val="none"/>
                <w:lang w:val="en-US" w:eastAsia="zh-CN" w:bidi="ar"/>
              </w:rPr>
              <w:t>31.81</w:t>
            </w:r>
          </w:p>
        </w:tc>
      </w:tr>
      <w:tr w14:paraId="1F7A4782">
        <w:tblPrEx>
          <w:tblCellMar>
            <w:top w:w="0" w:type="dxa"/>
            <w:left w:w="108" w:type="dxa"/>
            <w:bottom w:w="0" w:type="dxa"/>
            <w:right w:w="108" w:type="dxa"/>
          </w:tblCellMar>
        </w:tblPrEx>
        <w:trPr>
          <w:trHeight w:val="270" w:hRule="atLeast"/>
        </w:trPr>
        <w:tc>
          <w:tcPr>
            <w:tcW w:w="2694" w:type="dxa"/>
            <w:tcBorders>
              <w:top w:val="single" w:color="auto" w:sz="4" w:space="0"/>
              <w:left w:val="single" w:color="auto" w:sz="4" w:space="0"/>
              <w:bottom w:val="single" w:color="auto" w:sz="4" w:space="0"/>
              <w:right w:val="single" w:color="auto" w:sz="4" w:space="0"/>
            </w:tcBorders>
            <w:noWrap/>
            <w:vAlign w:val="center"/>
          </w:tcPr>
          <w:p w14:paraId="65478845">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 xml:space="preserve">    其中：基本建设类项目</w:t>
            </w:r>
          </w:p>
        </w:tc>
        <w:tc>
          <w:tcPr>
            <w:tcW w:w="1556" w:type="dxa"/>
            <w:tcBorders>
              <w:top w:val="single" w:color="auto" w:sz="4" w:space="0"/>
              <w:left w:val="single" w:color="auto" w:sz="4" w:space="0"/>
              <w:bottom w:val="single" w:color="auto" w:sz="4" w:space="0"/>
              <w:right w:val="single" w:color="auto" w:sz="4" w:space="0"/>
            </w:tcBorders>
            <w:noWrap/>
            <w:vAlign w:val="center"/>
          </w:tcPr>
          <w:p w14:paraId="04439D41">
            <w:pPr>
              <w:jc w:val="right"/>
              <w:rPr>
                <w:rFonts w:hint="eastAsia" w:ascii="宋体" w:hAnsi="宋体" w:eastAsia="宋体" w:cs="宋体"/>
                <w:color w:val="0000FF"/>
                <w:sz w:val="22"/>
                <w:szCs w:val="22"/>
              </w:rPr>
            </w:pPr>
          </w:p>
        </w:tc>
        <w:tc>
          <w:tcPr>
            <w:tcW w:w="1556" w:type="dxa"/>
            <w:tcBorders>
              <w:top w:val="single" w:color="auto" w:sz="4" w:space="0"/>
              <w:left w:val="single" w:color="auto" w:sz="4" w:space="0"/>
              <w:bottom w:val="single" w:color="auto" w:sz="4" w:space="0"/>
              <w:right w:val="single" w:color="auto" w:sz="4" w:space="0"/>
            </w:tcBorders>
            <w:noWrap/>
            <w:vAlign w:val="center"/>
          </w:tcPr>
          <w:p w14:paraId="30F48674">
            <w:pPr>
              <w:jc w:val="right"/>
              <w:rPr>
                <w:rFonts w:hint="eastAsia" w:ascii="宋体" w:hAnsi="宋体" w:eastAsia="宋体" w:cs="宋体"/>
                <w:color w:val="0000FF"/>
                <w:sz w:val="22"/>
                <w:szCs w:val="22"/>
              </w:rPr>
            </w:pPr>
          </w:p>
        </w:tc>
        <w:tc>
          <w:tcPr>
            <w:tcW w:w="1688" w:type="dxa"/>
            <w:tcBorders>
              <w:top w:val="single" w:color="auto" w:sz="4" w:space="0"/>
              <w:left w:val="single" w:color="auto" w:sz="4" w:space="0"/>
              <w:bottom w:val="single" w:color="auto" w:sz="4" w:space="0"/>
              <w:right w:val="single" w:color="auto" w:sz="4" w:space="0"/>
            </w:tcBorders>
            <w:noWrap/>
            <w:vAlign w:val="center"/>
          </w:tcPr>
          <w:p w14:paraId="2FD6E0B1">
            <w:pPr>
              <w:jc w:val="right"/>
              <w:rPr>
                <w:rFonts w:hint="eastAsia" w:ascii="宋体" w:hAnsi="宋体" w:eastAsia="宋体" w:cs="宋体"/>
                <w:color w:val="0000FF"/>
                <w:sz w:val="22"/>
                <w:szCs w:val="22"/>
              </w:rPr>
            </w:pPr>
          </w:p>
        </w:tc>
        <w:tc>
          <w:tcPr>
            <w:tcW w:w="1143" w:type="dxa"/>
            <w:tcBorders>
              <w:top w:val="single" w:color="auto" w:sz="4" w:space="0"/>
              <w:left w:val="single" w:color="auto" w:sz="4" w:space="0"/>
              <w:bottom w:val="single" w:color="auto" w:sz="4" w:space="0"/>
              <w:right w:val="single" w:color="auto" w:sz="4" w:space="0"/>
            </w:tcBorders>
            <w:noWrap/>
            <w:vAlign w:val="center"/>
          </w:tcPr>
          <w:p w14:paraId="6176A3E4">
            <w:pPr>
              <w:jc w:val="right"/>
              <w:rPr>
                <w:rFonts w:hint="eastAsia" w:ascii="宋体" w:hAnsi="宋体" w:eastAsia="宋体" w:cs="宋体"/>
                <w:color w:val="0000FF"/>
                <w:sz w:val="22"/>
                <w:szCs w:val="22"/>
              </w:rPr>
            </w:pPr>
          </w:p>
        </w:tc>
      </w:tr>
    </w:tbl>
    <w:p w14:paraId="504110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bidi="ar-SA"/>
        </w:rPr>
      </w:pPr>
      <w:bookmarkStart w:id="89" w:name="_Toc11450"/>
      <w:bookmarkStart w:id="90" w:name="_Toc24459"/>
      <w:bookmarkStart w:id="91" w:name="_Toc31982"/>
      <w:r>
        <w:rPr>
          <w:rFonts w:hint="eastAsia" w:ascii="仿宋" w:hAnsi="仿宋" w:eastAsia="仿宋" w:cs="仿宋"/>
          <w:b/>
          <w:bCs/>
          <w:sz w:val="32"/>
          <w:szCs w:val="32"/>
          <w:lang w:val="en-US" w:eastAsia="zh-CN" w:bidi="ar-SA"/>
        </w:rPr>
        <w:t>（6）本年度全年预算数、账套数、决算数、重分类决算数汇总对比表列示如下：</w:t>
      </w:r>
      <w:bookmarkEnd w:id="89"/>
      <w:bookmarkEnd w:id="90"/>
    </w:p>
    <w:tbl>
      <w:tblPr>
        <w:tblStyle w:val="13"/>
        <w:tblW w:w="86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690"/>
        <w:gridCol w:w="1884"/>
        <w:gridCol w:w="1600"/>
        <w:gridCol w:w="1833"/>
        <w:gridCol w:w="1617"/>
      </w:tblGrid>
      <w:tr w14:paraId="26404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blHeader/>
        </w:trPr>
        <w:tc>
          <w:tcPr>
            <w:tcW w:w="169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1B4DD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支出分类</w:t>
            </w:r>
          </w:p>
        </w:tc>
        <w:tc>
          <w:tcPr>
            <w:tcW w:w="1884" w:type="dxa"/>
            <w:tcBorders>
              <w:top w:val="single" w:color="000000" w:sz="8" w:space="0"/>
              <w:left w:val="nil"/>
              <w:bottom w:val="single" w:color="000000" w:sz="8" w:space="0"/>
              <w:right w:val="single" w:color="000000" w:sz="8" w:space="0"/>
            </w:tcBorders>
            <w:shd w:val="clear" w:color="auto" w:fill="DDEBF7"/>
            <w:noWrap/>
            <w:vAlign w:val="center"/>
          </w:tcPr>
          <w:p w14:paraId="24F6D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全年预算数（元）</w:t>
            </w:r>
          </w:p>
        </w:tc>
        <w:tc>
          <w:tcPr>
            <w:tcW w:w="1600" w:type="dxa"/>
            <w:tcBorders>
              <w:top w:val="single" w:color="000000" w:sz="8" w:space="0"/>
              <w:left w:val="nil"/>
              <w:bottom w:val="single" w:color="000000" w:sz="8" w:space="0"/>
              <w:right w:val="single" w:color="000000" w:sz="8" w:space="0"/>
            </w:tcBorders>
            <w:shd w:val="clear" w:color="auto" w:fill="DDEBF7"/>
            <w:noWrap/>
            <w:vAlign w:val="center"/>
          </w:tcPr>
          <w:p w14:paraId="689DA8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决算数（元）</w:t>
            </w:r>
          </w:p>
        </w:tc>
        <w:tc>
          <w:tcPr>
            <w:tcW w:w="1833" w:type="dxa"/>
            <w:tcBorders>
              <w:top w:val="single" w:color="000000" w:sz="8" w:space="0"/>
              <w:left w:val="nil"/>
              <w:bottom w:val="single" w:color="000000" w:sz="8" w:space="0"/>
              <w:right w:val="single" w:color="000000" w:sz="8" w:space="0"/>
            </w:tcBorders>
            <w:shd w:val="clear" w:color="auto" w:fill="DDEBF7"/>
            <w:noWrap/>
            <w:vAlign w:val="center"/>
          </w:tcPr>
          <w:p w14:paraId="41767F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账套数（元）</w:t>
            </w:r>
          </w:p>
        </w:tc>
        <w:tc>
          <w:tcPr>
            <w:tcW w:w="1617" w:type="dxa"/>
            <w:tcBorders>
              <w:top w:val="single" w:color="000000" w:sz="8" w:space="0"/>
              <w:left w:val="nil"/>
              <w:bottom w:val="single" w:color="000000" w:sz="8" w:space="0"/>
              <w:right w:val="single" w:color="000000" w:sz="8" w:space="0"/>
            </w:tcBorders>
            <w:shd w:val="clear" w:color="auto" w:fill="DDEBF7"/>
            <w:noWrap/>
            <w:vAlign w:val="center"/>
          </w:tcPr>
          <w:p w14:paraId="38FDB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1F7D0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513E39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884" w:type="dxa"/>
            <w:tcBorders>
              <w:top w:val="nil"/>
              <w:left w:val="nil"/>
              <w:bottom w:val="single" w:color="000000" w:sz="8" w:space="0"/>
              <w:right w:val="single" w:color="000000" w:sz="8" w:space="0"/>
            </w:tcBorders>
            <w:shd w:val="clear" w:color="auto" w:fill="auto"/>
            <w:noWrap/>
            <w:vAlign w:val="center"/>
          </w:tcPr>
          <w:p w14:paraId="39A468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1,329,631.08</w:t>
            </w:r>
          </w:p>
        </w:tc>
        <w:tc>
          <w:tcPr>
            <w:tcW w:w="1600" w:type="dxa"/>
            <w:tcBorders>
              <w:top w:val="nil"/>
              <w:left w:val="nil"/>
              <w:bottom w:val="single" w:color="000000" w:sz="8" w:space="0"/>
              <w:right w:val="single" w:color="000000" w:sz="8" w:space="0"/>
            </w:tcBorders>
            <w:shd w:val="clear" w:color="auto" w:fill="auto"/>
            <w:noWrap/>
            <w:vAlign w:val="center"/>
          </w:tcPr>
          <w:p w14:paraId="71C6B1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1,550,431.08</w:t>
            </w:r>
          </w:p>
        </w:tc>
        <w:tc>
          <w:tcPr>
            <w:tcW w:w="1833" w:type="dxa"/>
            <w:tcBorders>
              <w:top w:val="nil"/>
              <w:left w:val="nil"/>
              <w:bottom w:val="single" w:color="000000" w:sz="8" w:space="0"/>
              <w:right w:val="single" w:color="000000" w:sz="8" w:space="0"/>
            </w:tcBorders>
            <w:shd w:val="clear" w:color="auto" w:fill="auto"/>
            <w:noWrap/>
            <w:vAlign w:val="center"/>
          </w:tcPr>
          <w:p w14:paraId="50F88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1,321,407.48</w:t>
            </w:r>
          </w:p>
        </w:tc>
        <w:tc>
          <w:tcPr>
            <w:tcW w:w="1617" w:type="dxa"/>
            <w:tcBorders>
              <w:top w:val="nil"/>
              <w:left w:val="nil"/>
              <w:bottom w:val="single" w:color="000000" w:sz="8" w:space="0"/>
              <w:right w:val="single" w:color="000000" w:sz="8" w:space="0"/>
            </w:tcBorders>
            <w:shd w:val="clear" w:color="auto" w:fill="auto"/>
            <w:noWrap/>
            <w:vAlign w:val="center"/>
          </w:tcPr>
          <w:p w14:paraId="6857952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2,375,016.08</w:t>
            </w:r>
          </w:p>
        </w:tc>
      </w:tr>
      <w:tr w14:paraId="5F84D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90" w:type="dxa"/>
            <w:tcBorders>
              <w:top w:val="nil"/>
              <w:left w:val="single" w:color="000000" w:sz="8" w:space="0"/>
              <w:bottom w:val="single" w:color="000000" w:sz="8" w:space="0"/>
              <w:right w:val="single" w:color="000000" w:sz="8" w:space="0"/>
            </w:tcBorders>
            <w:shd w:val="clear" w:color="auto" w:fill="DDEBF7"/>
            <w:noWrap/>
            <w:vAlign w:val="center"/>
          </w:tcPr>
          <w:p w14:paraId="7A8498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884" w:type="dxa"/>
            <w:tcBorders>
              <w:top w:val="nil"/>
              <w:left w:val="nil"/>
              <w:bottom w:val="single" w:color="000000" w:sz="8" w:space="0"/>
              <w:right w:val="single" w:color="000000" w:sz="8" w:space="0"/>
            </w:tcBorders>
            <w:shd w:val="clear" w:color="auto" w:fill="DDEBF7"/>
            <w:noWrap/>
            <w:vAlign w:val="center"/>
          </w:tcPr>
          <w:p w14:paraId="531D6D84">
            <w:pPr>
              <w:jc w:val="center"/>
              <w:rPr>
                <w:rFonts w:hint="eastAsia" w:ascii="宋体" w:hAnsi="宋体" w:eastAsia="宋体" w:cs="宋体"/>
                <w:i w:val="0"/>
                <w:iCs w:val="0"/>
                <w:color w:val="000000"/>
                <w:sz w:val="22"/>
                <w:szCs w:val="22"/>
                <w:u w:val="none"/>
              </w:rPr>
            </w:pPr>
          </w:p>
        </w:tc>
        <w:tc>
          <w:tcPr>
            <w:tcW w:w="1600" w:type="dxa"/>
            <w:tcBorders>
              <w:top w:val="nil"/>
              <w:left w:val="nil"/>
              <w:bottom w:val="single" w:color="000000" w:sz="8" w:space="0"/>
              <w:right w:val="single" w:color="000000" w:sz="8" w:space="0"/>
            </w:tcBorders>
            <w:shd w:val="clear" w:color="auto" w:fill="DDEBF7"/>
            <w:noWrap/>
            <w:vAlign w:val="center"/>
          </w:tcPr>
          <w:p w14:paraId="0B319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c>
          <w:tcPr>
            <w:tcW w:w="1833" w:type="dxa"/>
            <w:tcBorders>
              <w:top w:val="nil"/>
              <w:left w:val="nil"/>
              <w:bottom w:val="single" w:color="000000" w:sz="8" w:space="0"/>
              <w:right w:val="single" w:color="000000" w:sz="8" w:space="0"/>
            </w:tcBorders>
            <w:shd w:val="clear" w:color="auto" w:fill="DDEBF7"/>
            <w:noWrap/>
            <w:vAlign w:val="center"/>
          </w:tcPr>
          <w:p w14:paraId="4FD2B8C0">
            <w:pPr>
              <w:jc w:val="center"/>
              <w:rPr>
                <w:rFonts w:hint="eastAsia" w:ascii="宋体" w:hAnsi="宋体" w:eastAsia="宋体" w:cs="宋体"/>
                <w:i w:val="0"/>
                <w:iCs w:val="0"/>
                <w:color w:val="000000"/>
                <w:sz w:val="22"/>
                <w:szCs w:val="22"/>
                <w:u w:val="none"/>
              </w:rPr>
            </w:pPr>
          </w:p>
        </w:tc>
        <w:tc>
          <w:tcPr>
            <w:tcW w:w="1617" w:type="dxa"/>
            <w:tcBorders>
              <w:top w:val="nil"/>
              <w:left w:val="nil"/>
              <w:bottom w:val="single" w:color="000000" w:sz="8" w:space="0"/>
              <w:right w:val="single" w:color="000000" w:sz="8" w:space="0"/>
            </w:tcBorders>
            <w:shd w:val="clear" w:color="auto" w:fill="DDEBF7"/>
            <w:noWrap/>
            <w:vAlign w:val="center"/>
          </w:tcPr>
          <w:p w14:paraId="64C672F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57,219.36</w:t>
            </w:r>
          </w:p>
        </w:tc>
      </w:tr>
      <w:tr w14:paraId="40F29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690" w:type="dxa"/>
            <w:tcBorders>
              <w:top w:val="nil"/>
              <w:left w:val="single" w:color="000000" w:sz="8" w:space="0"/>
              <w:bottom w:val="single" w:color="000000" w:sz="8" w:space="0"/>
              <w:right w:val="single" w:color="000000" w:sz="8" w:space="0"/>
            </w:tcBorders>
            <w:shd w:val="clear" w:color="auto" w:fill="auto"/>
            <w:noWrap/>
            <w:vAlign w:val="center"/>
          </w:tcPr>
          <w:p w14:paraId="01A340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884" w:type="dxa"/>
            <w:tcBorders>
              <w:top w:val="nil"/>
              <w:left w:val="nil"/>
              <w:bottom w:val="single" w:color="000000" w:sz="8" w:space="0"/>
              <w:right w:val="single" w:color="000000" w:sz="8" w:space="0"/>
            </w:tcBorders>
            <w:shd w:val="clear" w:color="auto" w:fill="auto"/>
            <w:noWrap/>
            <w:vAlign w:val="center"/>
          </w:tcPr>
          <w:p w14:paraId="1B31C4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1,560,800.00</w:t>
            </w:r>
          </w:p>
        </w:tc>
        <w:tc>
          <w:tcPr>
            <w:tcW w:w="1600" w:type="dxa"/>
            <w:tcBorders>
              <w:top w:val="nil"/>
              <w:left w:val="nil"/>
              <w:bottom w:val="single" w:color="000000" w:sz="8" w:space="0"/>
              <w:right w:val="single" w:color="000000" w:sz="8" w:space="0"/>
            </w:tcBorders>
            <w:shd w:val="clear" w:color="auto" w:fill="auto"/>
            <w:noWrap/>
            <w:vAlign w:val="center"/>
          </w:tcPr>
          <w:p w14:paraId="25CA76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1,283,254.56</w:t>
            </w:r>
          </w:p>
        </w:tc>
        <w:tc>
          <w:tcPr>
            <w:tcW w:w="1833" w:type="dxa"/>
            <w:tcBorders>
              <w:top w:val="nil"/>
              <w:left w:val="nil"/>
              <w:bottom w:val="single" w:color="000000" w:sz="8" w:space="0"/>
              <w:right w:val="single" w:color="000000" w:sz="8" w:space="0"/>
            </w:tcBorders>
            <w:shd w:val="clear" w:color="auto" w:fill="auto"/>
            <w:noWrap/>
            <w:vAlign w:val="center"/>
          </w:tcPr>
          <w:p w14:paraId="5FA5E2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1,521,937.36</w:t>
            </w:r>
          </w:p>
        </w:tc>
        <w:tc>
          <w:tcPr>
            <w:tcW w:w="1617" w:type="dxa"/>
            <w:tcBorders>
              <w:top w:val="nil"/>
              <w:left w:val="nil"/>
              <w:bottom w:val="single" w:color="000000" w:sz="8" w:space="0"/>
              <w:right w:val="single" w:color="000000" w:sz="8" w:space="0"/>
            </w:tcBorders>
            <w:shd w:val="clear" w:color="auto" w:fill="auto"/>
            <w:noWrap/>
            <w:vAlign w:val="center"/>
          </w:tcPr>
          <w:p w14:paraId="3829E7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411,109.40</w:t>
            </w:r>
          </w:p>
        </w:tc>
      </w:tr>
      <w:tr w14:paraId="38ECE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690" w:type="dxa"/>
            <w:tcBorders>
              <w:top w:val="nil"/>
              <w:left w:val="single" w:color="000000" w:sz="8" w:space="0"/>
              <w:bottom w:val="single" w:color="000000" w:sz="8" w:space="0"/>
              <w:right w:val="single" w:color="000000" w:sz="8" w:space="0"/>
            </w:tcBorders>
            <w:shd w:val="clear" w:color="auto" w:fill="DDEBF7"/>
            <w:noWrap/>
            <w:vAlign w:val="center"/>
          </w:tcPr>
          <w:p w14:paraId="5B097F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84" w:type="dxa"/>
            <w:tcBorders>
              <w:top w:val="nil"/>
              <w:left w:val="nil"/>
              <w:bottom w:val="single" w:color="000000" w:sz="8" w:space="0"/>
              <w:right w:val="single" w:color="000000" w:sz="8" w:space="0"/>
            </w:tcBorders>
            <w:shd w:val="clear" w:color="auto" w:fill="DDEBF7"/>
            <w:noWrap/>
            <w:vAlign w:val="center"/>
          </w:tcPr>
          <w:p w14:paraId="64CB5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2,890,431.08</w:t>
            </w:r>
          </w:p>
        </w:tc>
        <w:tc>
          <w:tcPr>
            <w:tcW w:w="1600" w:type="dxa"/>
            <w:tcBorders>
              <w:top w:val="nil"/>
              <w:left w:val="nil"/>
              <w:bottom w:val="single" w:color="000000" w:sz="8" w:space="0"/>
              <w:right w:val="single" w:color="000000" w:sz="8" w:space="0"/>
            </w:tcBorders>
            <w:shd w:val="clear" w:color="auto" w:fill="DDEBF7"/>
            <w:noWrap/>
            <w:vAlign w:val="center"/>
          </w:tcPr>
          <w:p w14:paraId="319164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2,833,685.64</w:t>
            </w:r>
          </w:p>
        </w:tc>
        <w:tc>
          <w:tcPr>
            <w:tcW w:w="1833" w:type="dxa"/>
            <w:tcBorders>
              <w:top w:val="nil"/>
              <w:left w:val="nil"/>
              <w:bottom w:val="single" w:color="000000" w:sz="8" w:space="0"/>
              <w:right w:val="single" w:color="000000" w:sz="8" w:space="0"/>
            </w:tcBorders>
            <w:shd w:val="clear" w:color="auto" w:fill="DDEBF7"/>
            <w:noWrap/>
            <w:vAlign w:val="center"/>
          </w:tcPr>
          <w:p w14:paraId="1F3A01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2,843,344.84</w:t>
            </w:r>
          </w:p>
        </w:tc>
        <w:tc>
          <w:tcPr>
            <w:tcW w:w="1617" w:type="dxa"/>
            <w:tcBorders>
              <w:top w:val="nil"/>
              <w:left w:val="nil"/>
              <w:bottom w:val="single" w:color="000000" w:sz="8" w:space="0"/>
              <w:right w:val="single" w:color="000000" w:sz="8" w:space="0"/>
            </w:tcBorders>
            <w:shd w:val="clear" w:color="auto" w:fill="DDEBF7"/>
            <w:noWrap/>
            <w:vAlign w:val="center"/>
          </w:tcPr>
          <w:p w14:paraId="0D112F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2,843,344.84</w:t>
            </w:r>
          </w:p>
        </w:tc>
      </w:tr>
    </w:tbl>
    <w:p w14:paraId="04F97E4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rPr>
      </w:pPr>
      <w:bookmarkStart w:id="92" w:name="_Toc30534"/>
      <w:bookmarkStart w:id="93" w:name="_Toc25044"/>
      <w:r>
        <w:rPr>
          <w:rFonts w:hint="eastAsia" w:ascii="仿宋" w:hAnsi="仿宋" w:eastAsia="仿宋" w:cs="仿宋"/>
          <w:sz w:val="32"/>
          <w:szCs w:val="32"/>
          <w:lang w:eastAsia="zh-CN"/>
        </w:rPr>
        <w:t>注：决算数与账套数差异</w:t>
      </w:r>
      <w:r>
        <w:rPr>
          <w:rFonts w:hint="eastAsia" w:ascii="仿宋" w:hAnsi="仿宋" w:eastAsia="仿宋" w:cs="仿宋"/>
          <w:sz w:val="32"/>
          <w:szCs w:val="32"/>
          <w:lang w:val="en-US" w:eastAsia="zh-CN"/>
        </w:rPr>
        <w:t>9659.20元</w:t>
      </w:r>
      <w:r>
        <w:rPr>
          <w:rFonts w:hint="eastAsia" w:ascii="仿宋" w:hAnsi="仿宋" w:eastAsia="仿宋" w:cs="仿宋"/>
          <w:sz w:val="32"/>
          <w:szCs w:val="32"/>
          <w:lang w:eastAsia="zh-CN"/>
        </w:rPr>
        <w:t>，经询问区老干中心，有</w:t>
      </w:r>
      <w:r>
        <w:rPr>
          <w:rFonts w:hint="eastAsia" w:ascii="仿宋" w:hAnsi="仿宋" w:eastAsia="仿宋" w:cs="仿宋"/>
          <w:sz w:val="32"/>
          <w:szCs w:val="32"/>
          <w:lang w:val="en-US" w:eastAsia="zh-CN"/>
        </w:rPr>
        <w:t>3笔专户支出未计入决算表里，差额明细如下表：</w:t>
      </w:r>
    </w:p>
    <w:tbl>
      <w:tblPr>
        <w:tblStyle w:val="13"/>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85"/>
        <w:gridCol w:w="572"/>
        <w:gridCol w:w="1483"/>
        <w:gridCol w:w="3967"/>
        <w:gridCol w:w="1900"/>
      </w:tblGrid>
      <w:tr w14:paraId="5D5ED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BC665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月</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5811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日</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7D9F8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凭证字号</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ABCE3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摘要</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95F20E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金额（元）</w:t>
            </w:r>
          </w:p>
        </w:tc>
      </w:tr>
      <w:tr w14:paraId="3BE98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1664E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517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98A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记-46</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219B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关工委12月交通、误餐费</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3A33EA1">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2,602.00</w:t>
            </w:r>
          </w:p>
        </w:tc>
      </w:tr>
      <w:tr w14:paraId="3CDBB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202A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A3B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472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记-65</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EE047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2024年度离休干部健康费等</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7A5976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1,260.00</w:t>
            </w:r>
          </w:p>
        </w:tc>
      </w:tr>
      <w:tr w14:paraId="21E8C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4EE1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2B0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C885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记-66</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179B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2024年12月离休干部生活补贴</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A001987">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2,126.40</w:t>
            </w:r>
          </w:p>
        </w:tc>
      </w:tr>
      <w:tr w14:paraId="25C1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5D3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8F9C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4897A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记-68</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0344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支部党员活动室广告制作</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B8E55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3,000.00</w:t>
            </w:r>
          </w:p>
        </w:tc>
      </w:tr>
      <w:tr w14:paraId="6B35B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64C51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26C12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ACE1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记-74</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802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关工委会议餐费</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33C91C">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360.00</w:t>
            </w:r>
          </w:p>
        </w:tc>
      </w:tr>
      <w:tr w14:paraId="2401DF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8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CFC7C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57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7E7F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8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321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记-75</w:t>
            </w:r>
          </w:p>
        </w:tc>
        <w:tc>
          <w:tcPr>
            <w:tcW w:w="396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FB73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关工委会议用品</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478EEC5">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310.80</w:t>
            </w:r>
          </w:p>
        </w:tc>
      </w:tr>
      <w:tr w14:paraId="0D14A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6707" w:type="dxa"/>
            <w:gridSpan w:val="4"/>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AC9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合计（元）</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44952E">
            <w:pPr>
              <w:keepNext w:val="0"/>
              <w:keepLines w:val="0"/>
              <w:widowControl/>
              <w:suppressLineNumbers w:val="0"/>
              <w:jc w:val="righ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9659.20</w:t>
            </w:r>
          </w:p>
        </w:tc>
      </w:tr>
    </w:tbl>
    <w:p w14:paraId="44D604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sz w:val="32"/>
          <w:szCs w:val="32"/>
        </w:rPr>
      </w:pPr>
      <w:bookmarkStart w:id="94" w:name="_Toc8340"/>
      <w:r>
        <w:rPr>
          <w:rFonts w:hint="eastAsia" w:ascii="楷体" w:hAnsi="楷体" w:eastAsia="楷体" w:cs="楷体"/>
          <w:b/>
          <w:bCs/>
          <w:sz w:val="32"/>
          <w:szCs w:val="32"/>
        </w:rPr>
        <w:t>（</w:t>
      </w:r>
      <w:r>
        <w:rPr>
          <w:rFonts w:hint="eastAsia" w:ascii="楷体" w:hAnsi="楷体" w:eastAsia="楷体" w:cs="楷体"/>
          <w:b/>
          <w:bCs/>
          <w:sz w:val="32"/>
          <w:szCs w:val="32"/>
          <w:lang w:eastAsia="zh-CN"/>
        </w:rPr>
        <w:t>三</w:t>
      </w:r>
      <w:r>
        <w:rPr>
          <w:rFonts w:hint="eastAsia" w:ascii="楷体" w:hAnsi="楷体" w:eastAsia="楷体" w:cs="楷体"/>
          <w:b/>
          <w:bCs/>
          <w:sz w:val="32"/>
          <w:szCs w:val="32"/>
        </w:rPr>
        <w:t>）整体支出汇总及分析</w:t>
      </w:r>
      <w:bookmarkEnd w:id="91"/>
      <w:bookmarkEnd w:id="92"/>
      <w:bookmarkEnd w:id="93"/>
      <w:bookmarkEnd w:id="94"/>
    </w:p>
    <w:p w14:paraId="617A494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检查支出范围及内容：是否符合预算用途和相关财经法规条例；有无超范围、超标准支出</w:t>
      </w:r>
      <w:r>
        <w:rPr>
          <w:rFonts w:hint="eastAsia" w:ascii="仿宋" w:hAnsi="仿宋" w:eastAsia="仿宋" w:cs="仿宋"/>
          <w:sz w:val="32"/>
          <w:szCs w:val="32"/>
          <w:lang w:eastAsia="zh-CN"/>
        </w:rPr>
        <w:t>，</w:t>
      </w:r>
      <w:r>
        <w:rPr>
          <w:rFonts w:hint="eastAsia" w:ascii="仿宋" w:hAnsi="仿宋" w:eastAsia="仿宋" w:cs="仿宋"/>
          <w:sz w:val="32"/>
          <w:szCs w:val="32"/>
        </w:rPr>
        <w:t>报销凭证完整性与合规性；政府采购程序是否规范</w:t>
      </w:r>
      <w:r>
        <w:rPr>
          <w:rFonts w:hint="eastAsia" w:ascii="仿宋" w:hAnsi="仿宋" w:eastAsia="仿宋" w:cs="仿宋"/>
          <w:sz w:val="32"/>
          <w:szCs w:val="32"/>
          <w:lang w:eastAsia="zh-CN"/>
        </w:rPr>
        <w:t>，</w:t>
      </w:r>
      <w:r>
        <w:rPr>
          <w:rFonts w:hint="eastAsia" w:ascii="仿宋" w:hAnsi="仿宋" w:eastAsia="仿宋" w:cs="仿宋"/>
          <w:sz w:val="32"/>
          <w:szCs w:val="32"/>
        </w:rPr>
        <w:t>招投标是否合规</w:t>
      </w:r>
      <w:r>
        <w:rPr>
          <w:rFonts w:hint="eastAsia" w:ascii="仿宋" w:hAnsi="仿宋" w:eastAsia="仿宋" w:cs="仿宋"/>
          <w:sz w:val="32"/>
          <w:szCs w:val="32"/>
          <w:lang w:eastAsia="zh-CN"/>
        </w:rPr>
        <w:t>，</w:t>
      </w:r>
      <w:r>
        <w:rPr>
          <w:rFonts w:hint="eastAsia" w:ascii="仿宋" w:hAnsi="仿宋" w:eastAsia="仿宋" w:cs="仿宋"/>
          <w:sz w:val="32"/>
          <w:szCs w:val="32"/>
        </w:rPr>
        <w:t>重大项目开支和大额资金使用是否经单位党组集体研究决策，资金支付是否有完整的审批程序和手续等。</w:t>
      </w:r>
    </w:p>
    <w:p w14:paraId="213F265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rPr>
        <w:t>整体支出情况</w:t>
      </w:r>
    </w:p>
    <w:p w14:paraId="742FA1C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（1）整体支出分类及范围。</w:t>
      </w:r>
      <w:r>
        <w:rPr>
          <w:rFonts w:hint="eastAsia" w:ascii="仿宋" w:hAnsi="仿宋" w:eastAsia="仿宋" w:cs="仿宋"/>
          <w:sz w:val="32"/>
          <w:szCs w:val="32"/>
          <w:lang w:eastAsia="zh-CN" w:bidi="ar"/>
        </w:rPr>
        <w:t>区老干中心</w:t>
      </w:r>
      <w:r>
        <w:rPr>
          <w:rFonts w:hint="eastAsia" w:ascii="仿宋" w:hAnsi="仿宋" w:eastAsia="仿宋" w:cs="仿宋"/>
          <w:b w:val="0"/>
          <w:bCs w:val="0"/>
          <w:sz w:val="32"/>
          <w:szCs w:val="32"/>
          <w:lang w:val="en-US" w:eastAsia="zh-CN"/>
        </w:rPr>
        <w:t>的整体支出分为三大类，分别为基本支出－人员经费、基本支出－公用经费（一般性支出）与项目支出。①基本支出－人员经费包括基本工资、津贴补贴、奖金、机关事业单位基本养老保险缴费、职工基本医疗保险缴费、其他社会保障缴费、住房公积金、其他工资福利支出等。②基本支出－公用经费包括食堂餐费与报表咨询等。③项目支出包括办公经费与加班餐费等。</w:t>
      </w:r>
    </w:p>
    <w:p w14:paraId="54912AA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lang w:val="en-US" w:eastAsia="zh-CN"/>
        </w:rPr>
        <w:t>各类支出从账套数到重分类数的调整过程</w:t>
      </w:r>
    </w:p>
    <w:tbl>
      <w:tblPr>
        <w:tblStyle w:val="13"/>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6"/>
        <w:gridCol w:w="1868"/>
        <w:gridCol w:w="2300"/>
        <w:gridCol w:w="1900"/>
      </w:tblGrid>
      <w:tr w14:paraId="19287A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blHeader/>
        </w:trPr>
        <w:tc>
          <w:tcPr>
            <w:tcW w:w="2656"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4447555">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基本支出－人员经费明细</w:t>
            </w:r>
          </w:p>
        </w:tc>
        <w:tc>
          <w:tcPr>
            <w:tcW w:w="1868" w:type="dxa"/>
            <w:tcBorders>
              <w:top w:val="single" w:color="000000" w:sz="8" w:space="0"/>
              <w:left w:val="nil"/>
              <w:bottom w:val="single" w:color="000000" w:sz="8" w:space="0"/>
              <w:right w:val="single" w:color="000000" w:sz="8" w:space="0"/>
            </w:tcBorders>
            <w:shd w:val="clear" w:color="auto" w:fill="DDEBF7"/>
            <w:noWrap/>
            <w:vAlign w:val="center"/>
          </w:tcPr>
          <w:p w14:paraId="76068153">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账套金额（元）</w:t>
            </w:r>
          </w:p>
        </w:tc>
        <w:tc>
          <w:tcPr>
            <w:tcW w:w="2300" w:type="dxa"/>
            <w:tcBorders>
              <w:top w:val="single" w:color="000000" w:sz="8" w:space="0"/>
              <w:left w:val="nil"/>
              <w:bottom w:val="single" w:color="000000" w:sz="8" w:space="0"/>
              <w:right w:val="single" w:color="000000" w:sz="8" w:space="0"/>
            </w:tcBorders>
            <w:shd w:val="clear" w:color="auto" w:fill="DDEBF7"/>
            <w:noWrap/>
            <w:vAlign w:val="center"/>
          </w:tcPr>
          <w:p w14:paraId="29E1E2F4">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从项目支出调入（+）</w:t>
            </w:r>
          </w:p>
        </w:tc>
        <w:tc>
          <w:tcPr>
            <w:tcW w:w="1900" w:type="dxa"/>
            <w:tcBorders>
              <w:top w:val="single" w:color="000000" w:sz="8" w:space="0"/>
              <w:left w:val="nil"/>
              <w:bottom w:val="single" w:color="000000" w:sz="8" w:space="0"/>
              <w:right w:val="single" w:color="000000" w:sz="8" w:space="0"/>
            </w:tcBorders>
            <w:shd w:val="clear" w:color="auto" w:fill="DDEBF7"/>
            <w:noWrap/>
            <w:vAlign w:val="center"/>
          </w:tcPr>
          <w:p w14:paraId="16C33D20">
            <w:pPr>
              <w:keepNext w:val="0"/>
              <w:keepLines w:val="0"/>
              <w:pageBreakBefore w:val="0"/>
              <w:widowControl w:val="0"/>
              <w:suppressLineNumbers w:val="0"/>
              <w:kinsoku/>
              <w:wordWrap/>
              <w:overflowPunct/>
              <w:topLinePunct w:val="0"/>
              <w:autoSpaceDE/>
              <w:autoSpaceDN/>
              <w:bidi w:val="0"/>
              <w:adjustRightInd/>
              <w:snapToGrid/>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53936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79F367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基本工资</w:t>
            </w:r>
          </w:p>
        </w:tc>
        <w:tc>
          <w:tcPr>
            <w:tcW w:w="1868" w:type="dxa"/>
            <w:tcBorders>
              <w:top w:val="nil"/>
              <w:left w:val="nil"/>
              <w:bottom w:val="single" w:color="000000" w:sz="8" w:space="0"/>
              <w:right w:val="single" w:color="000000" w:sz="8" w:space="0"/>
            </w:tcBorders>
            <w:shd w:val="clear" w:color="auto" w:fill="auto"/>
            <w:noWrap/>
            <w:vAlign w:val="center"/>
          </w:tcPr>
          <w:p w14:paraId="7A625A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63,406.08</w:t>
            </w:r>
          </w:p>
        </w:tc>
        <w:tc>
          <w:tcPr>
            <w:tcW w:w="2300" w:type="dxa"/>
            <w:tcBorders>
              <w:top w:val="nil"/>
              <w:left w:val="nil"/>
              <w:bottom w:val="single" w:color="000000" w:sz="8" w:space="0"/>
              <w:right w:val="single" w:color="000000" w:sz="8" w:space="0"/>
            </w:tcBorders>
            <w:shd w:val="clear" w:color="auto" w:fill="auto"/>
            <w:noWrap/>
            <w:vAlign w:val="center"/>
          </w:tcPr>
          <w:p w14:paraId="22D7A3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504,945.00</w:t>
            </w:r>
          </w:p>
        </w:tc>
        <w:tc>
          <w:tcPr>
            <w:tcW w:w="1900" w:type="dxa"/>
            <w:tcBorders>
              <w:top w:val="nil"/>
              <w:left w:val="nil"/>
              <w:bottom w:val="single" w:color="000000" w:sz="8" w:space="0"/>
              <w:right w:val="single" w:color="000000" w:sz="8" w:space="0"/>
            </w:tcBorders>
            <w:shd w:val="clear" w:color="auto" w:fill="auto"/>
            <w:noWrap/>
            <w:vAlign w:val="center"/>
          </w:tcPr>
          <w:p w14:paraId="501CF8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568,351.08</w:t>
            </w:r>
          </w:p>
        </w:tc>
      </w:tr>
      <w:tr w14:paraId="3CA1FA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546472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津贴补贴</w:t>
            </w:r>
          </w:p>
        </w:tc>
        <w:tc>
          <w:tcPr>
            <w:tcW w:w="1868" w:type="dxa"/>
            <w:tcBorders>
              <w:top w:val="nil"/>
              <w:left w:val="nil"/>
              <w:bottom w:val="single" w:color="000000" w:sz="8" w:space="0"/>
              <w:right w:val="single" w:color="000000" w:sz="8" w:space="0"/>
            </w:tcBorders>
            <w:shd w:val="clear" w:color="auto" w:fill="DDEBF7"/>
            <w:noWrap/>
            <w:vAlign w:val="center"/>
          </w:tcPr>
          <w:p w14:paraId="72756319">
            <w:pPr>
              <w:jc w:val="center"/>
              <w:rPr>
                <w:rFonts w:hint="eastAsia" w:ascii="宋体" w:hAnsi="宋体" w:eastAsia="宋体" w:cs="宋体"/>
                <w:i w:val="0"/>
                <w:iCs w:val="0"/>
                <w:color w:val="000000"/>
                <w:sz w:val="22"/>
                <w:szCs w:val="22"/>
                <w:u w:val="none"/>
              </w:rPr>
            </w:pPr>
          </w:p>
        </w:tc>
        <w:tc>
          <w:tcPr>
            <w:tcW w:w="2300" w:type="dxa"/>
            <w:tcBorders>
              <w:top w:val="nil"/>
              <w:left w:val="nil"/>
              <w:bottom w:val="single" w:color="000000" w:sz="8" w:space="0"/>
              <w:right w:val="single" w:color="000000" w:sz="8" w:space="0"/>
            </w:tcBorders>
            <w:shd w:val="clear" w:color="auto" w:fill="DDEBF7"/>
            <w:noWrap/>
            <w:vAlign w:val="center"/>
          </w:tcPr>
          <w:p w14:paraId="5DC843E5">
            <w:pPr>
              <w:jc w:val="center"/>
              <w:rPr>
                <w:rFonts w:hint="eastAsia" w:ascii="宋体" w:hAnsi="宋体" w:eastAsia="宋体" w:cs="宋体"/>
                <w:i w:val="0"/>
                <w:iCs w:val="0"/>
                <w:color w:val="000000"/>
                <w:sz w:val="22"/>
                <w:szCs w:val="22"/>
                <w:u w:val="none"/>
              </w:rPr>
            </w:pPr>
          </w:p>
        </w:tc>
        <w:tc>
          <w:tcPr>
            <w:tcW w:w="1900" w:type="dxa"/>
            <w:tcBorders>
              <w:top w:val="nil"/>
              <w:left w:val="nil"/>
              <w:bottom w:val="single" w:color="000000" w:sz="8" w:space="0"/>
              <w:right w:val="single" w:color="000000" w:sz="8" w:space="0"/>
            </w:tcBorders>
            <w:shd w:val="clear" w:color="auto" w:fill="DDEBF7"/>
            <w:noWrap/>
            <w:vAlign w:val="center"/>
          </w:tcPr>
          <w:p w14:paraId="7E9112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11D46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26F4F2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奖金</w:t>
            </w:r>
          </w:p>
        </w:tc>
        <w:tc>
          <w:tcPr>
            <w:tcW w:w="1868" w:type="dxa"/>
            <w:tcBorders>
              <w:top w:val="nil"/>
              <w:left w:val="nil"/>
              <w:bottom w:val="single" w:color="000000" w:sz="8" w:space="0"/>
              <w:right w:val="single" w:color="000000" w:sz="8" w:space="0"/>
            </w:tcBorders>
            <w:shd w:val="clear" w:color="auto" w:fill="auto"/>
            <w:noWrap/>
            <w:vAlign w:val="center"/>
          </w:tcPr>
          <w:p w14:paraId="5F88D0B9">
            <w:pPr>
              <w:jc w:val="center"/>
              <w:rPr>
                <w:rFonts w:hint="eastAsia" w:ascii="宋体" w:hAnsi="宋体" w:eastAsia="宋体" w:cs="宋体"/>
                <w:i w:val="0"/>
                <w:iCs w:val="0"/>
                <w:color w:val="000000"/>
                <w:sz w:val="22"/>
                <w:szCs w:val="22"/>
                <w:u w:val="none"/>
                <w:lang w:val="en-US" w:eastAsia="zh-CN"/>
              </w:rPr>
            </w:pPr>
          </w:p>
        </w:tc>
        <w:tc>
          <w:tcPr>
            <w:tcW w:w="2300" w:type="dxa"/>
            <w:tcBorders>
              <w:top w:val="nil"/>
              <w:left w:val="nil"/>
              <w:bottom w:val="single" w:color="000000" w:sz="8" w:space="0"/>
              <w:right w:val="single" w:color="000000" w:sz="8" w:space="0"/>
            </w:tcBorders>
            <w:shd w:val="clear" w:color="auto" w:fill="auto"/>
            <w:noWrap/>
            <w:vAlign w:val="center"/>
          </w:tcPr>
          <w:p w14:paraId="7447C28B">
            <w:pPr>
              <w:jc w:val="center"/>
              <w:rPr>
                <w:rFonts w:hint="eastAsia" w:ascii="宋体" w:hAnsi="宋体" w:eastAsia="宋体" w:cs="宋体"/>
                <w:i w:val="0"/>
                <w:iCs w:val="0"/>
                <w:color w:val="000000"/>
                <w:sz w:val="22"/>
                <w:szCs w:val="22"/>
                <w:u w:val="none"/>
              </w:rPr>
            </w:pPr>
          </w:p>
        </w:tc>
        <w:tc>
          <w:tcPr>
            <w:tcW w:w="1900" w:type="dxa"/>
            <w:tcBorders>
              <w:top w:val="nil"/>
              <w:left w:val="nil"/>
              <w:bottom w:val="single" w:color="000000" w:sz="8" w:space="0"/>
              <w:right w:val="single" w:color="000000" w:sz="8" w:space="0"/>
            </w:tcBorders>
            <w:shd w:val="clear" w:color="auto" w:fill="auto"/>
            <w:noWrap/>
            <w:vAlign w:val="center"/>
          </w:tcPr>
          <w:p w14:paraId="18D162E3">
            <w:pPr>
              <w:jc w:val="center"/>
              <w:rPr>
                <w:rFonts w:hint="default" w:ascii="宋体" w:hAnsi="宋体" w:eastAsia="宋体" w:cs="宋体"/>
                <w:i w:val="0"/>
                <w:iCs w:val="0"/>
                <w:color w:val="000000"/>
                <w:sz w:val="22"/>
                <w:szCs w:val="22"/>
                <w:u w:val="none"/>
                <w:lang w:val="en-US" w:eastAsia="zh-CN"/>
              </w:rPr>
            </w:pPr>
          </w:p>
        </w:tc>
      </w:tr>
      <w:tr w14:paraId="667D3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7E387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机关事业单位基本养老保险</w:t>
            </w:r>
          </w:p>
        </w:tc>
        <w:tc>
          <w:tcPr>
            <w:tcW w:w="1868" w:type="dxa"/>
            <w:tcBorders>
              <w:top w:val="nil"/>
              <w:left w:val="nil"/>
              <w:bottom w:val="single" w:color="000000" w:sz="8" w:space="0"/>
              <w:right w:val="single" w:color="000000" w:sz="8" w:space="0"/>
            </w:tcBorders>
            <w:shd w:val="clear" w:color="auto" w:fill="DDEBF7"/>
            <w:noWrap/>
            <w:vAlign w:val="center"/>
          </w:tcPr>
          <w:p w14:paraId="44F13229">
            <w:pPr>
              <w:jc w:val="center"/>
              <w:rPr>
                <w:rFonts w:hint="eastAsia" w:ascii="宋体" w:hAnsi="宋体" w:eastAsia="宋体" w:cs="宋体"/>
                <w:i w:val="0"/>
                <w:iCs w:val="0"/>
                <w:color w:val="000000"/>
                <w:sz w:val="22"/>
                <w:szCs w:val="22"/>
                <w:u w:val="none"/>
              </w:rPr>
            </w:pPr>
          </w:p>
        </w:tc>
        <w:tc>
          <w:tcPr>
            <w:tcW w:w="2300" w:type="dxa"/>
            <w:tcBorders>
              <w:top w:val="nil"/>
              <w:left w:val="nil"/>
              <w:bottom w:val="single" w:color="000000" w:sz="8" w:space="0"/>
              <w:right w:val="single" w:color="000000" w:sz="8" w:space="0"/>
            </w:tcBorders>
            <w:shd w:val="clear" w:color="auto" w:fill="DDEBF7"/>
            <w:noWrap/>
            <w:vAlign w:val="center"/>
          </w:tcPr>
          <w:p w14:paraId="13716F42">
            <w:pPr>
              <w:jc w:val="center"/>
              <w:rPr>
                <w:rFonts w:hint="default" w:ascii="宋体" w:hAnsi="宋体" w:eastAsia="宋体" w:cs="宋体"/>
                <w:i w:val="0"/>
                <w:iCs w:val="0"/>
                <w:color w:val="000000"/>
                <w:sz w:val="22"/>
                <w:szCs w:val="22"/>
                <w:u w:val="none"/>
                <w:lang w:val="en-US" w:eastAsia="zh-CN"/>
              </w:rPr>
            </w:pPr>
          </w:p>
        </w:tc>
        <w:tc>
          <w:tcPr>
            <w:tcW w:w="1900" w:type="dxa"/>
            <w:tcBorders>
              <w:top w:val="nil"/>
              <w:left w:val="nil"/>
              <w:bottom w:val="single" w:color="000000" w:sz="8" w:space="0"/>
              <w:right w:val="single" w:color="000000" w:sz="8" w:space="0"/>
            </w:tcBorders>
            <w:shd w:val="clear" w:color="auto" w:fill="DDEBF7"/>
            <w:noWrap/>
            <w:vAlign w:val="center"/>
          </w:tcPr>
          <w:p w14:paraId="1B677C40">
            <w:pPr>
              <w:jc w:val="center"/>
              <w:rPr>
                <w:rFonts w:hint="default" w:ascii="宋体" w:hAnsi="宋体" w:eastAsia="宋体" w:cs="宋体"/>
                <w:i w:val="0"/>
                <w:iCs w:val="0"/>
                <w:color w:val="000000"/>
                <w:sz w:val="22"/>
                <w:szCs w:val="22"/>
                <w:u w:val="none"/>
                <w:lang w:val="en-US" w:eastAsia="zh-CN"/>
              </w:rPr>
            </w:pPr>
          </w:p>
        </w:tc>
      </w:tr>
      <w:tr w14:paraId="4B8BD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0D9DDF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职工基本医疗保险</w:t>
            </w:r>
          </w:p>
        </w:tc>
        <w:tc>
          <w:tcPr>
            <w:tcW w:w="1868" w:type="dxa"/>
            <w:tcBorders>
              <w:top w:val="nil"/>
              <w:left w:val="nil"/>
              <w:bottom w:val="single" w:color="000000" w:sz="8" w:space="0"/>
              <w:right w:val="single" w:color="000000" w:sz="8" w:space="0"/>
            </w:tcBorders>
            <w:shd w:val="clear" w:color="auto" w:fill="auto"/>
            <w:noWrap/>
            <w:vAlign w:val="center"/>
          </w:tcPr>
          <w:p w14:paraId="185CE081">
            <w:pPr>
              <w:jc w:val="center"/>
              <w:rPr>
                <w:rFonts w:hint="eastAsia" w:ascii="宋体" w:hAnsi="宋体" w:eastAsia="宋体" w:cs="宋体"/>
                <w:i w:val="0"/>
                <w:iCs w:val="0"/>
                <w:color w:val="000000"/>
                <w:sz w:val="22"/>
                <w:szCs w:val="22"/>
                <w:u w:val="none"/>
              </w:rPr>
            </w:pPr>
          </w:p>
        </w:tc>
        <w:tc>
          <w:tcPr>
            <w:tcW w:w="2300" w:type="dxa"/>
            <w:tcBorders>
              <w:top w:val="nil"/>
              <w:left w:val="nil"/>
              <w:bottom w:val="single" w:color="000000" w:sz="8" w:space="0"/>
              <w:right w:val="single" w:color="000000" w:sz="8" w:space="0"/>
            </w:tcBorders>
            <w:shd w:val="clear" w:color="auto" w:fill="auto"/>
            <w:noWrap/>
            <w:vAlign w:val="center"/>
          </w:tcPr>
          <w:p w14:paraId="47C069B2">
            <w:pPr>
              <w:jc w:val="center"/>
              <w:rPr>
                <w:rFonts w:hint="default" w:ascii="宋体" w:hAnsi="宋体" w:eastAsia="宋体" w:cs="宋体"/>
                <w:i w:val="0"/>
                <w:iCs w:val="0"/>
                <w:color w:val="000000"/>
                <w:sz w:val="22"/>
                <w:szCs w:val="22"/>
                <w:u w:val="none"/>
                <w:lang w:val="en-US" w:eastAsia="zh-CN"/>
              </w:rPr>
            </w:pPr>
          </w:p>
        </w:tc>
        <w:tc>
          <w:tcPr>
            <w:tcW w:w="1900" w:type="dxa"/>
            <w:tcBorders>
              <w:top w:val="nil"/>
              <w:left w:val="nil"/>
              <w:bottom w:val="single" w:color="000000" w:sz="8" w:space="0"/>
              <w:right w:val="single" w:color="000000" w:sz="8" w:space="0"/>
            </w:tcBorders>
            <w:shd w:val="clear" w:color="auto" w:fill="auto"/>
            <w:noWrap/>
            <w:vAlign w:val="center"/>
          </w:tcPr>
          <w:p w14:paraId="796DEF98">
            <w:pPr>
              <w:jc w:val="center"/>
              <w:rPr>
                <w:rFonts w:hint="default" w:ascii="宋体" w:hAnsi="宋体" w:eastAsia="宋体" w:cs="宋体"/>
                <w:i w:val="0"/>
                <w:iCs w:val="0"/>
                <w:color w:val="000000"/>
                <w:sz w:val="22"/>
                <w:szCs w:val="22"/>
                <w:u w:val="none"/>
                <w:lang w:val="en-US" w:eastAsia="zh-CN"/>
              </w:rPr>
            </w:pPr>
          </w:p>
        </w:tc>
      </w:tr>
      <w:tr w14:paraId="78E1C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472DC7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其他社会保障</w:t>
            </w:r>
          </w:p>
        </w:tc>
        <w:tc>
          <w:tcPr>
            <w:tcW w:w="1868" w:type="dxa"/>
            <w:tcBorders>
              <w:top w:val="nil"/>
              <w:left w:val="nil"/>
              <w:bottom w:val="single" w:color="000000" w:sz="8" w:space="0"/>
              <w:right w:val="single" w:color="000000" w:sz="8" w:space="0"/>
            </w:tcBorders>
            <w:shd w:val="clear" w:color="auto" w:fill="DDEBF7"/>
            <w:noWrap/>
            <w:vAlign w:val="center"/>
          </w:tcPr>
          <w:p w14:paraId="3F3052D6">
            <w:pPr>
              <w:jc w:val="center"/>
              <w:rPr>
                <w:rFonts w:hint="eastAsia" w:ascii="宋体" w:hAnsi="宋体" w:eastAsia="宋体" w:cs="宋体"/>
                <w:i w:val="0"/>
                <w:iCs w:val="0"/>
                <w:color w:val="000000"/>
                <w:sz w:val="22"/>
                <w:szCs w:val="22"/>
                <w:u w:val="none"/>
              </w:rPr>
            </w:pPr>
          </w:p>
        </w:tc>
        <w:tc>
          <w:tcPr>
            <w:tcW w:w="2300" w:type="dxa"/>
            <w:tcBorders>
              <w:top w:val="nil"/>
              <w:left w:val="nil"/>
              <w:bottom w:val="single" w:color="000000" w:sz="8" w:space="0"/>
              <w:right w:val="single" w:color="000000" w:sz="8" w:space="0"/>
            </w:tcBorders>
            <w:shd w:val="clear" w:color="auto" w:fill="DDEBF7"/>
            <w:noWrap/>
            <w:vAlign w:val="center"/>
          </w:tcPr>
          <w:p w14:paraId="4F1D63CD">
            <w:pPr>
              <w:jc w:val="center"/>
              <w:rPr>
                <w:rFonts w:hint="eastAsia" w:ascii="宋体" w:hAnsi="宋体" w:eastAsia="宋体" w:cs="宋体"/>
                <w:i w:val="0"/>
                <w:iCs w:val="0"/>
                <w:color w:val="000000"/>
                <w:sz w:val="22"/>
                <w:szCs w:val="22"/>
                <w:u w:val="none"/>
              </w:rPr>
            </w:pPr>
          </w:p>
        </w:tc>
        <w:tc>
          <w:tcPr>
            <w:tcW w:w="1900" w:type="dxa"/>
            <w:tcBorders>
              <w:top w:val="nil"/>
              <w:left w:val="nil"/>
              <w:bottom w:val="single" w:color="000000" w:sz="8" w:space="0"/>
              <w:right w:val="single" w:color="000000" w:sz="8" w:space="0"/>
            </w:tcBorders>
            <w:shd w:val="clear" w:color="auto" w:fill="DDEBF7"/>
            <w:noWrap/>
            <w:vAlign w:val="center"/>
          </w:tcPr>
          <w:p w14:paraId="289AFB2E">
            <w:pPr>
              <w:jc w:val="center"/>
              <w:rPr>
                <w:rFonts w:hint="default" w:ascii="宋体" w:hAnsi="宋体" w:eastAsia="宋体" w:cs="宋体"/>
                <w:i w:val="0"/>
                <w:iCs w:val="0"/>
                <w:color w:val="000000"/>
                <w:sz w:val="22"/>
                <w:szCs w:val="22"/>
                <w:u w:val="none"/>
                <w:lang w:val="en-US" w:eastAsia="zh-CN"/>
              </w:rPr>
            </w:pPr>
          </w:p>
        </w:tc>
      </w:tr>
      <w:tr w14:paraId="01296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304E8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住房公积金</w:t>
            </w:r>
          </w:p>
        </w:tc>
        <w:tc>
          <w:tcPr>
            <w:tcW w:w="1868" w:type="dxa"/>
            <w:tcBorders>
              <w:top w:val="nil"/>
              <w:left w:val="nil"/>
              <w:bottom w:val="single" w:color="000000" w:sz="8" w:space="0"/>
              <w:right w:val="single" w:color="000000" w:sz="8" w:space="0"/>
            </w:tcBorders>
            <w:shd w:val="clear" w:color="auto" w:fill="auto"/>
            <w:noWrap/>
            <w:vAlign w:val="center"/>
          </w:tcPr>
          <w:p w14:paraId="6DD672C6">
            <w:pPr>
              <w:jc w:val="center"/>
              <w:rPr>
                <w:rFonts w:hint="eastAsia" w:ascii="宋体" w:hAnsi="宋体" w:eastAsia="宋体" w:cs="宋体"/>
                <w:i w:val="0"/>
                <w:iCs w:val="0"/>
                <w:color w:val="000000"/>
                <w:sz w:val="22"/>
                <w:szCs w:val="22"/>
                <w:u w:val="none"/>
              </w:rPr>
            </w:pPr>
          </w:p>
        </w:tc>
        <w:tc>
          <w:tcPr>
            <w:tcW w:w="2300" w:type="dxa"/>
            <w:tcBorders>
              <w:top w:val="nil"/>
              <w:left w:val="nil"/>
              <w:bottom w:val="single" w:color="000000" w:sz="8" w:space="0"/>
              <w:right w:val="single" w:color="000000" w:sz="8" w:space="0"/>
            </w:tcBorders>
            <w:shd w:val="clear" w:color="auto" w:fill="auto"/>
            <w:noWrap/>
            <w:vAlign w:val="center"/>
          </w:tcPr>
          <w:p w14:paraId="5F27031E">
            <w:pPr>
              <w:jc w:val="center"/>
              <w:rPr>
                <w:rFonts w:hint="eastAsia" w:ascii="宋体" w:hAnsi="宋体" w:eastAsia="宋体" w:cs="宋体"/>
                <w:i w:val="0"/>
                <w:iCs w:val="0"/>
                <w:color w:val="000000"/>
                <w:sz w:val="22"/>
                <w:szCs w:val="22"/>
                <w:u w:val="none"/>
                <w:lang w:eastAsia="zh-CN"/>
              </w:rPr>
            </w:pPr>
          </w:p>
        </w:tc>
        <w:tc>
          <w:tcPr>
            <w:tcW w:w="1900" w:type="dxa"/>
            <w:tcBorders>
              <w:top w:val="nil"/>
              <w:left w:val="nil"/>
              <w:bottom w:val="single" w:color="000000" w:sz="8" w:space="0"/>
              <w:right w:val="single" w:color="000000" w:sz="8" w:space="0"/>
            </w:tcBorders>
            <w:shd w:val="clear" w:color="auto" w:fill="auto"/>
            <w:noWrap/>
            <w:vAlign w:val="center"/>
          </w:tcPr>
          <w:p w14:paraId="26BFBD1E">
            <w:pPr>
              <w:jc w:val="center"/>
              <w:rPr>
                <w:rFonts w:hint="default" w:ascii="宋体" w:hAnsi="宋体" w:eastAsia="宋体" w:cs="宋体"/>
                <w:i w:val="0"/>
                <w:iCs w:val="0"/>
                <w:color w:val="000000"/>
                <w:sz w:val="22"/>
                <w:szCs w:val="22"/>
                <w:u w:val="none"/>
                <w:lang w:val="en-US" w:eastAsia="zh-CN"/>
              </w:rPr>
            </w:pPr>
          </w:p>
        </w:tc>
      </w:tr>
      <w:tr w14:paraId="4EDF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2656" w:type="dxa"/>
            <w:tcBorders>
              <w:top w:val="nil"/>
              <w:left w:val="single" w:color="000000" w:sz="8" w:space="0"/>
              <w:bottom w:val="single" w:color="000000" w:sz="8" w:space="0"/>
              <w:right w:val="single" w:color="000000" w:sz="8" w:space="0"/>
            </w:tcBorders>
            <w:shd w:val="clear" w:color="auto" w:fill="DDEBF7"/>
            <w:noWrap/>
            <w:vAlign w:val="center"/>
          </w:tcPr>
          <w:p w14:paraId="4B2E14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其他福利支出</w:t>
            </w:r>
          </w:p>
        </w:tc>
        <w:tc>
          <w:tcPr>
            <w:tcW w:w="1868" w:type="dxa"/>
            <w:tcBorders>
              <w:top w:val="nil"/>
              <w:left w:val="nil"/>
              <w:bottom w:val="single" w:color="000000" w:sz="8" w:space="0"/>
              <w:right w:val="single" w:color="000000" w:sz="8" w:space="0"/>
            </w:tcBorders>
            <w:shd w:val="clear" w:color="auto" w:fill="DDEBF7"/>
            <w:noWrap/>
            <w:vAlign w:val="center"/>
          </w:tcPr>
          <w:p w14:paraId="1E83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1,258,001.40</w:t>
            </w:r>
          </w:p>
        </w:tc>
        <w:tc>
          <w:tcPr>
            <w:tcW w:w="2300" w:type="dxa"/>
            <w:tcBorders>
              <w:top w:val="nil"/>
              <w:left w:val="nil"/>
              <w:bottom w:val="single" w:color="000000" w:sz="8" w:space="0"/>
              <w:right w:val="single" w:color="000000" w:sz="8" w:space="0"/>
            </w:tcBorders>
            <w:shd w:val="clear" w:color="auto" w:fill="DDEBF7"/>
            <w:noWrap/>
            <w:vAlign w:val="center"/>
          </w:tcPr>
          <w:p w14:paraId="5FBE8EC9">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eastAsia="zh-CN"/>
              </w:rPr>
            </w:pPr>
            <w:r>
              <w:rPr>
                <w:rFonts w:hint="eastAsia" w:ascii="宋体" w:hAnsi="宋体" w:eastAsia="宋体" w:cs="宋体"/>
                <w:i w:val="0"/>
                <w:iCs w:val="0"/>
                <w:color w:val="000000"/>
                <w:kern w:val="0"/>
                <w:sz w:val="22"/>
                <w:szCs w:val="22"/>
                <w:u w:val="none"/>
                <w:lang w:val="en-US" w:eastAsia="zh-CN" w:bidi="ar"/>
              </w:rPr>
              <w:t>548,663.60</w:t>
            </w:r>
          </w:p>
        </w:tc>
        <w:tc>
          <w:tcPr>
            <w:tcW w:w="1900" w:type="dxa"/>
            <w:tcBorders>
              <w:top w:val="nil"/>
              <w:left w:val="nil"/>
              <w:bottom w:val="single" w:color="000000" w:sz="8" w:space="0"/>
              <w:right w:val="single" w:color="000000" w:sz="8" w:space="0"/>
            </w:tcBorders>
            <w:shd w:val="clear" w:color="auto" w:fill="DDEBF7"/>
            <w:noWrap/>
            <w:vAlign w:val="center"/>
          </w:tcPr>
          <w:p w14:paraId="280309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1,806,665.00</w:t>
            </w:r>
          </w:p>
        </w:tc>
      </w:tr>
      <w:tr w14:paraId="1694F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2" w:hRule="atLeast"/>
        </w:trPr>
        <w:tc>
          <w:tcPr>
            <w:tcW w:w="2656" w:type="dxa"/>
            <w:tcBorders>
              <w:top w:val="nil"/>
              <w:left w:val="single" w:color="000000" w:sz="8" w:space="0"/>
              <w:bottom w:val="single" w:color="000000" w:sz="8" w:space="0"/>
              <w:right w:val="single" w:color="000000" w:sz="8" w:space="0"/>
            </w:tcBorders>
            <w:shd w:val="clear" w:color="auto" w:fill="auto"/>
            <w:noWrap/>
            <w:vAlign w:val="center"/>
          </w:tcPr>
          <w:p w14:paraId="60FC6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868" w:type="dxa"/>
            <w:tcBorders>
              <w:top w:val="nil"/>
              <w:left w:val="nil"/>
              <w:bottom w:val="single" w:color="000000" w:sz="8" w:space="0"/>
              <w:right w:val="single" w:color="000000" w:sz="8" w:space="0"/>
            </w:tcBorders>
            <w:shd w:val="clear" w:color="auto" w:fill="auto"/>
            <w:noWrap/>
            <w:vAlign w:val="center"/>
          </w:tcPr>
          <w:p w14:paraId="26B557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1,321,407.48</w:t>
            </w:r>
          </w:p>
        </w:tc>
        <w:tc>
          <w:tcPr>
            <w:tcW w:w="2300" w:type="dxa"/>
            <w:tcBorders>
              <w:top w:val="nil"/>
              <w:left w:val="nil"/>
              <w:bottom w:val="single" w:color="000000" w:sz="8" w:space="0"/>
              <w:right w:val="single" w:color="000000" w:sz="8" w:space="0"/>
            </w:tcBorders>
            <w:shd w:val="clear" w:color="auto" w:fill="auto"/>
            <w:noWrap/>
            <w:vAlign w:val="center"/>
          </w:tcPr>
          <w:p w14:paraId="3DD9EF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1,053,608.60</w:t>
            </w:r>
          </w:p>
        </w:tc>
        <w:tc>
          <w:tcPr>
            <w:tcW w:w="1900" w:type="dxa"/>
            <w:tcBorders>
              <w:top w:val="nil"/>
              <w:left w:val="nil"/>
              <w:bottom w:val="single" w:color="000000" w:sz="8" w:space="0"/>
              <w:right w:val="single" w:color="000000" w:sz="8" w:space="0"/>
            </w:tcBorders>
            <w:shd w:val="clear" w:color="auto" w:fill="auto"/>
            <w:noWrap/>
            <w:vAlign w:val="center"/>
          </w:tcPr>
          <w:p w14:paraId="7BEAFF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2,375,016.08</w:t>
            </w:r>
          </w:p>
        </w:tc>
      </w:tr>
    </w:tbl>
    <w:p w14:paraId="0CE64E10">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仿宋" w:hAnsi="仿宋" w:eastAsia="仿宋" w:cs="仿宋"/>
          <w:b/>
          <w:bCs/>
          <w:sz w:val="22"/>
          <w:szCs w:val="22"/>
          <w:lang w:val="en-US" w:eastAsia="zh-CN"/>
        </w:rPr>
      </w:pPr>
    </w:p>
    <w:tbl>
      <w:tblPr>
        <w:tblStyle w:val="13"/>
        <w:tblW w:w="872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57"/>
        <w:gridCol w:w="1883"/>
        <w:gridCol w:w="2267"/>
        <w:gridCol w:w="1917"/>
      </w:tblGrid>
      <w:tr w14:paraId="3FDE3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blHeader/>
        </w:trPr>
        <w:tc>
          <w:tcPr>
            <w:tcW w:w="2657"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2683A6C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基本支出－公用经费明细</w:t>
            </w:r>
          </w:p>
        </w:tc>
        <w:tc>
          <w:tcPr>
            <w:tcW w:w="1883" w:type="dxa"/>
            <w:tcBorders>
              <w:top w:val="single" w:color="000000" w:sz="8" w:space="0"/>
              <w:left w:val="nil"/>
              <w:bottom w:val="single" w:color="000000" w:sz="8" w:space="0"/>
              <w:right w:val="single" w:color="000000" w:sz="8" w:space="0"/>
            </w:tcBorders>
            <w:shd w:val="clear" w:color="auto" w:fill="DDEBF7"/>
            <w:noWrap/>
            <w:vAlign w:val="center"/>
          </w:tcPr>
          <w:p w14:paraId="19EDFFA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账套金额</w:t>
            </w:r>
          </w:p>
        </w:tc>
        <w:tc>
          <w:tcPr>
            <w:tcW w:w="2267" w:type="dxa"/>
            <w:tcBorders>
              <w:top w:val="single" w:color="000000" w:sz="8" w:space="0"/>
              <w:left w:val="nil"/>
              <w:bottom w:val="single" w:color="000000" w:sz="8" w:space="0"/>
              <w:right w:val="single" w:color="000000" w:sz="8" w:space="0"/>
            </w:tcBorders>
            <w:shd w:val="clear" w:color="auto" w:fill="DDEBF7"/>
            <w:noWrap/>
            <w:vAlign w:val="center"/>
          </w:tcPr>
          <w:p w14:paraId="08CDD1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从项目支出调入（+）</w:t>
            </w:r>
          </w:p>
        </w:tc>
        <w:tc>
          <w:tcPr>
            <w:tcW w:w="1917" w:type="dxa"/>
            <w:tcBorders>
              <w:top w:val="single" w:color="000000" w:sz="8" w:space="0"/>
              <w:left w:val="nil"/>
              <w:bottom w:val="single" w:color="000000" w:sz="8" w:space="0"/>
              <w:right w:val="single" w:color="000000" w:sz="8" w:space="0"/>
            </w:tcBorders>
            <w:shd w:val="clear" w:color="auto" w:fill="DDEBF7"/>
            <w:noWrap/>
            <w:vAlign w:val="center"/>
          </w:tcPr>
          <w:p w14:paraId="6908FA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重分类数（元）</w:t>
            </w:r>
          </w:p>
        </w:tc>
      </w:tr>
      <w:tr w14:paraId="52AF1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57" w:type="dxa"/>
            <w:tcBorders>
              <w:top w:val="nil"/>
              <w:left w:val="single" w:color="000000" w:sz="8" w:space="0"/>
              <w:bottom w:val="single" w:color="000000" w:sz="8" w:space="0"/>
              <w:right w:val="single" w:color="000000" w:sz="8" w:space="0"/>
            </w:tcBorders>
            <w:shd w:val="clear" w:color="auto" w:fill="auto"/>
            <w:noWrap/>
            <w:vAlign w:val="center"/>
          </w:tcPr>
          <w:p w14:paraId="646559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基本支出－人员经费</w:t>
            </w:r>
          </w:p>
        </w:tc>
        <w:tc>
          <w:tcPr>
            <w:tcW w:w="1883" w:type="dxa"/>
            <w:tcBorders>
              <w:top w:val="nil"/>
              <w:left w:val="nil"/>
              <w:bottom w:val="single" w:color="000000" w:sz="8" w:space="0"/>
              <w:right w:val="single" w:color="000000" w:sz="8" w:space="0"/>
            </w:tcBorders>
            <w:shd w:val="clear" w:color="auto" w:fill="auto"/>
            <w:noWrap/>
            <w:vAlign w:val="center"/>
          </w:tcPr>
          <w:p w14:paraId="009AD994">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auto"/>
            <w:noWrap/>
            <w:vAlign w:val="center"/>
          </w:tcPr>
          <w:p w14:paraId="5569DE7A">
            <w:pPr>
              <w:jc w:val="center"/>
              <w:rPr>
                <w:rFonts w:hint="eastAsia" w:ascii="宋体" w:hAnsi="宋体" w:eastAsia="宋体" w:cs="宋体"/>
                <w:i w:val="0"/>
                <w:iCs w:val="0"/>
                <w:color w:val="000000"/>
                <w:kern w:val="0"/>
                <w:sz w:val="22"/>
                <w:szCs w:val="22"/>
                <w:u w:val="none"/>
                <w:lang w:val="en-US" w:eastAsia="zh-CN" w:bidi="ar"/>
              </w:rPr>
            </w:pPr>
          </w:p>
        </w:tc>
        <w:tc>
          <w:tcPr>
            <w:tcW w:w="1917" w:type="dxa"/>
            <w:tcBorders>
              <w:top w:val="nil"/>
              <w:left w:val="nil"/>
              <w:bottom w:val="single" w:color="000000" w:sz="8" w:space="0"/>
              <w:right w:val="single" w:color="000000" w:sz="8" w:space="0"/>
            </w:tcBorders>
            <w:shd w:val="clear" w:color="auto" w:fill="auto"/>
            <w:noWrap/>
            <w:vAlign w:val="center"/>
          </w:tcPr>
          <w:p w14:paraId="0F9800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48289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57" w:type="dxa"/>
            <w:tcBorders>
              <w:top w:val="nil"/>
              <w:left w:val="single" w:color="000000" w:sz="8" w:space="0"/>
              <w:bottom w:val="single" w:color="000000" w:sz="8" w:space="0"/>
              <w:right w:val="single" w:color="000000" w:sz="8" w:space="0"/>
            </w:tcBorders>
            <w:shd w:val="clear" w:color="auto" w:fill="DDEBF7"/>
            <w:noWrap/>
            <w:vAlign w:val="center"/>
          </w:tcPr>
          <w:p w14:paraId="518B004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基本支出－公用经费－办公室修缮</w:t>
            </w:r>
          </w:p>
        </w:tc>
        <w:tc>
          <w:tcPr>
            <w:tcW w:w="1883" w:type="dxa"/>
            <w:tcBorders>
              <w:top w:val="nil"/>
              <w:left w:val="nil"/>
              <w:bottom w:val="single" w:color="000000" w:sz="8" w:space="0"/>
              <w:right w:val="single" w:color="000000" w:sz="8" w:space="0"/>
            </w:tcBorders>
            <w:shd w:val="clear" w:color="auto" w:fill="DDEBF7"/>
            <w:noWrap/>
            <w:vAlign w:val="center"/>
          </w:tcPr>
          <w:p w14:paraId="4101F795">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DDEBF7"/>
            <w:noWrap/>
            <w:vAlign w:val="center"/>
          </w:tcPr>
          <w:p w14:paraId="2C847E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3,090.00</w:t>
            </w:r>
          </w:p>
        </w:tc>
        <w:tc>
          <w:tcPr>
            <w:tcW w:w="1917" w:type="dxa"/>
            <w:tcBorders>
              <w:top w:val="nil"/>
              <w:left w:val="nil"/>
              <w:bottom w:val="single" w:color="000000" w:sz="8" w:space="0"/>
              <w:right w:val="single" w:color="000000" w:sz="8" w:space="0"/>
            </w:tcBorders>
            <w:shd w:val="clear" w:color="auto" w:fill="DDEBF7"/>
            <w:noWrap/>
            <w:vAlign w:val="center"/>
          </w:tcPr>
          <w:p w14:paraId="750B76E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3,090.00</w:t>
            </w:r>
          </w:p>
        </w:tc>
      </w:tr>
      <w:tr w14:paraId="2AF0C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57" w:type="dxa"/>
            <w:tcBorders>
              <w:top w:val="nil"/>
              <w:left w:val="single" w:color="000000" w:sz="8" w:space="0"/>
              <w:bottom w:val="single" w:color="000000" w:sz="8" w:space="0"/>
              <w:right w:val="single" w:color="000000" w:sz="8" w:space="0"/>
            </w:tcBorders>
            <w:shd w:val="clear" w:color="auto" w:fill="auto"/>
            <w:noWrap/>
            <w:vAlign w:val="center"/>
          </w:tcPr>
          <w:p w14:paraId="3B4C93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基本支出－公用经费－食堂餐费</w:t>
            </w:r>
          </w:p>
        </w:tc>
        <w:tc>
          <w:tcPr>
            <w:tcW w:w="1883" w:type="dxa"/>
            <w:tcBorders>
              <w:top w:val="nil"/>
              <w:left w:val="nil"/>
              <w:bottom w:val="single" w:color="000000" w:sz="8" w:space="0"/>
              <w:right w:val="single" w:color="000000" w:sz="8" w:space="0"/>
            </w:tcBorders>
            <w:shd w:val="clear" w:color="auto" w:fill="auto"/>
            <w:noWrap/>
            <w:vAlign w:val="center"/>
          </w:tcPr>
          <w:p w14:paraId="25C96748">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auto"/>
            <w:noWrap/>
            <w:vAlign w:val="center"/>
          </w:tcPr>
          <w:p w14:paraId="7609BB27">
            <w:pPr>
              <w:jc w:val="center"/>
              <w:rPr>
                <w:rFonts w:hint="eastAsia" w:ascii="宋体" w:hAnsi="宋体" w:eastAsia="宋体" w:cs="宋体"/>
                <w:i w:val="0"/>
                <w:iCs w:val="0"/>
                <w:color w:val="000000"/>
                <w:kern w:val="0"/>
                <w:sz w:val="22"/>
                <w:szCs w:val="22"/>
                <w:u w:val="none"/>
                <w:lang w:val="en-US" w:eastAsia="zh-CN" w:bidi="ar"/>
              </w:rPr>
            </w:pPr>
          </w:p>
        </w:tc>
        <w:tc>
          <w:tcPr>
            <w:tcW w:w="1917" w:type="dxa"/>
            <w:tcBorders>
              <w:top w:val="nil"/>
              <w:left w:val="nil"/>
              <w:bottom w:val="single" w:color="000000" w:sz="8" w:space="0"/>
              <w:right w:val="single" w:color="000000" w:sz="8" w:space="0"/>
            </w:tcBorders>
            <w:shd w:val="clear" w:color="auto" w:fill="auto"/>
            <w:noWrap/>
            <w:vAlign w:val="center"/>
          </w:tcPr>
          <w:p w14:paraId="27A8681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14:paraId="72B8C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2657" w:type="dxa"/>
            <w:tcBorders>
              <w:top w:val="nil"/>
              <w:left w:val="single" w:color="000000" w:sz="8" w:space="0"/>
              <w:bottom w:val="single" w:color="000000" w:sz="8" w:space="0"/>
              <w:right w:val="single" w:color="000000" w:sz="8" w:space="0"/>
            </w:tcBorders>
            <w:shd w:val="clear" w:color="auto" w:fill="DDEBF7"/>
            <w:noWrap/>
            <w:vAlign w:val="center"/>
          </w:tcPr>
          <w:p w14:paraId="232869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基本支出－公用经费－书刊杂志</w:t>
            </w:r>
          </w:p>
        </w:tc>
        <w:tc>
          <w:tcPr>
            <w:tcW w:w="1883" w:type="dxa"/>
            <w:tcBorders>
              <w:top w:val="nil"/>
              <w:left w:val="nil"/>
              <w:bottom w:val="single" w:color="000000" w:sz="8" w:space="0"/>
              <w:right w:val="single" w:color="000000" w:sz="8" w:space="0"/>
            </w:tcBorders>
            <w:shd w:val="clear" w:color="auto" w:fill="DDEBF7"/>
            <w:noWrap/>
            <w:vAlign w:val="center"/>
          </w:tcPr>
          <w:p w14:paraId="0F8EFCE6">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DDEBF7"/>
            <w:noWrap/>
            <w:vAlign w:val="center"/>
          </w:tcPr>
          <w:p w14:paraId="16563A2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8,010.00</w:t>
            </w:r>
          </w:p>
        </w:tc>
        <w:tc>
          <w:tcPr>
            <w:tcW w:w="1917" w:type="dxa"/>
            <w:tcBorders>
              <w:top w:val="nil"/>
              <w:left w:val="nil"/>
              <w:bottom w:val="single" w:color="000000" w:sz="8" w:space="0"/>
              <w:right w:val="single" w:color="000000" w:sz="8" w:space="0"/>
            </w:tcBorders>
            <w:shd w:val="clear" w:color="auto" w:fill="DDEBF7"/>
            <w:noWrap/>
            <w:vAlign w:val="center"/>
          </w:tcPr>
          <w:p w14:paraId="232C707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8,010.00</w:t>
            </w:r>
          </w:p>
        </w:tc>
      </w:tr>
      <w:tr w14:paraId="2612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57" w:type="dxa"/>
            <w:tcBorders>
              <w:top w:val="nil"/>
              <w:left w:val="single" w:color="000000" w:sz="8" w:space="0"/>
              <w:bottom w:val="single" w:color="000000" w:sz="8" w:space="0"/>
              <w:right w:val="single" w:color="000000" w:sz="8" w:space="0"/>
            </w:tcBorders>
            <w:shd w:val="clear" w:color="auto" w:fill="auto"/>
            <w:noWrap/>
            <w:vAlign w:val="center"/>
          </w:tcPr>
          <w:p w14:paraId="5B7C1C1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基本支出－公用经费－办公用品及耗材</w:t>
            </w:r>
          </w:p>
        </w:tc>
        <w:tc>
          <w:tcPr>
            <w:tcW w:w="1883" w:type="dxa"/>
            <w:tcBorders>
              <w:top w:val="nil"/>
              <w:left w:val="nil"/>
              <w:bottom w:val="single" w:color="000000" w:sz="8" w:space="0"/>
              <w:right w:val="single" w:color="000000" w:sz="8" w:space="0"/>
            </w:tcBorders>
            <w:shd w:val="clear" w:color="auto" w:fill="auto"/>
            <w:noWrap/>
            <w:vAlign w:val="center"/>
          </w:tcPr>
          <w:p w14:paraId="5AE103B5">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auto"/>
            <w:noWrap/>
            <w:vAlign w:val="center"/>
          </w:tcPr>
          <w:p w14:paraId="6DCBAD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14,406.45</w:t>
            </w:r>
          </w:p>
        </w:tc>
        <w:tc>
          <w:tcPr>
            <w:tcW w:w="1917" w:type="dxa"/>
            <w:tcBorders>
              <w:top w:val="nil"/>
              <w:left w:val="nil"/>
              <w:bottom w:val="single" w:color="000000" w:sz="8" w:space="0"/>
              <w:right w:val="single" w:color="000000" w:sz="8" w:space="0"/>
            </w:tcBorders>
            <w:shd w:val="clear" w:color="auto" w:fill="auto"/>
            <w:noWrap/>
            <w:vAlign w:val="center"/>
          </w:tcPr>
          <w:p w14:paraId="194E7F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14,406.45</w:t>
            </w:r>
          </w:p>
        </w:tc>
      </w:tr>
      <w:tr w14:paraId="50E6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57" w:type="dxa"/>
            <w:tcBorders>
              <w:top w:val="nil"/>
              <w:left w:val="single" w:color="000000" w:sz="8" w:space="0"/>
              <w:bottom w:val="single" w:color="000000" w:sz="8" w:space="0"/>
              <w:right w:val="single" w:color="000000" w:sz="8" w:space="0"/>
            </w:tcBorders>
            <w:shd w:val="clear" w:color="auto" w:fill="DDEBF7"/>
            <w:noWrap/>
            <w:vAlign w:val="center"/>
          </w:tcPr>
          <w:p w14:paraId="0E9859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基本支出-公用经费-工会补助</w:t>
            </w:r>
          </w:p>
        </w:tc>
        <w:tc>
          <w:tcPr>
            <w:tcW w:w="1883" w:type="dxa"/>
            <w:tcBorders>
              <w:top w:val="nil"/>
              <w:left w:val="nil"/>
              <w:bottom w:val="single" w:color="000000" w:sz="8" w:space="0"/>
              <w:right w:val="single" w:color="000000" w:sz="8" w:space="0"/>
            </w:tcBorders>
            <w:shd w:val="clear" w:color="auto" w:fill="DDEBF7"/>
            <w:noWrap/>
            <w:vAlign w:val="center"/>
          </w:tcPr>
          <w:p w14:paraId="23FD44BD">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DDEBF7"/>
            <w:noWrap/>
            <w:vAlign w:val="center"/>
          </w:tcPr>
          <w:p w14:paraId="5369CB6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28,223.91</w:t>
            </w:r>
          </w:p>
        </w:tc>
        <w:tc>
          <w:tcPr>
            <w:tcW w:w="1917" w:type="dxa"/>
            <w:tcBorders>
              <w:top w:val="nil"/>
              <w:left w:val="nil"/>
              <w:bottom w:val="single" w:color="000000" w:sz="8" w:space="0"/>
              <w:right w:val="single" w:color="000000" w:sz="8" w:space="0"/>
            </w:tcBorders>
            <w:shd w:val="clear" w:color="auto" w:fill="DDEBF7"/>
            <w:noWrap/>
            <w:vAlign w:val="center"/>
          </w:tcPr>
          <w:p w14:paraId="63711F4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28,223.91</w:t>
            </w:r>
          </w:p>
        </w:tc>
      </w:tr>
      <w:tr w14:paraId="3928F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657" w:type="dxa"/>
            <w:tcBorders>
              <w:top w:val="nil"/>
              <w:left w:val="single" w:color="000000" w:sz="8" w:space="0"/>
              <w:bottom w:val="single" w:color="000000" w:sz="8" w:space="0"/>
              <w:right w:val="single" w:color="000000" w:sz="8" w:space="0"/>
            </w:tcBorders>
            <w:shd w:val="clear" w:color="auto" w:fill="auto"/>
            <w:noWrap/>
            <w:vAlign w:val="center"/>
          </w:tcPr>
          <w:p w14:paraId="62362F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基本支出-公用经费-咨询服务费等</w:t>
            </w:r>
          </w:p>
        </w:tc>
        <w:tc>
          <w:tcPr>
            <w:tcW w:w="1883" w:type="dxa"/>
            <w:tcBorders>
              <w:top w:val="nil"/>
              <w:left w:val="nil"/>
              <w:bottom w:val="single" w:color="000000" w:sz="8" w:space="0"/>
              <w:right w:val="single" w:color="000000" w:sz="8" w:space="0"/>
            </w:tcBorders>
            <w:shd w:val="clear" w:color="auto" w:fill="auto"/>
            <w:noWrap/>
            <w:vAlign w:val="center"/>
          </w:tcPr>
          <w:p w14:paraId="2A023800">
            <w:pPr>
              <w:jc w:val="center"/>
              <w:rPr>
                <w:rFonts w:hint="eastAsia" w:ascii="宋体" w:hAnsi="宋体" w:eastAsia="宋体" w:cs="宋体"/>
                <w:i w:val="0"/>
                <w:iCs w:val="0"/>
                <w:color w:val="000000"/>
                <w:kern w:val="0"/>
                <w:sz w:val="22"/>
                <w:szCs w:val="22"/>
                <w:u w:val="none"/>
                <w:lang w:val="en-US" w:eastAsia="zh-CN" w:bidi="ar"/>
              </w:rPr>
            </w:pPr>
          </w:p>
        </w:tc>
        <w:tc>
          <w:tcPr>
            <w:tcW w:w="2267" w:type="dxa"/>
            <w:tcBorders>
              <w:top w:val="nil"/>
              <w:left w:val="nil"/>
              <w:bottom w:val="single" w:color="000000" w:sz="8" w:space="0"/>
              <w:right w:val="single" w:color="000000" w:sz="8" w:space="0"/>
            </w:tcBorders>
            <w:shd w:val="clear" w:color="auto" w:fill="auto"/>
            <w:noWrap/>
            <w:vAlign w:val="center"/>
          </w:tcPr>
          <w:p w14:paraId="7BD518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3,489.00</w:t>
            </w:r>
          </w:p>
        </w:tc>
        <w:tc>
          <w:tcPr>
            <w:tcW w:w="1917" w:type="dxa"/>
            <w:tcBorders>
              <w:top w:val="nil"/>
              <w:left w:val="nil"/>
              <w:bottom w:val="single" w:color="000000" w:sz="8" w:space="0"/>
              <w:right w:val="single" w:color="000000" w:sz="8" w:space="0"/>
            </w:tcBorders>
            <w:shd w:val="clear" w:color="auto" w:fill="auto"/>
            <w:noWrap/>
            <w:vAlign w:val="center"/>
          </w:tcPr>
          <w:p w14:paraId="1CADFAD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3,489.00</w:t>
            </w:r>
          </w:p>
        </w:tc>
      </w:tr>
      <w:tr w14:paraId="26D81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657" w:type="dxa"/>
            <w:tcBorders>
              <w:top w:val="nil"/>
              <w:left w:val="single" w:color="000000" w:sz="8" w:space="0"/>
              <w:bottom w:val="single" w:color="000000" w:sz="8" w:space="0"/>
              <w:right w:val="single" w:color="000000" w:sz="8" w:space="0"/>
            </w:tcBorders>
            <w:shd w:val="clear" w:color="auto" w:fill="DDEBF7"/>
            <w:noWrap/>
            <w:vAlign w:val="center"/>
          </w:tcPr>
          <w:p w14:paraId="6614829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合计</w:t>
            </w:r>
          </w:p>
        </w:tc>
        <w:tc>
          <w:tcPr>
            <w:tcW w:w="1883" w:type="dxa"/>
            <w:tcBorders>
              <w:top w:val="nil"/>
              <w:left w:val="nil"/>
              <w:bottom w:val="single" w:color="000000" w:sz="8" w:space="0"/>
              <w:right w:val="single" w:color="000000" w:sz="8" w:space="0"/>
            </w:tcBorders>
            <w:shd w:val="clear" w:color="auto" w:fill="DDEBF7"/>
            <w:noWrap/>
            <w:vAlign w:val="center"/>
          </w:tcPr>
          <w:p w14:paraId="728C4A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2267" w:type="dxa"/>
            <w:tcBorders>
              <w:top w:val="nil"/>
              <w:left w:val="nil"/>
              <w:bottom w:val="single" w:color="000000" w:sz="8" w:space="0"/>
              <w:right w:val="single" w:color="000000" w:sz="8" w:space="0"/>
            </w:tcBorders>
            <w:shd w:val="clear" w:color="auto" w:fill="DDEBF7"/>
            <w:noWrap/>
            <w:vAlign w:val="center"/>
          </w:tcPr>
          <w:p w14:paraId="2904D50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57,219.36</w:t>
            </w:r>
          </w:p>
        </w:tc>
        <w:tc>
          <w:tcPr>
            <w:tcW w:w="1917" w:type="dxa"/>
            <w:tcBorders>
              <w:top w:val="nil"/>
              <w:left w:val="nil"/>
              <w:bottom w:val="single" w:color="000000" w:sz="8" w:space="0"/>
              <w:right w:val="single" w:color="000000" w:sz="8" w:space="0"/>
            </w:tcBorders>
            <w:shd w:val="clear" w:color="auto" w:fill="DDEBF7"/>
            <w:noWrap/>
            <w:vAlign w:val="center"/>
          </w:tcPr>
          <w:p w14:paraId="427E576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57,219.36</w:t>
            </w:r>
          </w:p>
        </w:tc>
      </w:tr>
    </w:tbl>
    <w:p w14:paraId="5B0351EF">
      <w:pPr>
        <w:widowControl w:val="0"/>
        <w:ind w:firstLine="440" w:firstLineChars="200"/>
        <w:jc w:val="both"/>
        <w:rPr>
          <w:rFonts w:hint="default" w:ascii="仿宋" w:hAnsi="仿宋" w:eastAsia="仿宋" w:cs="仿宋"/>
          <w:b w:val="0"/>
          <w:bCs w:val="0"/>
          <w:sz w:val="22"/>
          <w:szCs w:val="22"/>
          <w:lang w:val="en-US" w:eastAsia="zh-CN"/>
        </w:rPr>
      </w:pPr>
    </w:p>
    <w:tbl>
      <w:tblPr>
        <w:tblStyle w:val="13"/>
        <w:tblW w:w="87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274"/>
        <w:gridCol w:w="1766"/>
        <w:gridCol w:w="1634"/>
        <w:gridCol w:w="1633"/>
        <w:gridCol w:w="1400"/>
      </w:tblGrid>
      <w:tr w14:paraId="1AF2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7" w:hRule="atLeast"/>
          <w:tblHeader/>
        </w:trPr>
        <w:tc>
          <w:tcPr>
            <w:tcW w:w="227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94853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项目支出明细</w:t>
            </w:r>
          </w:p>
        </w:tc>
        <w:tc>
          <w:tcPr>
            <w:tcW w:w="1766" w:type="dxa"/>
            <w:tcBorders>
              <w:top w:val="single" w:color="000000" w:sz="8" w:space="0"/>
              <w:left w:val="nil"/>
              <w:bottom w:val="single" w:color="000000" w:sz="8" w:space="0"/>
              <w:right w:val="single" w:color="000000" w:sz="8" w:space="0"/>
            </w:tcBorders>
            <w:shd w:val="clear" w:color="auto" w:fill="DDEBF7"/>
            <w:noWrap/>
            <w:vAlign w:val="center"/>
          </w:tcPr>
          <w:p w14:paraId="7D3D03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账套金额</w:t>
            </w:r>
          </w:p>
        </w:tc>
        <w:tc>
          <w:tcPr>
            <w:tcW w:w="1634" w:type="dxa"/>
            <w:tcBorders>
              <w:top w:val="single" w:color="000000" w:sz="8" w:space="0"/>
              <w:left w:val="nil"/>
              <w:bottom w:val="single" w:color="000000" w:sz="8" w:space="0"/>
              <w:right w:val="single" w:color="000000" w:sz="8" w:space="0"/>
            </w:tcBorders>
            <w:shd w:val="clear" w:color="auto" w:fill="DDEBF7"/>
            <w:noWrap/>
            <w:vAlign w:val="center"/>
          </w:tcPr>
          <w:p w14:paraId="6DE536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从项目支出调至基本支出－人员经费（－）</w:t>
            </w:r>
          </w:p>
        </w:tc>
        <w:tc>
          <w:tcPr>
            <w:tcW w:w="1633" w:type="dxa"/>
            <w:tcBorders>
              <w:top w:val="single" w:color="000000" w:sz="8" w:space="0"/>
              <w:left w:val="nil"/>
              <w:bottom w:val="single" w:color="000000" w:sz="8" w:space="0"/>
              <w:right w:val="single" w:color="000000" w:sz="8" w:space="0"/>
            </w:tcBorders>
            <w:shd w:val="clear" w:color="auto" w:fill="DDEBF7"/>
            <w:noWrap/>
            <w:vAlign w:val="center"/>
          </w:tcPr>
          <w:p w14:paraId="61FF88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从项目支出调至基本支出－公用经费（－）</w:t>
            </w:r>
          </w:p>
        </w:tc>
        <w:tc>
          <w:tcPr>
            <w:tcW w:w="1400" w:type="dxa"/>
            <w:tcBorders>
              <w:top w:val="single" w:color="000000" w:sz="8" w:space="0"/>
              <w:left w:val="nil"/>
              <w:bottom w:val="single" w:color="000000" w:sz="8" w:space="0"/>
              <w:right w:val="single" w:color="000000" w:sz="8" w:space="0"/>
            </w:tcBorders>
            <w:shd w:val="clear" w:color="auto" w:fill="DDEBF7"/>
            <w:noWrap/>
            <w:vAlign w:val="center"/>
          </w:tcPr>
          <w:p w14:paraId="41C76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重分类数（元）</w:t>
            </w:r>
          </w:p>
        </w:tc>
      </w:tr>
      <w:tr w14:paraId="596B17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auto"/>
            <w:noWrap/>
            <w:vAlign w:val="center"/>
          </w:tcPr>
          <w:p w14:paraId="11F48A6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项目支出－办公用品及耗材</w:t>
            </w:r>
          </w:p>
        </w:tc>
        <w:tc>
          <w:tcPr>
            <w:tcW w:w="1766" w:type="dxa"/>
            <w:tcBorders>
              <w:top w:val="nil"/>
              <w:left w:val="nil"/>
              <w:bottom w:val="single" w:color="000000" w:sz="8" w:space="0"/>
              <w:right w:val="single" w:color="000000" w:sz="8" w:space="0"/>
            </w:tcBorders>
            <w:shd w:val="clear" w:color="auto" w:fill="auto"/>
            <w:noWrap/>
            <w:vAlign w:val="center"/>
          </w:tcPr>
          <w:p w14:paraId="559B5B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35,475.40</w:t>
            </w:r>
          </w:p>
        </w:tc>
        <w:tc>
          <w:tcPr>
            <w:tcW w:w="1634" w:type="dxa"/>
            <w:tcBorders>
              <w:top w:val="nil"/>
              <w:left w:val="nil"/>
              <w:bottom w:val="single" w:color="000000" w:sz="8" w:space="0"/>
              <w:right w:val="single" w:color="000000" w:sz="8" w:space="0"/>
            </w:tcBorders>
            <w:shd w:val="clear" w:color="auto" w:fill="auto"/>
            <w:noWrap/>
            <w:vAlign w:val="center"/>
          </w:tcPr>
          <w:p w14:paraId="7202607D">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auto"/>
            <w:noWrap/>
            <w:vAlign w:val="center"/>
          </w:tcPr>
          <w:p w14:paraId="497E476C">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auto"/>
            <w:noWrap/>
            <w:vAlign w:val="center"/>
          </w:tcPr>
          <w:p w14:paraId="15DE43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35,475.40</w:t>
            </w:r>
          </w:p>
        </w:tc>
      </w:tr>
      <w:tr w14:paraId="330B2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DDEBF7"/>
            <w:noWrap/>
            <w:vAlign w:val="center"/>
          </w:tcPr>
          <w:p w14:paraId="5B1EB02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项目支出-书刊杂志</w:t>
            </w:r>
          </w:p>
        </w:tc>
        <w:tc>
          <w:tcPr>
            <w:tcW w:w="1766" w:type="dxa"/>
            <w:tcBorders>
              <w:top w:val="nil"/>
              <w:left w:val="nil"/>
              <w:bottom w:val="single" w:color="000000" w:sz="8" w:space="0"/>
              <w:right w:val="single" w:color="000000" w:sz="8" w:space="0"/>
            </w:tcBorders>
            <w:shd w:val="clear" w:color="auto" w:fill="DDEBF7"/>
            <w:noWrap/>
            <w:vAlign w:val="center"/>
          </w:tcPr>
          <w:p w14:paraId="201CD5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2,640.00</w:t>
            </w:r>
          </w:p>
        </w:tc>
        <w:tc>
          <w:tcPr>
            <w:tcW w:w="1634" w:type="dxa"/>
            <w:tcBorders>
              <w:top w:val="nil"/>
              <w:left w:val="nil"/>
              <w:bottom w:val="single" w:color="000000" w:sz="8" w:space="0"/>
              <w:right w:val="single" w:color="000000" w:sz="8" w:space="0"/>
            </w:tcBorders>
            <w:shd w:val="clear" w:color="auto" w:fill="DDEBF7"/>
            <w:noWrap/>
            <w:vAlign w:val="center"/>
          </w:tcPr>
          <w:p w14:paraId="29681F53">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DDEBF7"/>
            <w:noWrap/>
            <w:vAlign w:val="center"/>
          </w:tcPr>
          <w:p w14:paraId="62E506F7">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DDEBF7"/>
            <w:noWrap/>
            <w:vAlign w:val="center"/>
          </w:tcPr>
          <w:p w14:paraId="73C42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2,640.00</w:t>
            </w:r>
          </w:p>
        </w:tc>
      </w:tr>
      <w:tr w14:paraId="2773B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auto"/>
            <w:noWrap/>
            <w:vAlign w:val="center"/>
          </w:tcPr>
          <w:p w14:paraId="3BF3B7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项目支出－电费</w:t>
            </w:r>
          </w:p>
        </w:tc>
        <w:tc>
          <w:tcPr>
            <w:tcW w:w="1766" w:type="dxa"/>
            <w:tcBorders>
              <w:top w:val="nil"/>
              <w:left w:val="nil"/>
              <w:bottom w:val="single" w:color="000000" w:sz="8" w:space="0"/>
              <w:right w:val="single" w:color="000000" w:sz="8" w:space="0"/>
            </w:tcBorders>
            <w:shd w:val="clear" w:color="auto" w:fill="auto"/>
            <w:noWrap/>
            <w:vAlign w:val="center"/>
          </w:tcPr>
          <w:p w14:paraId="624A71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c>
          <w:tcPr>
            <w:tcW w:w="1634" w:type="dxa"/>
            <w:tcBorders>
              <w:top w:val="nil"/>
              <w:left w:val="nil"/>
              <w:bottom w:val="single" w:color="000000" w:sz="8" w:space="0"/>
              <w:right w:val="single" w:color="000000" w:sz="8" w:space="0"/>
            </w:tcBorders>
            <w:shd w:val="clear" w:color="auto" w:fill="auto"/>
            <w:noWrap/>
            <w:vAlign w:val="center"/>
          </w:tcPr>
          <w:p w14:paraId="682F4E12">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auto"/>
            <w:noWrap/>
            <w:vAlign w:val="center"/>
          </w:tcPr>
          <w:p w14:paraId="7099CB1B">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auto"/>
            <w:noWrap/>
            <w:vAlign w:val="center"/>
          </w:tcPr>
          <w:p w14:paraId="18D67E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20,000.00</w:t>
            </w:r>
          </w:p>
        </w:tc>
      </w:tr>
      <w:tr w14:paraId="7A74C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DDEBF7"/>
            <w:noWrap/>
            <w:vAlign w:val="center"/>
          </w:tcPr>
          <w:p w14:paraId="0C4266D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项目支出-公车费</w:t>
            </w:r>
          </w:p>
        </w:tc>
        <w:tc>
          <w:tcPr>
            <w:tcW w:w="1766" w:type="dxa"/>
            <w:tcBorders>
              <w:top w:val="nil"/>
              <w:left w:val="nil"/>
              <w:bottom w:val="single" w:color="000000" w:sz="8" w:space="0"/>
              <w:right w:val="single" w:color="000000" w:sz="8" w:space="0"/>
            </w:tcBorders>
            <w:shd w:val="clear" w:color="auto" w:fill="DDEBF7"/>
            <w:noWrap/>
            <w:vAlign w:val="center"/>
          </w:tcPr>
          <w:p w14:paraId="546AB8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c>
          <w:tcPr>
            <w:tcW w:w="1634" w:type="dxa"/>
            <w:tcBorders>
              <w:top w:val="nil"/>
              <w:left w:val="nil"/>
              <w:bottom w:val="single" w:color="000000" w:sz="8" w:space="0"/>
              <w:right w:val="single" w:color="000000" w:sz="8" w:space="0"/>
            </w:tcBorders>
            <w:shd w:val="clear" w:color="auto" w:fill="DDEBF7"/>
            <w:noWrap/>
            <w:vAlign w:val="center"/>
          </w:tcPr>
          <w:p w14:paraId="7553EDDD">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DDEBF7"/>
            <w:noWrap/>
            <w:vAlign w:val="center"/>
          </w:tcPr>
          <w:p w14:paraId="6BC07B7F">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DDEBF7"/>
            <w:noWrap/>
            <w:vAlign w:val="center"/>
          </w:tcPr>
          <w:p w14:paraId="20BCEE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4,000.00</w:t>
            </w:r>
          </w:p>
        </w:tc>
      </w:tr>
      <w:tr w14:paraId="09E63D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auto"/>
            <w:noWrap/>
            <w:vAlign w:val="center"/>
          </w:tcPr>
          <w:p w14:paraId="3D8F47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基本支出－公用经费</w:t>
            </w:r>
          </w:p>
        </w:tc>
        <w:tc>
          <w:tcPr>
            <w:tcW w:w="1766" w:type="dxa"/>
            <w:tcBorders>
              <w:top w:val="nil"/>
              <w:left w:val="nil"/>
              <w:bottom w:val="single" w:color="000000" w:sz="8" w:space="0"/>
              <w:right w:val="single" w:color="000000" w:sz="8" w:space="0"/>
            </w:tcBorders>
            <w:shd w:val="clear" w:color="auto" w:fill="auto"/>
            <w:noWrap/>
            <w:vAlign w:val="center"/>
          </w:tcPr>
          <w:p w14:paraId="0434AF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57,219.36</w:t>
            </w:r>
          </w:p>
        </w:tc>
        <w:tc>
          <w:tcPr>
            <w:tcW w:w="1634" w:type="dxa"/>
            <w:tcBorders>
              <w:top w:val="nil"/>
              <w:left w:val="nil"/>
              <w:bottom w:val="single" w:color="000000" w:sz="8" w:space="0"/>
              <w:right w:val="single" w:color="000000" w:sz="8" w:space="0"/>
            </w:tcBorders>
            <w:shd w:val="clear" w:color="auto" w:fill="auto"/>
            <w:noWrap/>
            <w:vAlign w:val="center"/>
          </w:tcPr>
          <w:p w14:paraId="0459085A">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auto"/>
            <w:noWrap/>
            <w:vAlign w:val="center"/>
          </w:tcPr>
          <w:p w14:paraId="4EBE37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57,219.36</w:t>
            </w:r>
          </w:p>
        </w:tc>
        <w:tc>
          <w:tcPr>
            <w:tcW w:w="1400" w:type="dxa"/>
            <w:tcBorders>
              <w:top w:val="nil"/>
              <w:left w:val="nil"/>
              <w:bottom w:val="single" w:color="000000" w:sz="8" w:space="0"/>
              <w:right w:val="single" w:color="000000" w:sz="8" w:space="0"/>
            </w:tcBorders>
            <w:shd w:val="clear" w:color="auto" w:fill="auto"/>
            <w:noWrap/>
            <w:vAlign w:val="center"/>
          </w:tcPr>
          <w:p w14:paraId="4092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200C6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DDEBF7"/>
            <w:noWrap/>
            <w:vAlign w:val="center"/>
          </w:tcPr>
          <w:p w14:paraId="675941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项目支出－活动经费</w:t>
            </w:r>
          </w:p>
        </w:tc>
        <w:tc>
          <w:tcPr>
            <w:tcW w:w="1766" w:type="dxa"/>
            <w:tcBorders>
              <w:top w:val="nil"/>
              <w:left w:val="nil"/>
              <w:bottom w:val="single" w:color="000000" w:sz="8" w:space="0"/>
              <w:right w:val="single" w:color="000000" w:sz="8" w:space="0"/>
            </w:tcBorders>
            <w:shd w:val="clear" w:color="auto" w:fill="DDEBF7"/>
            <w:noWrap/>
            <w:vAlign w:val="center"/>
          </w:tcPr>
          <w:p w14:paraId="115421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204,008.50</w:t>
            </w:r>
          </w:p>
        </w:tc>
        <w:tc>
          <w:tcPr>
            <w:tcW w:w="1634" w:type="dxa"/>
            <w:tcBorders>
              <w:top w:val="nil"/>
              <w:left w:val="nil"/>
              <w:bottom w:val="single" w:color="000000" w:sz="8" w:space="0"/>
              <w:right w:val="single" w:color="000000" w:sz="8" w:space="0"/>
            </w:tcBorders>
            <w:shd w:val="clear" w:color="auto" w:fill="DDEBF7"/>
            <w:noWrap/>
            <w:vAlign w:val="center"/>
          </w:tcPr>
          <w:p w14:paraId="5B4E3691">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DDEBF7"/>
            <w:noWrap/>
            <w:vAlign w:val="center"/>
          </w:tcPr>
          <w:p w14:paraId="1ECCC1D8">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DDEBF7"/>
            <w:noWrap/>
            <w:vAlign w:val="center"/>
          </w:tcPr>
          <w:p w14:paraId="1AECBA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204,008.50</w:t>
            </w:r>
          </w:p>
        </w:tc>
      </w:tr>
      <w:tr w14:paraId="3F84F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auto"/>
            <w:noWrap/>
            <w:vAlign w:val="center"/>
          </w:tcPr>
          <w:p w14:paraId="0C01873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项目支出－餐费</w:t>
            </w:r>
          </w:p>
        </w:tc>
        <w:tc>
          <w:tcPr>
            <w:tcW w:w="1766" w:type="dxa"/>
            <w:tcBorders>
              <w:top w:val="nil"/>
              <w:left w:val="nil"/>
              <w:bottom w:val="single" w:color="000000" w:sz="8" w:space="0"/>
              <w:right w:val="single" w:color="000000" w:sz="8" w:space="0"/>
            </w:tcBorders>
            <w:shd w:val="clear" w:color="auto" w:fill="auto"/>
            <w:noWrap/>
            <w:vAlign w:val="center"/>
          </w:tcPr>
          <w:p w14:paraId="60BD79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65,767.50</w:t>
            </w:r>
          </w:p>
        </w:tc>
        <w:tc>
          <w:tcPr>
            <w:tcW w:w="1634" w:type="dxa"/>
            <w:tcBorders>
              <w:top w:val="nil"/>
              <w:left w:val="nil"/>
              <w:bottom w:val="single" w:color="000000" w:sz="8" w:space="0"/>
              <w:right w:val="single" w:color="000000" w:sz="8" w:space="0"/>
            </w:tcBorders>
            <w:shd w:val="clear" w:color="auto" w:fill="auto"/>
            <w:noWrap/>
            <w:vAlign w:val="center"/>
          </w:tcPr>
          <w:p w14:paraId="1AC223A4">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auto"/>
            <w:noWrap/>
            <w:vAlign w:val="center"/>
          </w:tcPr>
          <w:p w14:paraId="604DA2E7">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auto"/>
            <w:noWrap/>
            <w:vAlign w:val="center"/>
          </w:tcPr>
          <w:p w14:paraId="7C009D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65,767.50</w:t>
            </w:r>
          </w:p>
        </w:tc>
      </w:tr>
      <w:tr w14:paraId="4E47F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DEEBF6"/>
            <w:noWrap/>
            <w:vAlign w:val="center"/>
          </w:tcPr>
          <w:p w14:paraId="3881A38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基本支出－人员经费</w:t>
            </w:r>
          </w:p>
        </w:tc>
        <w:tc>
          <w:tcPr>
            <w:tcW w:w="1766" w:type="dxa"/>
            <w:tcBorders>
              <w:top w:val="nil"/>
              <w:left w:val="nil"/>
              <w:bottom w:val="single" w:color="000000" w:sz="8" w:space="0"/>
              <w:right w:val="single" w:color="000000" w:sz="8" w:space="0"/>
            </w:tcBorders>
            <w:shd w:val="clear" w:color="auto" w:fill="DEEBF6"/>
            <w:noWrap/>
            <w:vAlign w:val="center"/>
          </w:tcPr>
          <w:p w14:paraId="0734A1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1,053,608.60</w:t>
            </w:r>
          </w:p>
        </w:tc>
        <w:tc>
          <w:tcPr>
            <w:tcW w:w="1634" w:type="dxa"/>
            <w:tcBorders>
              <w:top w:val="nil"/>
              <w:left w:val="nil"/>
              <w:bottom w:val="single" w:color="000000" w:sz="8" w:space="0"/>
              <w:right w:val="single" w:color="000000" w:sz="8" w:space="0"/>
            </w:tcBorders>
            <w:shd w:val="clear" w:color="auto" w:fill="DEEBF6"/>
            <w:noWrap/>
            <w:vAlign w:val="center"/>
          </w:tcPr>
          <w:p w14:paraId="7CBF6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1,053,608.60</w:t>
            </w:r>
          </w:p>
        </w:tc>
        <w:tc>
          <w:tcPr>
            <w:tcW w:w="1633" w:type="dxa"/>
            <w:tcBorders>
              <w:top w:val="nil"/>
              <w:left w:val="nil"/>
              <w:bottom w:val="single" w:color="000000" w:sz="8" w:space="0"/>
              <w:right w:val="single" w:color="000000" w:sz="8" w:space="0"/>
            </w:tcBorders>
            <w:shd w:val="clear" w:color="auto" w:fill="DEEBF6"/>
            <w:noWrap/>
            <w:vAlign w:val="center"/>
          </w:tcPr>
          <w:p w14:paraId="7A6E7008">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DDEBF7"/>
            <w:noWrap/>
            <w:vAlign w:val="center"/>
          </w:tcPr>
          <w:p w14:paraId="6BF6AC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0.00</w:t>
            </w:r>
          </w:p>
        </w:tc>
      </w:tr>
      <w:tr w14:paraId="4072B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auto"/>
            <w:noWrap/>
            <w:vAlign w:val="center"/>
          </w:tcPr>
          <w:p w14:paraId="1C339AA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项目支出-保险</w:t>
            </w:r>
          </w:p>
        </w:tc>
        <w:tc>
          <w:tcPr>
            <w:tcW w:w="1766" w:type="dxa"/>
            <w:tcBorders>
              <w:top w:val="nil"/>
              <w:left w:val="nil"/>
              <w:bottom w:val="single" w:color="000000" w:sz="8" w:space="0"/>
              <w:right w:val="single" w:color="000000" w:sz="8" w:space="0"/>
            </w:tcBorders>
            <w:shd w:val="clear" w:color="auto" w:fill="auto"/>
            <w:noWrap/>
            <w:vAlign w:val="center"/>
          </w:tcPr>
          <w:p w14:paraId="09D38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c>
          <w:tcPr>
            <w:tcW w:w="1634" w:type="dxa"/>
            <w:tcBorders>
              <w:top w:val="nil"/>
              <w:left w:val="nil"/>
              <w:bottom w:val="single" w:color="000000" w:sz="8" w:space="0"/>
              <w:right w:val="single" w:color="000000" w:sz="8" w:space="0"/>
            </w:tcBorders>
            <w:shd w:val="clear" w:color="auto" w:fill="auto"/>
            <w:noWrap/>
            <w:vAlign w:val="center"/>
          </w:tcPr>
          <w:p w14:paraId="224FBAEF">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auto"/>
            <w:noWrap/>
            <w:vAlign w:val="center"/>
          </w:tcPr>
          <w:p w14:paraId="7827C601">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auto"/>
            <w:noWrap/>
            <w:vAlign w:val="center"/>
          </w:tcPr>
          <w:p w14:paraId="3F77CB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12,500.00</w:t>
            </w:r>
          </w:p>
        </w:tc>
      </w:tr>
      <w:tr w14:paraId="47302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DDEBF7"/>
            <w:noWrap/>
            <w:vAlign w:val="center"/>
          </w:tcPr>
          <w:p w14:paraId="1E55005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项目支出-修缮费用</w:t>
            </w:r>
          </w:p>
        </w:tc>
        <w:tc>
          <w:tcPr>
            <w:tcW w:w="1766" w:type="dxa"/>
            <w:tcBorders>
              <w:top w:val="nil"/>
              <w:left w:val="nil"/>
              <w:bottom w:val="single" w:color="000000" w:sz="8" w:space="0"/>
              <w:right w:val="single" w:color="000000" w:sz="8" w:space="0"/>
            </w:tcBorders>
            <w:shd w:val="clear" w:color="auto" w:fill="DEEBF6"/>
            <w:noWrap/>
            <w:vAlign w:val="center"/>
          </w:tcPr>
          <w:p w14:paraId="74476B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64,708.00</w:t>
            </w:r>
          </w:p>
        </w:tc>
        <w:tc>
          <w:tcPr>
            <w:tcW w:w="1634" w:type="dxa"/>
            <w:tcBorders>
              <w:top w:val="nil"/>
              <w:left w:val="nil"/>
              <w:bottom w:val="single" w:color="000000" w:sz="8" w:space="0"/>
              <w:right w:val="single" w:color="000000" w:sz="8" w:space="0"/>
            </w:tcBorders>
            <w:shd w:val="clear" w:color="auto" w:fill="DEEBF6"/>
            <w:noWrap/>
            <w:vAlign w:val="center"/>
          </w:tcPr>
          <w:p w14:paraId="31F456AE">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DEEBF6"/>
            <w:noWrap/>
            <w:vAlign w:val="center"/>
          </w:tcPr>
          <w:p w14:paraId="7FE5498E">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DDEBF7"/>
            <w:noWrap/>
            <w:vAlign w:val="center"/>
          </w:tcPr>
          <w:p w14:paraId="39B10D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64,708.00</w:t>
            </w:r>
          </w:p>
        </w:tc>
      </w:tr>
      <w:tr w14:paraId="7CC42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auto"/>
            <w:noWrap/>
            <w:vAlign w:val="center"/>
          </w:tcPr>
          <w:p w14:paraId="0476D4A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项目支出－文宣打印</w:t>
            </w:r>
          </w:p>
        </w:tc>
        <w:tc>
          <w:tcPr>
            <w:tcW w:w="1766" w:type="dxa"/>
            <w:tcBorders>
              <w:top w:val="nil"/>
              <w:left w:val="nil"/>
              <w:bottom w:val="single" w:color="000000" w:sz="8" w:space="0"/>
              <w:right w:val="single" w:color="000000" w:sz="8" w:space="0"/>
            </w:tcBorders>
            <w:shd w:val="clear" w:color="auto" w:fill="auto"/>
            <w:noWrap/>
            <w:vAlign w:val="center"/>
          </w:tcPr>
          <w:p w14:paraId="4CE37E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2,010.00</w:t>
            </w:r>
          </w:p>
        </w:tc>
        <w:tc>
          <w:tcPr>
            <w:tcW w:w="1634" w:type="dxa"/>
            <w:tcBorders>
              <w:top w:val="nil"/>
              <w:left w:val="nil"/>
              <w:bottom w:val="single" w:color="000000" w:sz="8" w:space="0"/>
              <w:right w:val="single" w:color="000000" w:sz="8" w:space="0"/>
            </w:tcBorders>
            <w:shd w:val="clear" w:color="auto" w:fill="auto"/>
            <w:noWrap/>
            <w:vAlign w:val="center"/>
          </w:tcPr>
          <w:p w14:paraId="5EBD0DF8">
            <w:pPr>
              <w:jc w:val="center"/>
              <w:rPr>
                <w:rFonts w:hint="eastAsia" w:ascii="宋体" w:hAnsi="宋体" w:eastAsia="宋体" w:cs="宋体"/>
                <w:i w:val="0"/>
                <w:iCs w:val="0"/>
                <w:color w:val="000000"/>
                <w:sz w:val="22"/>
                <w:szCs w:val="22"/>
                <w:u w:val="none"/>
              </w:rPr>
            </w:pPr>
          </w:p>
        </w:tc>
        <w:tc>
          <w:tcPr>
            <w:tcW w:w="1633" w:type="dxa"/>
            <w:tcBorders>
              <w:top w:val="nil"/>
              <w:left w:val="nil"/>
              <w:bottom w:val="single" w:color="000000" w:sz="8" w:space="0"/>
              <w:right w:val="single" w:color="000000" w:sz="8" w:space="0"/>
            </w:tcBorders>
            <w:shd w:val="clear" w:color="auto" w:fill="auto"/>
            <w:noWrap/>
            <w:vAlign w:val="center"/>
          </w:tcPr>
          <w:p w14:paraId="5516ED64">
            <w:pPr>
              <w:jc w:val="center"/>
              <w:rPr>
                <w:rFonts w:hint="eastAsia" w:ascii="宋体" w:hAnsi="宋体" w:eastAsia="宋体" w:cs="宋体"/>
                <w:i w:val="0"/>
                <w:iCs w:val="0"/>
                <w:color w:val="000000"/>
                <w:sz w:val="22"/>
                <w:szCs w:val="22"/>
                <w:u w:val="none"/>
              </w:rPr>
            </w:pPr>
          </w:p>
        </w:tc>
        <w:tc>
          <w:tcPr>
            <w:tcW w:w="1400" w:type="dxa"/>
            <w:tcBorders>
              <w:top w:val="nil"/>
              <w:left w:val="nil"/>
              <w:bottom w:val="single" w:color="000000" w:sz="8" w:space="0"/>
              <w:right w:val="single" w:color="000000" w:sz="8" w:space="0"/>
            </w:tcBorders>
            <w:shd w:val="clear" w:color="auto" w:fill="auto"/>
            <w:noWrap/>
            <w:vAlign w:val="center"/>
          </w:tcPr>
          <w:p w14:paraId="4E55F3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2,010.00</w:t>
            </w:r>
          </w:p>
        </w:tc>
      </w:tr>
      <w:tr w14:paraId="6FDA86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2274" w:type="dxa"/>
            <w:tcBorders>
              <w:top w:val="nil"/>
              <w:left w:val="single" w:color="000000" w:sz="8" w:space="0"/>
              <w:bottom w:val="single" w:color="000000" w:sz="8" w:space="0"/>
              <w:right w:val="single" w:color="000000" w:sz="8" w:space="0"/>
            </w:tcBorders>
            <w:shd w:val="clear" w:color="auto" w:fill="DDEBF7"/>
            <w:noWrap/>
            <w:vAlign w:val="center"/>
          </w:tcPr>
          <w:p w14:paraId="7B1A40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766" w:type="dxa"/>
            <w:tcBorders>
              <w:top w:val="nil"/>
              <w:left w:val="nil"/>
              <w:bottom w:val="single" w:color="000000" w:sz="8" w:space="0"/>
              <w:right w:val="single" w:color="000000" w:sz="8" w:space="0"/>
            </w:tcBorders>
            <w:shd w:val="clear" w:color="auto" w:fill="DEEBF6"/>
            <w:noWrap/>
            <w:vAlign w:val="center"/>
          </w:tcPr>
          <w:p w14:paraId="58C78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1,521,937.36</w:t>
            </w:r>
          </w:p>
        </w:tc>
        <w:tc>
          <w:tcPr>
            <w:tcW w:w="1634" w:type="dxa"/>
            <w:tcBorders>
              <w:top w:val="nil"/>
              <w:left w:val="nil"/>
              <w:bottom w:val="single" w:color="000000" w:sz="8" w:space="0"/>
              <w:right w:val="single" w:color="000000" w:sz="8" w:space="0"/>
            </w:tcBorders>
            <w:shd w:val="clear" w:color="auto" w:fill="DEEBF6"/>
            <w:noWrap/>
            <w:vAlign w:val="center"/>
          </w:tcPr>
          <w:p w14:paraId="018D2F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1,053,608.60</w:t>
            </w:r>
          </w:p>
        </w:tc>
        <w:tc>
          <w:tcPr>
            <w:tcW w:w="1633" w:type="dxa"/>
            <w:tcBorders>
              <w:top w:val="nil"/>
              <w:left w:val="nil"/>
              <w:bottom w:val="single" w:color="000000" w:sz="8" w:space="0"/>
              <w:right w:val="single" w:color="000000" w:sz="8" w:space="0"/>
            </w:tcBorders>
            <w:shd w:val="clear" w:color="auto" w:fill="DEEBF6"/>
            <w:noWrap/>
            <w:vAlign w:val="center"/>
          </w:tcPr>
          <w:p w14:paraId="19E0F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57,219.36</w:t>
            </w:r>
          </w:p>
        </w:tc>
        <w:tc>
          <w:tcPr>
            <w:tcW w:w="1400" w:type="dxa"/>
            <w:tcBorders>
              <w:top w:val="nil"/>
              <w:left w:val="nil"/>
              <w:bottom w:val="single" w:color="000000" w:sz="8" w:space="0"/>
              <w:right w:val="single" w:color="000000" w:sz="8" w:space="0"/>
            </w:tcBorders>
            <w:shd w:val="clear" w:color="auto" w:fill="DDEBF7"/>
            <w:noWrap/>
            <w:vAlign w:val="center"/>
          </w:tcPr>
          <w:p w14:paraId="538056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411,109.40</w:t>
            </w:r>
          </w:p>
        </w:tc>
      </w:tr>
    </w:tbl>
    <w:p w14:paraId="3FB72A6E">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2.基本支出</w:t>
      </w:r>
    </w:p>
    <w:p w14:paraId="3C4503E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rPr>
      </w:pPr>
      <w:bookmarkStart w:id="95" w:name="_Toc19209"/>
      <w:bookmarkStart w:id="96" w:name="_Toc6466"/>
      <w:bookmarkStart w:id="97" w:name="_Toc13920"/>
      <w:r>
        <w:rPr>
          <w:rFonts w:hint="eastAsia" w:ascii="仿宋" w:hAnsi="仿宋" w:eastAsia="仿宋" w:cs="仿宋"/>
          <w:color w:val="auto"/>
          <w:sz w:val="32"/>
          <w:szCs w:val="32"/>
          <w:lang w:eastAsia="zh-CN" w:bidi="ar"/>
        </w:rPr>
        <w:t>区老干中心</w:t>
      </w:r>
      <w:r>
        <w:rPr>
          <w:rFonts w:hint="eastAsia" w:ascii="仿宋" w:hAnsi="仿宋" w:eastAsia="仿宋" w:cs="仿宋"/>
          <w:color w:val="auto"/>
          <w:sz w:val="32"/>
          <w:szCs w:val="32"/>
          <w:lang w:bidi="ar"/>
        </w:rPr>
        <w:t>2024年度基本支出调整后预算数</w:t>
      </w:r>
      <w:r>
        <w:rPr>
          <w:rFonts w:hint="eastAsia" w:ascii="仿宋" w:hAnsi="仿宋" w:eastAsia="仿宋" w:cs="仿宋"/>
          <w:color w:val="auto"/>
          <w:sz w:val="32"/>
          <w:szCs w:val="32"/>
          <w:lang w:val="en-US" w:eastAsia="zh-CN" w:bidi="ar"/>
        </w:rPr>
        <w:t>132.96</w:t>
      </w:r>
      <w:r>
        <w:rPr>
          <w:rFonts w:hint="eastAsia" w:ascii="仿宋" w:hAnsi="仿宋" w:eastAsia="仿宋" w:cs="仿宋"/>
          <w:color w:val="auto"/>
          <w:sz w:val="32"/>
          <w:szCs w:val="32"/>
          <w:lang w:bidi="ar"/>
        </w:rPr>
        <w:t>万元，调整后支出</w:t>
      </w:r>
      <w:r>
        <w:rPr>
          <w:rFonts w:hint="eastAsia" w:ascii="仿宋" w:hAnsi="仿宋" w:eastAsia="仿宋" w:cs="仿宋"/>
          <w:color w:val="auto"/>
          <w:sz w:val="32"/>
          <w:szCs w:val="32"/>
          <w:lang w:val="en-US" w:eastAsia="zh-CN" w:bidi="ar"/>
        </w:rPr>
        <w:t>243.22</w:t>
      </w:r>
      <w:r>
        <w:rPr>
          <w:rFonts w:hint="eastAsia" w:ascii="仿宋" w:hAnsi="仿宋" w:eastAsia="仿宋" w:cs="仿宋"/>
          <w:color w:val="auto"/>
          <w:sz w:val="32"/>
          <w:szCs w:val="32"/>
          <w:lang w:bidi="ar"/>
        </w:rPr>
        <w:t>万元，实际执行率</w:t>
      </w:r>
      <w:r>
        <w:rPr>
          <w:rFonts w:hint="eastAsia" w:ascii="仿宋" w:hAnsi="仿宋" w:eastAsia="仿宋" w:cs="仿宋"/>
          <w:color w:val="auto"/>
          <w:sz w:val="32"/>
          <w:szCs w:val="32"/>
          <w:lang w:val="en-US" w:eastAsia="zh-CN" w:bidi="ar"/>
        </w:rPr>
        <w:t>182.</w:t>
      </w:r>
      <w:r>
        <w:rPr>
          <w:rFonts w:hint="eastAsia" w:ascii="仿宋" w:hAnsi="仿宋" w:eastAsia="仿宋" w:cs="仿宋"/>
          <w:color w:val="auto"/>
          <w:sz w:val="32"/>
          <w:szCs w:val="32"/>
          <w:lang w:bidi="ar"/>
        </w:rPr>
        <w:t>%，年末超支</w:t>
      </w:r>
      <w:r>
        <w:rPr>
          <w:rFonts w:hint="eastAsia" w:ascii="仿宋" w:hAnsi="仿宋" w:eastAsia="仿宋" w:cs="仿宋"/>
          <w:color w:val="auto"/>
          <w:sz w:val="32"/>
          <w:szCs w:val="32"/>
          <w:lang w:val="en-US" w:eastAsia="zh-CN" w:bidi="ar"/>
        </w:rPr>
        <w:t>110.26</w:t>
      </w:r>
      <w:r>
        <w:rPr>
          <w:rFonts w:hint="eastAsia" w:ascii="仿宋" w:hAnsi="仿宋" w:eastAsia="仿宋" w:cs="仿宋"/>
          <w:color w:val="auto"/>
          <w:sz w:val="32"/>
          <w:szCs w:val="32"/>
          <w:lang w:bidi="ar"/>
        </w:rPr>
        <w:t>万元。具体明细见下表：</w:t>
      </w:r>
      <w:bookmarkEnd w:id="95"/>
      <w:bookmarkEnd w:id="96"/>
      <w:bookmarkEnd w:id="97"/>
    </w:p>
    <w:tbl>
      <w:tblPr>
        <w:tblStyle w:val="13"/>
        <w:tblW w:w="8713" w:type="dxa"/>
        <w:tblInd w:w="93" w:type="dxa"/>
        <w:tblLayout w:type="fixed"/>
        <w:tblCellMar>
          <w:top w:w="0" w:type="dxa"/>
          <w:left w:w="108" w:type="dxa"/>
          <w:bottom w:w="0" w:type="dxa"/>
          <w:right w:w="108" w:type="dxa"/>
        </w:tblCellMar>
      </w:tblPr>
      <w:tblGrid>
        <w:gridCol w:w="486"/>
        <w:gridCol w:w="2321"/>
        <w:gridCol w:w="1518"/>
        <w:gridCol w:w="1275"/>
        <w:gridCol w:w="1107"/>
        <w:gridCol w:w="918"/>
        <w:gridCol w:w="1088"/>
      </w:tblGrid>
      <w:tr w14:paraId="1E891B17">
        <w:tblPrEx>
          <w:tblCellMar>
            <w:top w:w="0" w:type="dxa"/>
            <w:left w:w="108" w:type="dxa"/>
            <w:bottom w:w="0" w:type="dxa"/>
            <w:right w:w="108" w:type="dxa"/>
          </w:tblCellMar>
        </w:tblPrEx>
        <w:trPr>
          <w:trHeight w:val="332" w:hRule="atLeast"/>
          <w:tblHeader/>
        </w:trPr>
        <w:tc>
          <w:tcPr>
            <w:tcW w:w="486" w:type="dxa"/>
            <w:vMerge w:val="restart"/>
            <w:tcBorders>
              <w:top w:val="single" w:color="000000" w:sz="4" w:space="0"/>
              <w:left w:val="single" w:color="000000" w:sz="4" w:space="0"/>
              <w:bottom w:val="single" w:color="000000" w:sz="4" w:space="0"/>
              <w:right w:val="single" w:color="000000" w:sz="4" w:space="0"/>
            </w:tcBorders>
            <w:vAlign w:val="center"/>
          </w:tcPr>
          <w:p w14:paraId="3EB2B4B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序号</w:t>
            </w:r>
          </w:p>
        </w:tc>
        <w:tc>
          <w:tcPr>
            <w:tcW w:w="2321" w:type="dxa"/>
            <w:vMerge w:val="restart"/>
            <w:tcBorders>
              <w:top w:val="single" w:color="000000" w:sz="4" w:space="0"/>
              <w:left w:val="single" w:color="000000" w:sz="4" w:space="0"/>
              <w:bottom w:val="single" w:color="000000" w:sz="4" w:space="0"/>
              <w:right w:val="single" w:color="000000" w:sz="4" w:space="0"/>
            </w:tcBorders>
            <w:vAlign w:val="center"/>
          </w:tcPr>
          <w:p w14:paraId="68CBB27C">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w:t>
            </w:r>
          </w:p>
        </w:tc>
        <w:tc>
          <w:tcPr>
            <w:tcW w:w="1518" w:type="dxa"/>
            <w:vMerge w:val="restart"/>
            <w:tcBorders>
              <w:top w:val="single" w:color="000000" w:sz="4" w:space="0"/>
              <w:left w:val="single" w:color="000000" w:sz="4" w:space="0"/>
              <w:bottom w:val="single" w:color="000000" w:sz="4" w:space="0"/>
              <w:right w:val="single" w:color="000000" w:sz="4" w:space="0"/>
            </w:tcBorders>
            <w:vAlign w:val="center"/>
          </w:tcPr>
          <w:p w14:paraId="698B2F5D">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调整后全年预算（万元）</w:t>
            </w:r>
          </w:p>
        </w:tc>
        <w:tc>
          <w:tcPr>
            <w:tcW w:w="1275" w:type="dxa"/>
            <w:vMerge w:val="restart"/>
            <w:tcBorders>
              <w:top w:val="single" w:color="000000" w:sz="4" w:space="0"/>
              <w:left w:val="single" w:color="000000" w:sz="4" w:space="0"/>
              <w:bottom w:val="single" w:color="000000" w:sz="4" w:space="0"/>
              <w:right w:val="single" w:color="000000" w:sz="4" w:space="0"/>
            </w:tcBorders>
            <w:vAlign w:val="center"/>
          </w:tcPr>
          <w:p w14:paraId="1BA4E75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决算报表数（万元）</w:t>
            </w:r>
          </w:p>
        </w:tc>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15DD0CDE">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重分类数（万元）</w:t>
            </w:r>
          </w:p>
        </w:tc>
        <w:tc>
          <w:tcPr>
            <w:tcW w:w="2006" w:type="dxa"/>
            <w:gridSpan w:val="2"/>
            <w:vMerge w:val="restart"/>
            <w:tcBorders>
              <w:top w:val="single" w:color="000000" w:sz="4" w:space="0"/>
              <w:left w:val="single" w:color="000000" w:sz="4" w:space="0"/>
              <w:bottom w:val="single" w:color="000000" w:sz="4" w:space="0"/>
              <w:right w:val="single" w:color="000000" w:sz="4" w:space="0"/>
            </w:tcBorders>
            <w:vAlign w:val="center"/>
          </w:tcPr>
          <w:p w14:paraId="5C4357B8">
            <w:pPr>
              <w:keepNext w:val="0"/>
              <w:keepLines w:val="0"/>
              <w:widowControl/>
              <w:suppressLineNumbers w:val="0"/>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调整后支出较预算增+（减－）</w:t>
            </w:r>
          </w:p>
        </w:tc>
      </w:tr>
      <w:tr w14:paraId="4387BF32">
        <w:tblPrEx>
          <w:tblCellMar>
            <w:top w:w="0" w:type="dxa"/>
            <w:left w:w="108" w:type="dxa"/>
            <w:bottom w:w="0" w:type="dxa"/>
            <w:right w:w="108" w:type="dxa"/>
          </w:tblCellMar>
        </w:tblPrEx>
        <w:trPr>
          <w:trHeight w:val="332"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0CE114C1">
            <w:pPr>
              <w:jc w:val="center"/>
              <w:textAlignment w:val="center"/>
              <w:outlineLvl w:val="9"/>
              <w:rPr>
                <w:rFonts w:hint="eastAsia" w:ascii="宋体" w:hAnsi="宋体" w:eastAsia="宋体" w:cs="宋体"/>
                <w:color w:val="000000"/>
                <w:sz w:val="22"/>
                <w:szCs w:val="22"/>
              </w:rPr>
            </w:pPr>
          </w:p>
        </w:tc>
        <w:tc>
          <w:tcPr>
            <w:tcW w:w="2321" w:type="dxa"/>
            <w:vMerge w:val="continue"/>
            <w:tcBorders>
              <w:top w:val="single" w:color="000000" w:sz="4" w:space="0"/>
              <w:left w:val="single" w:color="000000" w:sz="4" w:space="0"/>
              <w:bottom w:val="single" w:color="000000" w:sz="4" w:space="0"/>
              <w:right w:val="single" w:color="000000" w:sz="4" w:space="0"/>
            </w:tcBorders>
            <w:vAlign w:val="center"/>
          </w:tcPr>
          <w:p w14:paraId="31E5E9F6">
            <w:pPr>
              <w:jc w:val="center"/>
              <w:textAlignment w:val="center"/>
              <w:outlineLvl w:val="9"/>
              <w:rPr>
                <w:rFonts w:hint="eastAsia" w:ascii="宋体" w:hAnsi="宋体" w:eastAsia="宋体" w:cs="宋体"/>
                <w:color w:val="000000"/>
                <w:sz w:val="22"/>
                <w:szCs w:val="22"/>
              </w:rPr>
            </w:pPr>
          </w:p>
        </w:tc>
        <w:tc>
          <w:tcPr>
            <w:tcW w:w="1518" w:type="dxa"/>
            <w:vMerge w:val="continue"/>
            <w:tcBorders>
              <w:top w:val="single" w:color="000000" w:sz="4" w:space="0"/>
              <w:left w:val="single" w:color="000000" w:sz="4" w:space="0"/>
              <w:bottom w:val="single" w:color="000000" w:sz="4" w:space="0"/>
              <w:right w:val="single" w:color="000000" w:sz="4" w:space="0"/>
            </w:tcBorders>
            <w:vAlign w:val="center"/>
          </w:tcPr>
          <w:p w14:paraId="5C4D3E89">
            <w:pPr>
              <w:jc w:val="center"/>
              <w:textAlignment w:val="center"/>
              <w:outlineLvl w:val="9"/>
              <w:rPr>
                <w:rFonts w:hint="eastAsia" w:ascii="宋体" w:hAnsi="宋体" w:eastAsia="宋体" w:cs="宋体"/>
                <w:color w:val="000000"/>
                <w:sz w:val="22"/>
                <w:szCs w:val="2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A64E224">
            <w:pPr>
              <w:jc w:val="center"/>
              <w:textAlignment w:val="center"/>
              <w:outlineLvl w:val="9"/>
              <w:rPr>
                <w:rFonts w:hint="eastAsia" w:ascii="宋体" w:hAnsi="宋体" w:eastAsia="宋体" w:cs="宋体"/>
                <w:color w:val="000000"/>
                <w:sz w:val="22"/>
                <w:szCs w:val="22"/>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755C6056">
            <w:pPr>
              <w:jc w:val="center"/>
              <w:textAlignment w:val="center"/>
              <w:outlineLvl w:val="9"/>
              <w:rPr>
                <w:rFonts w:hint="eastAsia" w:ascii="宋体" w:hAnsi="宋体" w:eastAsia="宋体" w:cs="宋体"/>
                <w:color w:val="000000"/>
                <w:sz w:val="22"/>
                <w:szCs w:val="22"/>
              </w:rPr>
            </w:pPr>
          </w:p>
        </w:tc>
        <w:tc>
          <w:tcPr>
            <w:tcW w:w="2006"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3E8C2D8">
            <w:pPr>
              <w:jc w:val="center"/>
              <w:textAlignment w:val="center"/>
              <w:outlineLvl w:val="9"/>
              <w:rPr>
                <w:rFonts w:hint="eastAsia" w:ascii="宋体" w:hAnsi="宋体" w:eastAsia="宋体" w:cs="宋体"/>
                <w:color w:val="000000"/>
                <w:sz w:val="22"/>
                <w:szCs w:val="22"/>
              </w:rPr>
            </w:pPr>
          </w:p>
        </w:tc>
      </w:tr>
      <w:tr w14:paraId="417B68C0">
        <w:tblPrEx>
          <w:tblCellMar>
            <w:top w:w="0" w:type="dxa"/>
            <w:left w:w="108" w:type="dxa"/>
            <w:bottom w:w="0" w:type="dxa"/>
            <w:right w:w="108" w:type="dxa"/>
          </w:tblCellMar>
        </w:tblPrEx>
        <w:trPr>
          <w:trHeight w:val="300" w:hRule="atLeast"/>
          <w:tblHeader/>
        </w:trPr>
        <w:tc>
          <w:tcPr>
            <w:tcW w:w="486" w:type="dxa"/>
            <w:vMerge w:val="continue"/>
            <w:tcBorders>
              <w:top w:val="single" w:color="000000" w:sz="4" w:space="0"/>
              <w:left w:val="single" w:color="000000" w:sz="4" w:space="0"/>
              <w:bottom w:val="single" w:color="000000" w:sz="4" w:space="0"/>
              <w:right w:val="single" w:color="000000" w:sz="4" w:space="0"/>
            </w:tcBorders>
            <w:vAlign w:val="center"/>
          </w:tcPr>
          <w:p w14:paraId="49BEBC34">
            <w:pPr>
              <w:jc w:val="center"/>
              <w:rPr>
                <w:rFonts w:hint="eastAsia" w:ascii="宋体" w:hAnsi="宋体" w:eastAsia="宋体" w:cs="宋体"/>
                <w:color w:val="000000"/>
                <w:sz w:val="22"/>
                <w:szCs w:val="22"/>
              </w:rPr>
            </w:pPr>
          </w:p>
        </w:tc>
        <w:tc>
          <w:tcPr>
            <w:tcW w:w="2321" w:type="dxa"/>
            <w:vMerge w:val="continue"/>
            <w:tcBorders>
              <w:top w:val="single" w:color="000000" w:sz="4" w:space="0"/>
              <w:left w:val="single" w:color="000000" w:sz="4" w:space="0"/>
              <w:bottom w:val="single" w:color="000000" w:sz="4" w:space="0"/>
              <w:right w:val="single" w:color="000000" w:sz="4" w:space="0"/>
            </w:tcBorders>
            <w:vAlign w:val="center"/>
          </w:tcPr>
          <w:p w14:paraId="3546E4F8">
            <w:pPr>
              <w:jc w:val="center"/>
              <w:rPr>
                <w:rFonts w:hint="eastAsia" w:ascii="宋体" w:hAnsi="宋体" w:eastAsia="宋体" w:cs="宋体"/>
                <w:color w:val="000000"/>
                <w:sz w:val="22"/>
                <w:szCs w:val="22"/>
              </w:rPr>
            </w:pPr>
          </w:p>
        </w:tc>
        <w:tc>
          <w:tcPr>
            <w:tcW w:w="1518" w:type="dxa"/>
            <w:vMerge w:val="continue"/>
            <w:tcBorders>
              <w:top w:val="single" w:color="000000" w:sz="4" w:space="0"/>
              <w:left w:val="single" w:color="000000" w:sz="4" w:space="0"/>
              <w:bottom w:val="single" w:color="000000" w:sz="4" w:space="0"/>
              <w:right w:val="single" w:color="000000" w:sz="4" w:space="0"/>
            </w:tcBorders>
            <w:vAlign w:val="center"/>
          </w:tcPr>
          <w:p w14:paraId="7BCABBE8">
            <w:pPr>
              <w:jc w:val="center"/>
              <w:rPr>
                <w:rFonts w:hint="eastAsia" w:ascii="宋体" w:hAnsi="宋体" w:eastAsia="宋体" w:cs="宋体"/>
                <w:color w:val="000000"/>
                <w:sz w:val="22"/>
                <w:szCs w:val="22"/>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2B97ADDE">
            <w:pPr>
              <w:jc w:val="center"/>
              <w:rPr>
                <w:rFonts w:hint="eastAsia" w:ascii="宋体" w:hAnsi="宋体" w:eastAsia="宋体" w:cs="宋体"/>
                <w:color w:val="000000"/>
                <w:sz w:val="22"/>
                <w:szCs w:val="22"/>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1655FF70">
            <w:pPr>
              <w:jc w:val="center"/>
              <w:rPr>
                <w:rFonts w:hint="eastAsia" w:ascii="宋体" w:hAnsi="宋体" w:eastAsia="宋体" w:cs="宋体"/>
                <w:color w:val="000000"/>
                <w:sz w:val="22"/>
                <w:szCs w:val="22"/>
              </w:rPr>
            </w:pPr>
          </w:p>
        </w:tc>
        <w:tc>
          <w:tcPr>
            <w:tcW w:w="918" w:type="dxa"/>
            <w:tcBorders>
              <w:top w:val="single" w:color="000000" w:sz="4" w:space="0"/>
              <w:left w:val="single" w:color="000000" w:sz="4" w:space="0"/>
              <w:bottom w:val="single" w:color="000000" w:sz="4" w:space="0"/>
              <w:right w:val="single" w:color="000000" w:sz="4" w:space="0"/>
            </w:tcBorders>
            <w:vAlign w:val="center"/>
          </w:tcPr>
          <w:p w14:paraId="7C351DF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金额</w:t>
            </w:r>
          </w:p>
        </w:tc>
        <w:tc>
          <w:tcPr>
            <w:tcW w:w="1088" w:type="dxa"/>
            <w:tcBorders>
              <w:top w:val="single" w:color="000000" w:sz="4" w:space="0"/>
              <w:left w:val="single" w:color="000000" w:sz="4" w:space="0"/>
              <w:bottom w:val="single" w:color="000000" w:sz="4" w:space="0"/>
              <w:right w:val="single" w:color="000000" w:sz="4" w:space="0"/>
            </w:tcBorders>
            <w:vAlign w:val="center"/>
          </w:tcPr>
          <w:p w14:paraId="1CCB6200">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比例</w:t>
            </w:r>
          </w:p>
        </w:tc>
      </w:tr>
      <w:tr w14:paraId="7A30F6B3">
        <w:tblPrEx>
          <w:tblCellMar>
            <w:top w:w="0" w:type="dxa"/>
            <w:left w:w="108" w:type="dxa"/>
            <w:bottom w:w="0" w:type="dxa"/>
            <w:right w:w="108" w:type="dxa"/>
          </w:tblCellMar>
        </w:tblPrEx>
        <w:trPr>
          <w:trHeight w:val="440" w:hRule="atLeast"/>
        </w:trPr>
        <w:tc>
          <w:tcPr>
            <w:tcW w:w="486" w:type="dxa"/>
            <w:tcBorders>
              <w:top w:val="single" w:color="000000" w:sz="4" w:space="0"/>
              <w:left w:val="single" w:color="000000" w:sz="4" w:space="0"/>
              <w:bottom w:val="single" w:color="auto" w:sz="4" w:space="0"/>
              <w:right w:val="single" w:color="000000" w:sz="4" w:space="0"/>
            </w:tcBorders>
            <w:vAlign w:val="center"/>
          </w:tcPr>
          <w:p w14:paraId="366E63E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w:t>
            </w:r>
          </w:p>
        </w:tc>
        <w:tc>
          <w:tcPr>
            <w:tcW w:w="2321" w:type="dxa"/>
            <w:tcBorders>
              <w:top w:val="single" w:color="000000" w:sz="4" w:space="0"/>
              <w:left w:val="single" w:color="000000" w:sz="4" w:space="0"/>
              <w:bottom w:val="single" w:color="auto" w:sz="4" w:space="0"/>
              <w:right w:val="single" w:color="000000" w:sz="4" w:space="0"/>
            </w:tcBorders>
            <w:vAlign w:val="center"/>
          </w:tcPr>
          <w:p w14:paraId="43FC03DD">
            <w:pPr>
              <w:keepNext w:val="0"/>
              <w:keepLines w:val="0"/>
              <w:widowControl/>
              <w:suppressLineNumbers w:val="0"/>
              <w:jc w:val="both"/>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基本支出－人员经费</w:t>
            </w:r>
          </w:p>
        </w:tc>
        <w:tc>
          <w:tcPr>
            <w:tcW w:w="1518" w:type="dxa"/>
            <w:tcBorders>
              <w:top w:val="single" w:color="000000" w:sz="4" w:space="0"/>
              <w:left w:val="single" w:color="000000" w:sz="4" w:space="0"/>
              <w:bottom w:val="single" w:color="auto" w:sz="4" w:space="0"/>
              <w:right w:val="single" w:color="000000" w:sz="4" w:space="0"/>
            </w:tcBorders>
            <w:vAlign w:val="center"/>
          </w:tcPr>
          <w:p w14:paraId="362D18C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132.96</w:t>
            </w:r>
          </w:p>
        </w:tc>
        <w:tc>
          <w:tcPr>
            <w:tcW w:w="1275" w:type="dxa"/>
            <w:tcBorders>
              <w:top w:val="single" w:color="000000" w:sz="4" w:space="0"/>
              <w:left w:val="single" w:color="000000" w:sz="4" w:space="0"/>
              <w:bottom w:val="single" w:color="000000" w:sz="4" w:space="0"/>
              <w:right w:val="single" w:color="000000" w:sz="4" w:space="0"/>
            </w:tcBorders>
            <w:vAlign w:val="center"/>
          </w:tcPr>
          <w:p w14:paraId="7B1CDF9C">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155.04</w:t>
            </w:r>
          </w:p>
        </w:tc>
        <w:tc>
          <w:tcPr>
            <w:tcW w:w="1107" w:type="dxa"/>
            <w:tcBorders>
              <w:top w:val="single" w:color="000000" w:sz="4" w:space="0"/>
              <w:left w:val="single" w:color="000000" w:sz="4" w:space="0"/>
              <w:bottom w:val="single" w:color="000000" w:sz="4" w:space="0"/>
              <w:right w:val="single" w:color="000000" w:sz="4" w:space="0"/>
            </w:tcBorders>
            <w:noWrap/>
            <w:vAlign w:val="center"/>
          </w:tcPr>
          <w:p w14:paraId="39B3F188">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237.5</w:t>
            </w:r>
          </w:p>
        </w:tc>
        <w:tc>
          <w:tcPr>
            <w:tcW w:w="918" w:type="dxa"/>
            <w:tcBorders>
              <w:top w:val="single" w:color="000000" w:sz="4" w:space="0"/>
              <w:left w:val="single" w:color="000000" w:sz="4" w:space="0"/>
              <w:bottom w:val="single" w:color="000000" w:sz="4" w:space="0"/>
              <w:right w:val="single" w:color="000000" w:sz="4" w:space="0"/>
            </w:tcBorders>
            <w:vAlign w:val="center"/>
          </w:tcPr>
          <w:p w14:paraId="4745CE2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104.54</w:t>
            </w:r>
          </w:p>
        </w:tc>
        <w:tc>
          <w:tcPr>
            <w:tcW w:w="1088" w:type="dxa"/>
            <w:tcBorders>
              <w:top w:val="single" w:color="000000" w:sz="4" w:space="0"/>
              <w:left w:val="single" w:color="000000" w:sz="4" w:space="0"/>
              <w:bottom w:val="single" w:color="000000" w:sz="4" w:space="0"/>
              <w:right w:val="single" w:color="000000" w:sz="4" w:space="0"/>
            </w:tcBorders>
            <w:vAlign w:val="center"/>
          </w:tcPr>
          <w:p w14:paraId="5C030057">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78.63%</w:t>
            </w:r>
          </w:p>
        </w:tc>
      </w:tr>
      <w:tr w14:paraId="7E8C2CA9">
        <w:tblPrEx>
          <w:tblCellMar>
            <w:top w:w="0" w:type="dxa"/>
            <w:left w:w="108" w:type="dxa"/>
            <w:bottom w:w="0" w:type="dxa"/>
            <w:right w:w="108" w:type="dxa"/>
          </w:tblCellMar>
        </w:tblPrEx>
        <w:trPr>
          <w:trHeight w:val="440" w:hRule="atLeast"/>
        </w:trPr>
        <w:tc>
          <w:tcPr>
            <w:tcW w:w="486" w:type="dxa"/>
            <w:tcBorders>
              <w:top w:val="single" w:color="auto" w:sz="4" w:space="0"/>
              <w:left w:val="single" w:color="auto" w:sz="4" w:space="0"/>
              <w:bottom w:val="single" w:color="auto" w:sz="4" w:space="0"/>
              <w:right w:val="single" w:color="000000" w:sz="4" w:space="0"/>
            </w:tcBorders>
            <w:vAlign w:val="center"/>
          </w:tcPr>
          <w:p w14:paraId="43751CD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w:t>
            </w:r>
          </w:p>
        </w:tc>
        <w:tc>
          <w:tcPr>
            <w:tcW w:w="2321" w:type="dxa"/>
            <w:tcBorders>
              <w:top w:val="single" w:color="auto" w:sz="4" w:space="0"/>
              <w:left w:val="nil"/>
              <w:bottom w:val="single" w:color="auto" w:sz="4" w:space="0"/>
              <w:right w:val="nil"/>
            </w:tcBorders>
            <w:noWrap/>
            <w:vAlign w:val="center"/>
          </w:tcPr>
          <w:p w14:paraId="7EE0995A">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基本支出－公用经费</w:t>
            </w:r>
          </w:p>
        </w:tc>
        <w:tc>
          <w:tcPr>
            <w:tcW w:w="1518" w:type="dxa"/>
            <w:tcBorders>
              <w:top w:val="single" w:color="auto" w:sz="4" w:space="0"/>
              <w:left w:val="single" w:color="000000" w:sz="4" w:space="0"/>
              <w:bottom w:val="single" w:color="auto" w:sz="4" w:space="0"/>
              <w:right w:val="single" w:color="auto" w:sz="4" w:space="0"/>
            </w:tcBorders>
            <w:vAlign w:val="center"/>
          </w:tcPr>
          <w:p w14:paraId="096820D0">
            <w:pPr>
              <w:jc w:val="center"/>
              <w:rPr>
                <w:rFonts w:hint="default" w:ascii="宋体" w:hAnsi="宋体" w:eastAsia="宋体" w:cs="宋体"/>
                <w:color w:val="000000"/>
                <w:sz w:val="22"/>
                <w:szCs w:val="22"/>
                <w:lang w:val="en-US" w:eastAsia="zh-CN"/>
              </w:rPr>
            </w:pPr>
          </w:p>
        </w:tc>
        <w:tc>
          <w:tcPr>
            <w:tcW w:w="1275" w:type="dxa"/>
            <w:tcBorders>
              <w:top w:val="single" w:color="000000" w:sz="4" w:space="0"/>
              <w:left w:val="single" w:color="auto" w:sz="4" w:space="0"/>
              <w:bottom w:val="single" w:color="000000" w:sz="4" w:space="0"/>
              <w:right w:val="single" w:color="000000" w:sz="4" w:space="0"/>
            </w:tcBorders>
            <w:vAlign w:val="center"/>
          </w:tcPr>
          <w:p w14:paraId="7ABF7CA3">
            <w:pPr>
              <w:jc w:val="center"/>
              <w:rPr>
                <w:rFonts w:hint="default" w:ascii="宋体" w:hAnsi="宋体" w:eastAsia="宋体" w:cs="宋体"/>
                <w:color w:val="000000"/>
                <w:sz w:val="22"/>
                <w:szCs w:val="22"/>
                <w:lang w:val="en-US" w:eastAsia="zh-CN"/>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48A27160">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5.72</w:t>
            </w:r>
          </w:p>
        </w:tc>
        <w:tc>
          <w:tcPr>
            <w:tcW w:w="918" w:type="dxa"/>
            <w:tcBorders>
              <w:top w:val="single" w:color="000000" w:sz="4" w:space="0"/>
              <w:left w:val="single" w:color="000000" w:sz="4" w:space="0"/>
              <w:bottom w:val="single" w:color="000000" w:sz="4" w:space="0"/>
              <w:right w:val="single" w:color="000000" w:sz="4" w:space="0"/>
            </w:tcBorders>
            <w:vAlign w:val="center"/>
          </w:tcPr>
          <w:p w14:paraId="1AE4400D">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5.72</w:t>
            </w:r>
          </w:p>
        </w:tc>
        <w:tc>
          <w:tcPr>
            <w:tcW w:w="1088" w:type="dxa"/>
            <w:tcBorders>
              <w:top w:val="single" w:color="000000" w:sz="4" w:space="0"/>
              <w:left w:val="single" w:color="000000" w:sz="4" w:space="0"/>
              <w:bottom w:val="single" w:color="000000" w:sz="4" w:space="0"/>
              <w:right w:val="single" w:color="000000" w:sz="4" w:space="0"/>
            </w:tcBorders>
            <w:vAlign w:val="center"/>
          </w:tcPr>
          <w:p w14:paraId="4179F3D6">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100.00%</w:t>
            </w:r>
          </w:p>
        </w:tc>
      </w:tr>
      <w:tr w14:paraId="06F19154">
        <w:tblPrEx>
          <w:tblCellMar>
            <w:top w:w="0" w:type="dxa"/>
            <w:left w:w="108" w:type="dxa"/>
            <w:bottom w:w="0" w:type="dxa"/>
            <w:right w:w="108" w:type="dxa"/>
          </w:tblCellMar>
        </w:tblPrEx>
        <w:trPr>
          <w:trHeight w:val="440" w:hRule="atLeast"/>
        </w:trPr>
        <w:tc>
          <w:tcPr>
            <w:tcW w:w="2807" w:type="dxa"/>
            <w:gridSpan w:val="2"/>
            <w:tcBorders>
              <w:top w:val="single" w:color="auto" w:sz="4" w:space="0"/>
              <w:left w:val="single" w:color="000000" w:sz="4" w:space="0"/>
              <w:bottom w:val="single" w:color="000000" w:sz="4" w:space="0"/>
              <w:right w:val="single" w:color="000000" w:sz="4" w:space="0"/>
            </w:tcBorders>
            <w:vAlign w:val="center"/>
          </w:tcPr>
          <w:p w14:paraId="1FC354D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合 计</w:t>
            </w:r>
          </w:p>
        </w:tc>
        <w:tc>
          <w:tcPr>
            <w:tcW w:w="1518" w:type="dxa"/>
            <w:tcBorders>
              <w:top w:val="single" w:color="auto" w:sz="4" w:space="0"/>
              <w:left w:val="single" w:color="000000" w:sz="4" w:space="0"/>
              <w:bottom w:val="single" w:color="000000" w:sz="4" w:space="0"/>
              <w:right w:val="single" w:color="000000" w:sz="4" w:space="0"/>
            </w:tcBorders>
            <w:vAlign w:val="center"/>
          </w:tcPr>
          <w:p w14:paraId="239AD629">
            <w:pPr>
              <w:keepNext w:val="0"/>
              <w:keepLines w:val="0"/>
              <w:widowControl/>
              <w:suppressLineNumbers w:val="0"/>
              <w:jc w:val="center"/>
              <w:textAlignment w:val="center"/>
              <w:rPr>
                <w:rFonts w:hint="default" w:ascii="宋体" w:hAnsi="宋体" w:eastAsia="宋体" w:cs="宋体"/>
                <w:color w:val="000000"/>
                <w:sz w:val="22"/>
                <w:szCs w:val="22"/>
                <w:lang w:val="en-US"/>
              </w:rPr>
            </w:pPr>
            <w:r>
              <w:rPr>
                <w:rFonts w:hint="eastAsia" w:ascii="宋体" w:hAnsi="宋体" w:eastAsia="宋体" w:cs="宋体"/>
                <w:i w:val="0"/>
                <w:iCs w:val="0"/>
                <w:color w:val="000000"/>
                <w:kern w:val="0"/>
                <w:sz w:val="22"/>
                <w:szCs w:val="22"/>
                <w:u w:val="none"/>
                <w:lang w:val="en-US" w:eastAsia="zh-CN" w:bidi="ar"/>
              </w:rPr>
              <w:t>132.96</w:t>
            </w:r>
          </w:p>
        </w:tc>
        <w:tc>
          <w:tcPr>
            <w:tcW w:w="1275" w:type="dxa"/>
            <w:tcBorders>
              <w:top w:val="single" w:color="000000" w:sz="4" w:space="0"/>
              <w:left w:val="single" w:color="000000" w:sz="4" w:space="0"/>
              <w:bottom w:val="single" w:color="000000" w:sz="4" w:space="0"/>
              <w:right w:val="single" w:color="000000" w:sz="4" w:space="0"/>
            </w:tcBorders>
            <w:vAlign w:val="center"/>
          </w:tcPr>
          <w:p w14:paraId="0616A7C2">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155.04</w:t>
            </w:r>
          </w:p>
        </w:tc>
        <w:tc>
          <w:tcPr>
            <w:tcW w:w="1107" w:type="dxa"/>
            <w:tcBorders>
              <w:top w:val="single" w:color="000000" w:sz="4" w:space="0"/>
              <w:left w:val="single" w:color="000000" w:sz="4" w:space="0"/>
              <w:bottom w:val="single" w:color="000000" w:sz="4" w:space="0"/>
              <w:right w:val="single" w:color="000000" w:sz="4" w:space="0"/>
            </w:tcBorders>
            <w:vAlign w:val="center"/>
          </w:tcPr>
          <w:p w14:paraId="4645B719">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243.22</w:t>
            </w:r>
          </w:p>
        </w:tc>
        <w:tc>
          <w:tcPr>
            <w:tcW w:w="918" w:type="dxa"/>
            <w:tcBorders>
              <w:top w:val="single" w:color="000000" w:sz="4" w:space="0"/>
              <w:left w:val="single" w:color="000000" w:sz="4" w:space="0"/>
              <w:bottom w:val="single" w:color="000000" w:sz="4" w:space="0"/>
              <w:right w:val="single" w:color="000000" w:sz="4" w:space="0"/>
            </w:tcBorders>
            <w:vAlign w:val="center"/>
          </w:tcPr>
          <w:p w14:paraId="7B8E127E">
            <w:pPr>
              <w:keepNext w:val="0"/>
              <w:keepLines w:val="0"/>
              <w:widowControl/>
              <w:suppressLineNumbers w:val="0"/>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i w:val="0"/>
                <w:iCs w:val="0"/>
                <w:color w:val="000000"/>
                <w:kern w:val="0"/>
                <w:sz w:val="22"/>
                <w:szCs w:val="22"/>
                <w:u w:val="none"/>
                <w:lang w:val="en-US" w:eastAsia="zh-CN" w:bidi="ar"/>
              </w:rPr>
              <w:t>110.26</w:t>
            </w:r>
          </w:p>
        </w:tc>
        <w:tc>
          <w:tcPr>
            <w:tcW w:w="1088" w:type="dxa"/>
            <w:tcBorders>
              <w:top w:val="single" w:color="000000" w:sz="4" w:space="0"/>
              <w:left w:val="single" w:color="000000" w:sz="4" w:space="0"/>
              <w:bottom w:val="single" w:color="000000" w:sz="4" w:space="0"/>
              <w:right w:val="single" w:color="000000" w:sz="4" w:space="0"/>
            </w:tcBorders>
            <w:vAlign w:val="center"/>
          </w:tcPr>
          <w:p w14:paraId="146878DE">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82.93%</w:t>
            </w:r>
          </w:p>
        </w:tc>
      </w:tr>
    </w:tbl>
    <w:p w14:paraId="7C60EB39">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0070C0"/>
          <w:sz w:val="32"/>
          <w:szCs w:val="32"/>
          <w:lang w:eastAsia="zh-CN" w:bidi="ar"/>
        </w:rPr>
      </w:pPr>
      <w:bookmarkStart w:id="98" w:name="_Toc9060"/>
      <w:bookmarkStart w:id="99" w:name="_Toc21727"/>
      <w:bookmarkStart w:id="100" w:name="_Toc20915"/>
      <w:bookmarkStart w:id="101" w:name="_Toc22894"/>
      <w:r>
        <w:rPr>
          <w:rFonts w:hint="eastAsia" w:ascii="仿宋" w:hAnsi="仿宋" w:eastAsia="仿宋" w:cs="仿宋"/>
          <w:color w:val="auto"/>
          <w:sz w:val="32"/>
          <w:szCs w:val="32"/>
          <w:lang w:bidi="ar"/>
        </w:rPr>
        <w:t>从上表可以看出：2024年度</w:t>
      </w:r>
      <w:r>
        <w:rPr>
          <w:rFonts w:hint="eastAsia" w:ascii="仿宋" w:hAnsi="仿宋" w:eastAsia="仿宋" w:cs="仿宋"/>
          <w:color w:val="auto"/>
          <w:sz w:val="32"/>
          <w:szCs w:val="32"/>
          <w:lang w:eastAsia="zh-CN" w:bidi="ar"/>
        </w:rPr>
        <w:t>区老干中心</w:t>
      </w:r>
      <w:r>
        <w:rPr>
          <w:rFonts w:hint="eastAsia" w:ascii="仿宋" w:hAnsi="仿宋" w:eastAsia="仿宋" w:cs="仿宋"/>
          <w:color w:val="auto"/>
          <w:sz w:val="32"/>
          <w:szCs w:val="32"/>
          <w:lang w:bidi="ar"/>
        </w:rPr>
        <w:t>基本支出中</w:t>
      </w:r>
      <w:r>
        <w:rPr>
          <w:rFonts w:hint="eastAsia" w:ascii="仿宋" w:hAnsi="仿宋" w:eastAsia="仿宋" w:cs="仿宋"/>
          <w:color w:val="auto"/>
          <w:sz w:val="32"/>
          <w:szCs w:val="32"/>
          <w:lang w:eastAsia="zh-CN" w:bidi="ar"/>
        </w:rPr>
        <w:t>人员经费</w:t>
      </w:r>
      <w:r>
        <w:rPr>
          <w:rFonts w:hint="eastAsia" w:ascii="仿宋" w:hAnsi="仿宋" w:eastAsia="仿宋" w:cs="仿宋"/>
          <w:color w:val="auto"/>
          <w:sz w:val="32"/>
          <w:szCs w:val="32"/>
          <w:lang w:bidi="ar"/>
        </w:rPr>
        <w:t>较预算超支占比最高，超支额</w:t>
      </w:r>
      <w:r>
        <w:rPr>
          <w:rFonts w:hint="eastAsia" w:ascii="仿宋" w:hAnsi="仿宋" w:eastAsia="仿宋" w:cs="仿宋"/>
          <w:color w:val="auto"/>
          <w:sz w:val="32"/>
          <w:szCs w:val="32"/>
          <w:lang w:val="en-US" w:eastAsia="zh-CN" w:bidi="ar"/>
        </w:rPr>
        <w:t>104.54</w:t>
      </w:r>
      <w:r>
        <w:rPr>
          <w:rFonts w:hint="eastAsia" w:ascii="仿宋" w:hAnsi="仿宋" w:eastAsia="仿宋" w:cs="仿宋"/>
          <w:color w:val="auto"/>
          <w:sz w:val="32"/>
          <w:szCs w:val="32"/>
          <w:lang w:bidi="ar"/>
        </w:rPr>
        <w:t>万元，超支率</w:t>
      </w:r>
      <w:r>
        <w:rPr>
          <w:rFonts w:hint="eastAsia" w:ascii="仿宋" w:hAnsi="仿宋" w:eastAsia="仿宋" w:cs="仿宋"/>
          <w:color w:val="auto"/>
          <w:sz w:val="32"/>
          <w:szCs w:val="32"/>
          <w:lang w:val="en-US" w:eastAsia="zh-CN" w:bidi="ar"/>
        </w:rPr>
        <w:t>78.63</w:t>
      </w:r>
      <w:r>
        <w:rPr>
          <w:rFonts w:hint="eastAsia" w:ascii="仿宋" w:hAnsi="仿宋" w:eastAsia="仿宋" w:cs="仿宋"/>
          <w:color w:val="auto"/>
          <w:sz w:val="32"/>
          <w:szCs w:val="32"/>
          <w:lang w:bidi="ar"/>
        </w:rPr>
        <w:t>%。</w:t>
      </w:r>
      <w:bookmarkEnd w:id="98"/>
      <w:bookmarkEnd w:id="99"/>
      <w:bookmarkEnd w:id="100"/>
      <w:bookmarkEnd w:id="101"/>
    </w:p>
    <w:p w14:paraId="3AC379B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项目支出</w:t>
      </w:r>
    </w:p>
    <w:p w14:paraId="326CEAF9">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bidi="ar"/>
        </w:rPr>
      </w:pPr>
      <w:bookmarkStart w:id="102" w:name="_Toc13330"/>
      <w:bookmarkStart w:id="103" w:name="_Toc23021"/>
      <w:bookmarkStart w:id="104" w:name="_Toc18079"/>
      <w:r>
        <w:rPr>
          <w:rFonts w:hint="eastAsia" w:ascii="仿宋" w:hAnsi="仿宋" w:eastAsia="仿宋" w:cs="仿宋"/>
          <w:sz w:val="32"/>
          <w:szCs w:val="32"/>
          <w:lang w:eastAsia="zh-CN" w:bidi="ar"/>
        </w:rPr>
        <w:t>区老干中心</w:t>
      </w:r>
      <w:r>
        <w:rPr>
          <w:rFonts w:hint="eastAsia" w:ascii="仿宋" w:hAnsi="仿宋" w:eastAsia="仿宋" w:cs="仿宋"/>
          <w:sz w:val="32"/>
          <w:szCs w:val="32"/>
          <w:lang w:bidi="ar"/>
        </w:rPr>
        <w:t>2024年度项目支出主要用于</w:t>
      </w:r>
      <w:r>
        <w:rPr>
          <w:rFonts w:hint="eastAsia" w:ascii="仿宋" w:hAnsi="仿宋" w:eastAsia="仿宋" w:cs="仿宋"/>
          <w:sz w:val="32"/>
          <w:szCs w:val="32"/>
          <w:lang w:eastAsia="zh-CN" w:bidi="ar"/>
        </w:rPr>
        <w:t>团代会、五四活动、高考志愿服务活动、“一元捐”活动、旅发大会</w:t>
      </w:r>
      <w:r>
        <w:rPr>
          <w:rFonts w:hint="eastAsia" w:ascii="仿宋" w:hAnsi="仿宋" w:eastAsia="仿宋" w:cs="仿宋"/>
          <w:sz w:val="32"/>
          <w:szCs w:val="32"/>
          <w:lang w:bidi="ar"/>
        </w:rPr>
        <w:t>等项目运转，调整后预算数</w:t>
      </w:r>
      <w:r>
        <w:rPr>
          <w:rFonts w:hint="eastAsia" w:ascii="仿宋" w:hAnsi="仿宋" w:eastAsia="仿宋" w:cs="仿宋"/>
          <w:color w:val="auto"/>
          <w:sz w:val="32"/>
          <w:szCs w:val="32"/>
          <w:lang w:val="en-US" w:eastAsia="zh-CN" w:bidi="ar"/>
        </w:rPr>
        <w:t>156.08</w:t>
      </w:r>
      <w:r>
        <w:rPr>
          <w:rFonts w:hint="eastAsia" w:ascii="仿宋" w:hAnsi="仿宋" w:eastAsia="仿宋" w:cs="仿宋"/>
          <w:color w:val="auto"/>
          <w:sz w:val="32"/>
          <w:szCs w:val="32"/>
          <w:lang w:bidi="ar"/>
        </w:rPr>
        <w:t>万元，</w:t>
      </w:r>
      <w:r>
        <w:rPr>
          <w:rFonts w:hint="eastAsia" w:ascii="仿宋" w:hAnsi="仿宋" w:eastAsia="仿宋" w:cs="仿宋"/>
          <w:color w:val="auto"/>
          <w:sz w:val="32"/>
          <w:szCs w:val="32"/>
          <w:lang w:eastAsia="zh-CN" w:bidi="ar"/>
        </w:rPr>
        <w:t>重分类</w:t>
      </w:r>
      <w:r>
        <w:rPr>
          <w:rFonts w:hint="eastAsia" w:ascii="仿宋" w:hAnsi="仿宋" w:eastAsia="仿宋" w:cs="仿宋"/>
          <w:color w:val="auto"/>
          <w:sz w:val="32"/>
          <w:szCs w:val="32"/>
          <w:lang w:bidi="ar"/>
        </w:rPr>
        <w:t>后支出</w:t>
      </w:r>
      <w:r>
        <w:rPr>
          <w:rFonts w:hint="eastAsia" w:ascii="仿宋" w:hAnsi="仿宋" w:eastAsia="仿宋" w:cs="仿宋"/>
          <w:color w:val="auto"/>
          <w:sz w:val="32"/>
          <w:szCs w:val="32"/>
          <w:lang w:val="en-US" w:eastAsia="zh-CN" w:bidi="ar"/>
        </w:rPr>
        <w:t>41.11</w:t>
      </w:r>
      <w:r>
        <w:rPr>
          <w:rFonts w:hint="eastAsia" w:ascii="仿宋" w:hAnsi="仿宋" w:eastAsia="仿宋" w:cs="仿宋"/>
          <w:color w:val="auto"/>
          <w:sz w:val="32"/>
          <w:szCs w:val="32"/>
          <w:lang w:bidi="ar"/>
        </w:rPr>
        <w:t>万元，实际执行率</w:t>
      </w:r>
      <w:r>
        <w:rPr>
          <w:rFonts w:hint="eastAsia" w:ascii="仿宋" w:hAnsi="仿宋" w:eastAsia="仿宋" w:cs="仿宋"/>
          <w:color w:val="auto"/>
          <w:sz w:val="32"/>
          <w:szCs w:val="32"/>
          <w:lang w:val="en-US" w:eastAsia="zh-CN" w:bidi="ar"/>
        </w:rPr>
        <w:t>26.34</w:t>
      </w:r>
      <w:r>
        <w:rPr>
          <w:rFonts w:hint="eastAsia" w:ascii="仿宋" w:hAnsi="仿宋" w:eastAsia="仿宋" w:cs="仿宋"/>
          <w:color w:val="auto"/>
          <w:sz w:val="32"/>
          <w:szCs w:val="32"/>
          <w:lang w:bidi="ar"/>
        </w:rPr>
        <w:t>%。</w:t>
      </w:r>
      <w:bookmarkEnd w:id="102"/>
      <w:bookmarkEnd w:id="103"/>
      <w:bookmarkEnd w:id="104"/>
    </w:p>
    <w:p w14:paraId="6F8AFA6F">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bookmarkStart w:id="105" w:name="_Toc25295"/>
      <w:bookmarkStart w:id="106" w:name="_Toc3410"/>
      <w:bookmarkStart w:id="107" w:name="_Toc14624"/>
      <w:bookmarkStart w:id="108" w:name="_Toc13759"/>
      <w:r>
        <w:rPr>
          <w:rFonts w:hint="eastAsia" w:ascii="仿宋" w:hAnsi="仿宋" w:eastAsia="仿宋" w:cs="仿宋"/>
          <w:b/>
          <w:bCs/>
          <w:sz w:val="32"/>
          <w:szCs w:val="32"/>
          <w:lang w:val="en-US" w:eastAsia="zh-CN" w:bidi="ar-SA"/>
        </w:rPr>
        <w:t>4.“三公”经费</w:t>
      </w:r>
      <w:r>
        <w:rPr>
          <w:rFonts w:hint="eastAsia" w:ascii="仿宋" w:hAnsi="仿宋" w:eastAsia="仿宋" w:cs="仿宋"/>
          <w:b/>
          <w:bCs/>
          <w:sz w:val="32"/>
          <w:szCs w:val="32"/>
          <w:lang w:eastAsia="zh-CN"/>
        </w:rPr>
        <w:t>重分类数据</w:t>
      </w:r>
      <w:r>
        <w:rPr>
          <w:rFonts w:hint="eastAsia" w:ascii="仿宋" w:hAnsi="仿宋" w:eastAsia="仿宋" w:cs="仿宋"/>
          <w:b/>
          <w:bCs/>
          <w:sz w:val="32"/>
          <w:szCs w:val="32"/>
        </w:rPr>
        <w:t>汇总及分析</w:t>
      </w:r>
      <w:bookmarkEnd w:id="105"/>
      <w:bookmarkEnd w:id="106"/>
      <w:bookmarkEnd w:id="107"/>
    </w:p>
    <w:p w14:paraId="6EB92E52">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bidi="ar"/>
        </w:rPr>
      </w:pPr>
      <w:bookmarkStart w:id="109" w:name="_Toc16105"/>
      <w:bookmarkStart w:id="110" w:name="_Toc30643"/>
      <w:bookmarkStart w:id="111" w:name="_Toc7255"/>
      <w:r>
        <w:rPr>
          <w:rFonts w:hint="eastAsia" w:ascii="仿宋" w:hAnsi="仿宋" w:eastAsia="仿宋" w:cs="仿宋"/>
          <w:sz w:val="32"/>
          <w:szCs w:val="32"/>
          <w:lang w:eastAsia="zh-CN" w:bidi="ar"/>
        </w:rPr>
        <w:t>区老干中心</w:t>
      </w:r>
      <w:r>
        <w:rPr>
          <w:rFonts w:hint="eastAsia" w:ascii="仿宋" w:hAnsi="仿宋" w:eastAsia="仿宋" w:cs="仿宋"/>
          <w:sz w:val="32"/>
          <w:szCs w:val="32"/>
          <w:lang w:bidi="ar"/>
        </w:rPr>
        <w:t>2024年“三公”经费</w:t>
      </w:r>
      <w:r>
        <w:rPr>
          <w:rFonts w:hint="eastAsia" w:ascii="仿宋" w:hAnsi="仿宋" w:eastAsia="仿宋" w:cs="仿宋"/>
          <w:sz w:val="32"/>
          <w:szCs w:val="32"/>
          <w:lang w:eastAsia="zh-CN" w:bidi="ar"/>
        </w:rPr>
        <w:t>重分类数为</w:t>
      </w:r>
      <w:r>
        <w:rPr>
          <w:rFonts w:hint="eastAsia" w:ascii="仿宋" w:hAnsi="仿宋" w:eastAsia="仿宋" w:cs="仿宋"/>
          <w:sz w:val="32"/>
          <w:szCs w:val="32"/>
          <w:lang w:val="en-US" w:eastAsia="zh-CN" w:bidi="ar"/>
        </w:rPr>
        <w:t>3.22</w:t>
      </w:r>
      <w:r>
        <w:rPr>
          <w:rFonts w:hint="eastAsia" w:ascii="仿宋" w:hAnsi="仿宋" w:eastAsia="仿宋" w:cs="仿宋"/>
          <w:sz w:val="32"/>
          <w:szCs w:val="32"/>
          <w:lang w:bidi="ar"/>
        </w:rPr>
        <w:t>万元，其中：因公出国（境）费0</w:t>
      </w:r>
      <w:r>
        <w:rPr>
          <w:rFonts w:hint="eastAsia" w:ascii="仿宋" w:hAnsi="仿宋" w:eastAsia="仿宋" w:cs="仿宋"/>
          <w:sz w:val="32"/>
          <w:szCs w:val="32"/>
          <w:lang w:val="en-US" w:eastAsia="zh-CN" w:bidi="ar"/>
        </w:rPr>
        <w:t>.00</w:t>
      </w:r>
      <w:r>
        <w:rPr>
          <w:rFonts w:hint="eastAsia" w:ascii="仿宋" w:hAnsi="仿宋" w:eastAsia="仿宋" w:cs="仿宋"/>
          <w:sz w:val="32"/>
          <w:szCs w:val="32"/>
          <w:lang w:bidi="ar"/>
        </w:rPr>
        <w:t>万元，公务用车购置及运行维护</w:t>
      </w:r>
      <w:bookmarkEnd w:id="108"/>
      <w:bookmarkEnd w:id="109"/>
      <w:bookmarkEnd w:id="110"/>
      <w:bookmarkEnd w:id="111"/>
      <w:r>
        <w:rPr>
          <w:rFonts w:hint="eastAsia" w:ascii="仿宋" w:hAnsi="仿宋" w:eastAsia="仿宋" w:cs="仿宋"/>
          <w:sz w:val="32"/>
          <w:szCs w:val="32"/>
          <w:lang w:val="en-US" w:eastAsia="zh-CN" w:bidi="ar"/>
        </w:rPr>
        <w:t>3.22</w:t>
      </w:r>
      <w:r>
        <w:rPr>
          <w:rFonts w:hint="eastAsia" w:ascii="仿宋" w:hAnsi="仿宋" w:eastAsia="仿宋" w:cs="仿宋"/>
          <w:sz w:val="32"/>
          <w:szCs w:val="32"/>
          <w:lang w:bidi="ar"/>
        </w:rPr>
        <w:t>万元，公务接待费</w:t>
      </w:r>
      <w:r>
        <w:rPr>
          <w:rFonts w:hint="eastAsia" w:ascii="仿宋" w:hAnsi="仿宋" w:eastAsia="仿宋" w:cs="仿宋"/>
          <w:sz w:val="32"/>
          <w:szCs w:val="32"/>
          <w:lang w:val="en-US" w:eastAsia="zh-CN" w:bidi="ar"/>
        </w:rPr>
        <w:t>0.00</w:t>
      </w:r>
      <w:r>
        <w:rPr>
          <w:rFonts w:hint="eastAsia" w:ascii="仿宋" w:hAnsi="仿宋" w:eastAsia="仿宋" w:cs="仿宋"/>
          <w:sz w:val="32"/>
          <w:szCs w:val="32"/>
          <w:lang w:bidi="ar"/>
        </w:rPr>
        <w:t>万元。具体明细见下表：</w:t>
      </w:r>
    </w:p>
    <w:tbl>
      <w:tblPr>
        <w:tblStyle w:val="23"/>
        <w:tblW w:w="89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6" w:type="dxa"/>
          <w:left w:w="96" w:type="dxa"/>
          <w:bottom w:w="56" w:type="dxa"/>
          <w:right w:w="96" w:type="dxa"/>
        </w:tblCellMar>
      </w:tblPr>
      <w:tblGrid>
        <w:gridCol w:w="1083"/>
        <w:gridCol w:w="1300"/>
        <w:gridCol w:w="1484"/>
        <w:gridCol w:w="1500"/>
        <w:gridCol w:w="1512"/>
        <w:gridCol w:w="981"/>
        <w:gridCol w:w="1052"/>
      </w:tblGrid>
      <w:tr w14:paraId="2E3E0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626" w:hRule="atLeast"/>
          <w:tblHeader/>
        </w:trPr>
        <w:tc>
          <w:tcPr>
            <w:tcW w:w="1083" w:type="dxa"/>
            <w:vMerge w:val="restart"/>
            <w:tcBorders>
              <w:bottom w:val="nil"/>
            </w:tcBorders>
            <w:vAlign w:val="center"/>
          </w:tcPr>
          <w:p w14:paraId="5B2D6BF1">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项目</w:t>
            </w:r>
          </w:p>
        </w:tc>
        <w:tc>
          <w:tcPr>
            <w:tcW w:w="1300" w:type="dxa"/>
            <w:vMerge w:val="restart"/>
            <w:tcBorders>
              <w:bottom w:val="nil"/>
            </w:tcBorders>
            <w:vAlign w:val="center"/>
          </w:tcPr>
          <w:p w14:paraId="57486B41">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2023年决数</w:t>
            </w:r>
          </w:p>
          <w:p w14:paraId="14F2242B">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1484" w:type="dxa"/>
            <w:vMerge w:val="restart"/>
            <w:tcBorders>
              <w:bottom w:val="nil"/>
            </w:tcBorders>
            <w:vAlign w:val="center"/>
          </w:tcPr>
          <w:p w14:paraId="0D6D44D3">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2024年预算数</w:t>
            </w:r>
          </w:p>
          <w:p w14:paraId="4B02A265">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1500" w:type="dxa"/>
            <w:vMerge w:val="restart"/>
            <w:tcBorders>
              <w:bottom w:val="nil"/>
            </w:tcBorders>
            <w:vAlign w:val="center"/>
          </w:tcPr>
          <w:p w14:paraId="26A9C09F">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2024年决算数</w:t>
            </w:r>
          </w:p>
          <w:p w14:paraId="53FC0F21">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1512" w:type="dxa"/>
            <w:vMerge w:val="restart"/>
            <w:tcBorders>
              <w:bottom w:val="nil"/>
            </w:tcBorders>
            <w:vAlign w:val="center"/>
          </w:tcPr>
          <w:p w14:paraId="4C6996B3">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2024年重分数</w:t>
            </w:r>
          </w:p>
          <w:p w14:paraId="78AE0BD5">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（万元）</w:t>
            </w:r>
          </w:p>
        </w:tc>
        <w:tc>
          <w:tcPr>
            <w:tcW w:w="2033" w:type="dxa"/>
            <w:gridSpan w:val="2"/>
            <w:vAlign w:val="center"/>
          </w:tcPr>
          <w:p w14:paraId="11EBB01B">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2024年支出较全年预算增+（减－）</w:t>
            </w:r>
          </w:p>
        </w:tc>
      </w:tr>
      <w:tr w14:paraId="34A68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261" w:hRule="atLeast"/>
          <w:tblHeader/>
        </w:trPr>
        <w:tc>
          <w:tcPr>
            <w:tcW w:w="1083" w:type="dxa"/>
            <w:vMerge w:val="continue"/>
            <w:tcBorders>
              <w:top w:val="nil"/>
            </w:tcBorders>
            <w:vAlign w:val="center"/>
          </w:tcPr>
          <w:p w14:paraId="06B00C4B">
            <w:pPr>
              <w:jc w:val="center"/>
              <w:textAlignment w:val="center"/>
              <w:outlineLvl w:val="9"/>
              <w:rPr>
                <w:rFonts w:hint="eastAsia" w:ascii="宋体" w:hAnsi="宋体" w:eastAsia="宋体" w:cs="宋体"/>
                <w:color w:val="000000"/>
                <w:sz w:val="22"/>
                <w:szCs w:val="22"/>
                <w:lang w:eastAsia="zh-CN" w:bidi="ar"/>
              </w:rPr>
            </w:pPr>
          </w:p>
        </w:tc>
        <w:tc>
          <w:tcPr>
            <w:tcW w:w="1300" w:type="dxa"/>
            <w:vMerge w:val="continue"/>
            <w:tcBorders>
              <w:top w:val="nil"/>
            </w:tcBorders>
            <w:vAlign w:val="center"/>
          </w:tcPr>
          <w:p w14:paraId="19FEFEE6">
            <w:pPr>
              <w:jc w:val="center"/>
              <w:textAlignment w:val="center"/>
              <w:outlineLvl w:val="9"/>
              <w:rPr>
                <w:rFonts w:hint="eastAsia" w:ascii="宋体" w:hAnsi="宋体" w:eastAsia="宋体" w:cs="宋体"/>
                <w:color w:val="000000"/>
                <w:sz w:val="22"/>
                <w:szCs w:val="22"/>
                <w:lang w:eastAsia="zh-CN" w:bidi="ar"/>
              </w:rPr>
            </w:pPr>
          </w:p>
        </w:tc>
        <w:tc>
          <w:tcPr>
            <w:tcW w:w="1484" w:type="dxa"/>
            <w:vMerge w:val="continue"/>
            <w:tcBorders>
              <w:top w:val="nil"/>
            </w:tcBorders>
            <w:vAlign w:val="center"/>
          </w:tcPr>
          <w:p w14:paraId="457CFC75">
            <w:pPr>
              <w:jc w:val="center"/>
              <w:textAlignment w:val="center"/>
              <w:outlineLvl w:val="9"/>
              <w:rPr>
                <w:rFonts w:hint="eastAsia" w:ascii="宋体" w:hAnsi="宋体" w:eastAsia="宋体" w:cs="宋体"/>
                <w:color w:val="000000"/>
                <w:sz w:val="22"/>
                <w:szCs w:val="22"/>
                <w:lang w:eastAsia="zh-CN" w:bidi="ar"/>
              </w:rPr>
            </w:pPr>
          </w:p>
        </w:tc>
        <w:tc>
          <w:tcPr>
            <w:tcW w:w="1500" w:type="dxa"/>
            <w:vMerge w:val="continue"/>
            <w:tcBorders>
              <w:top w:val="nil"/>
            </w:tcBorders>
            <w:vAlign w:val="center"/>
          </w:tcPr>
          <w:p w14:paraId="71FB3816">
            <w:pPr>
              <w:jc w:val="center"/>
              <w:textAlignment w:val="center"/>
              <w:outlineLvl w:val="9"/>
              <w:rPr>
                <w:rFonts w:hint="eastAsia" w:ascii="宋体" w:hAnsi="宋体" w:eastAsia="宋体" w:cs="宋体"/>
                <w:color w:val="000000"/>
                <w:sz w:val="22"/>
                <w:szCs w:val="22"/>
                <w:lang w:eastAsia="zh-CN" w:bidi="ar"/>
              </w:rPr>
            </w:pPr>
          </w:p>
        </w:tc>
        <w:tc>
          <w:tcPr>
            <w:tcW w:w="1512" w:type="dxa"/>
            <w:vMerge w:val="continue"/>
            <w:tcBorders>
              <w:top w:val="nil"/>
            </w:tcBorders>
            <w:vAlign w:val="center"/>
          </w:tcPr>
          <w:p w14:paraId="08F0B7B1">
            <w:pPr>
              <w:jc w:val="center"/>
              <w:textAlignment w:val="center"/>
              <w:outlineLvl w:val="9"/>
              <w:rPr>
                <w:rFonts w:hint="eastAsia" w:ascii="宋体" w:hAnsi="宋体" w:eastAsia="宋体" w:cs="宋体"/>
                <w:color w:val="000000"/>
                <w:sz w:val="22"/>
                <w:szCs w:val="22"/>
                <w:lang w:eastAsia="zh-CN" w:bidi="ar"/>
              </w:rPr>
            </w:pPr>
          </w:p>
        </w:tc>
        <w:tc>
          <w:tcPr>
            <w:tcW w:w="981" w:type="dxa"/>
            <w:vAlign w:val="center"/>
          </w:tcPr>
          <w:p w14:paraId="26E6F285">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金额</w:t>
            </w:r>
          </w:p>
        </w:tc>
        <w:tc>
          <w:tcPr>
            <w:tcW w:w="1052" w:type="dxa"/>
            <w:vAlign w:val="center"/>
          </w:tcPr>
          <w:p w14:paraId="7D849F53">
            <w:pPr>
              <w:jc w:val="center"/>
              <w:textAlignment w:val="center"/>
              <w:outlineLvl w:val="9"/>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eastAsia="zh-CN" w:bidi="ar"/>
              </w:rPr>
              <w:t>占比</w:t>
            </w:r>
          </w:p>
        </w:tc>
      </w:tr>
      <w:tr w14:paraId="1FFE52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31954EBF">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公务用车</w:t>
            </w:r>
            <w:r>
              <w:rPr>
                <w:rFonts w:hint="eastAsia" w:ascii="宋体" w:hAnsi="宋体" w:eastAsia="宋体" w:cs="宋体"/>
                <w:color w:val="000000"/>
                <w:sz w:val="22"/>
                <w:szCs w:val="22"/>
                <w:lang w:eastAsia="zh-CN" w:bidi="ar"/>
              </w:rPr>
              <w:t>购置及</w:t>
            </w:r>
            <w:r>
              <w:rPr>
                <w:rFonts w:hint="eastAsia" w:ascii="宋体" w:hAnsi="宋体" w:eastAsia="宋体" w:cs="宋体"/>
                <w:color w:val="000000"/>
                <w:sz w:val="22"/>
                <w:szCs w:val="22"/>
                <w:lang w:bidi="ar"/>
              </w:rPr>
              <w:t>运行维护费</w:t>
            </w:r>
          </w:p>
        </w:tc>
        <w:tc>
          <w:tcPr>
            <w:tcW w:w="1300" w:type="dxa"/>
            <w:vAlign w:val="center"/>
          </w:tcPr>
          <w:p w14:paraId="77B1B908">
            <w:pPr>
              <w:jc w:val="center"/>
              <w:textAlignment w:val="center"/>
              <w:outlineLvl w:val="9"/>
              <w:rPr>
                <w:rFonts w:hint="default"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4.50</w:t>
            </w:r>
          </w:p>
        </w:tc>
        <w:tc>
          <w:tcPr>
            <w:tcW w:w="1484" w:type="dxa"/>
            <w:vAlign w:val="center"/>
          </w:tcPr>
          <w:p w14:paraId="6B9FC89C">
            <w:pPr>
              <w:jc w:val="center"/>
              <w:textAlignment w:val="center"/>
              <w:outlineLvl w:val="9"/>
              <w:rPr>
                <w:rFonts w:hint="default"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4.50</w:t>
            </w:r>
          </w:p>
        </w:tc>
        <w:tc>
          <w:tcPr>
            <w:tcW w:w="1500" w:type="dxa"/>
            <w:vAlign w:val="center"/>
          </w:tcPr>
          <w:p w14:paraId="38A07366">
            <w:pPr>
              <w:jc w:val="center"/>
              <w:textAlignment w:val="center"/>
              <w:outlineLvl w:val="9"/>
              <w:rPr>
                <w:rFonts w:hint="default"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4.50</w:t>
            </w:r>
          </w:p>
        </w:tc>
        <w:tc>
          <w:tcPr>
            <w:tcW w:w="1512" w:type="dxa"/>
            <w:vAlign w:val="center"/>
          </w:tcPr>
          <w:p w14:paraId="3B17374F">
            <w:pPr>
              <w:jc w:val="center"/>
              <w:textAlignment w:val="center"/>
              <w:outlineLvl w:val="9"/>
              <w:rPr>
                <w:rFonts w:hint="default"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3.22</w:t>
            </w:r>
          </w:p>
        </w:tc>
        <w:tc>
          <w:tcPr>
            <w:tcW w:w="981" w:type="dxa"/>
            <w:vAlign w:val="center"/>
          </w:tcPr>
          <w:p w14:paraId="4A415239">
            <w:pPr>
              <w:keepNext w:val="0"/>
              <w:keepLines w:val="0"/>
              <w:widowControl/>
              <w:suppressLineNumbers w:val="0"/>
              <w:jc w:val="center"/>
              <w:textAlignment w:val="center"/>
              <w:rPr>
                <w:rFonts w:hint="default" w:ascii="宋体" w:hAnsi="宋体" w:eastAsia="宋体" w:cs="宋体"/>
                <w:color w:val="auto"/>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-1.28</w:t>
            </w:r>
          </w:p>
        </w:tc>
        <w:tc>
          <w:tcPr>
            <w:tcW w:w="1052" w:type="dxa"/>
            <w:vAlign w:val="center"/>
          </w:tcPr>
          <w:p w14:paraId="18DFADD1">
            <w:pPr>
              <w:keepNext w:val="0"/>
              <w:keepLines w:val="0"/>
              <w:widowControl/>
              <w:suppressLineNumbers w:val="0"/>
              <w:jc w:val="center"/>
              <w:textAlignment w:val="center"/>
              <w:rPr>
                <w:rFonts w:hint="eastAsia" w:ascii="宋体" w:hAnsi="宋体" w:eastAsia="宋体" w:cs="宋体"/>
                <w:color w:val="auto"/>
                <w:sz w:val="22"/>
                <w:szCs w:val="22"/>
                <w:lang w:bidi="ar"/>
              </w:rPr>
            </w:pPr>
            <w:r>
              <w:rPr>
                <w:rFonts w:hint="eastAsia" w:ascii="宋体" w:hAnsi="宋体" w:eastAsia="宋体" w:cs="宋体"/>
                <w:i w:val="0"/>
                <w:iCs w:val="0"/>
                <w:color w:val="auto"/>
                <w:kern w:val="0"/>
                <w:sz w:val="22"/>
                <w:szCs w:val="22"/>
                <w:u w:val="none"/>
                <w:lang w:val="en-US" w:eastAsia="zh-CN" w:bidi="ar"/>
              </w:rPr>
              <w:t>-28.44%</w:t>
            </w:r>
          </w:p>
        </w:tc>
      </w:tr>
      <w:tr w14:paraId="31948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6" w:type="dxa"/>
            <w:left w:w="96" w:type="dxa"/>
            <w:bottom w:w="56" w:type="dxa"/>
            <w:right w:w="96" w:type="dxa"/>
          </w:tblCellMar>
        </w:tblPrEx>
        <w:trPr>
          <w:trHeight w:val="0" w:hRule="atLeast"/>
        </w:trPr>
        <w:tc>
          <w:tcPr>
            <w:tcW w:w="1083" w:type="dxa"/>
            <w:vAlign w:val="center"/>
          </w:tcPr>
          <w:p w14:paraId="266039F6">
            <w:pPr>
              <w:jc w:val="center"/>
              <w:textAlignment w:val="center"/>
              <w:outlineLvl w:val="9"/>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合计</w:t>
            </w:r>
          </w:p>
        </w:tc>
        <w:tc>
          <w:tcPr>
            <w:tcW w:w="1300" w:type="dxa"/>
            <w:vAlign w:val="center"/>
          </w:tcPr>
          <w:p w14:paraId="06B4F60D">
            <w:pPr>
              <w:jc w:val="center"/>
              <w:textAlignment w:val="center"/>
              <w:outlineLvl w:val="9"/>
              <w:rPr>
                <w:rFonts w:hint="default" w:ascii="宋体" w:hAnsi="宋体" w:eastAsia="宋体" w:cs="宋体"/>
                <w:color w:val="auto"/>
                <w:sz w:val="22"/>
                <w:szCs w:val="22"/>
                <w:lang w:val="en-US" w:bidi="ar"/>
              </w:rPr>
            </w:pPr>
            <w:r>
              <w:rPr>
                <w:rFonts w:hint="eastAsia" w:ascii="宋体" w:hAnsi="宋体" w:eastAsia="宋体" w:cs="宋体"/>
                <w:color w:val="auto"/>
                <w:sz w:val="22"/>
                <w:szCs w:val="22"/>
                <w:lang w:val="en-US" w:eastAsia="zh-CN" w:bidi="ar"/>
              </w:rPr>
              <w:t>4.50</w:t>
            </w:r>
          </w:p>
        </w:tc>
        <w:tc>
          <w:tcPr>
            <w:tcW w:w="1484" w:type="dxa"/>
            <w:vAlign w:val="center"/>
          </w:tcPr>
          <w:p w14:paraId="2A7E17F2">
            <w:pPr>
              <w:jc w:val="center"/>
              <w:textAlignment w:val="center"/>
              <w:outlineLvl w:val="9"/>
              <w:rPr>
                <w:rFonts w:hint="default" w:ascii="宋体" w:hAnsi="宋体" w:eastAsia="宋体" w:cs="宋体"/>
                <w:color w:val="auto"/>
                <w:sz w:val="22"/>
                <w:szCs w:val="22"/>
                <w:lang w:val="en-US" w:bidi="ar"/>
              </w:rPr>
            </w:pPr>
            <w:r>
              <w:rPr>
                <w:rFonts w:hint="eastAsia" w:ascii="宋体" w:hAnsi="宋体" w:eastAsia="宋体" w:cs="宋体"/>
                <w:color w:val="auto"/>
                <w:sz w:val="22"/>
                <w:szCs w:val="22"/>
                <w:lang w:val="en-US" w:eastAsia="zh-CN" w:bidi="ar"/>
              </w:rPr>
              <w:t>4.50</w:t>
            </w:r>
          </w:p>
        </w:tc>
        <w:tc>
          <w:tcPr>
            <w:tcW w:w="1500" w:type="dxa"/>
            <w:vAlign w:val="center"/>
          </w:tcPr>
          <w:p w14:paraId="3876A1C8">
            <w:pPr>
              <w:jc w:val="center"/>
              <w:textAlignment w:val="center"/>
              <w:outlineLvl w:val="9"/>
              <w:rPr>
                <w:rFonts w:hint="default" w:ascii="宋体" w:hAnsi="宋体" w:eastAsia="宋体" w:cs="宋体"/>
                <w:color w:val="auto"/>
                <w:sz w:val="22"/>
                <w:szCs w:val="22"/>
                <w:lang w:val="en-US" w:bidi="ar"/>
              </w:rPr>
            </w:pPr>
            <w:r>
              <w:rPr>
                <w:rFonts w:hint="eastAsia" w:ascii="宋体" w:hAnsi="宋体" w:eastAsia="宋体" w:cs="宋体"/>
                <w:color w:val="auto"/>
                <w:sz w:val="22"/>
                <w:szCs w:val="22"/>
                <w:lang w:val="en-US" w:eastAsia="zh-CN" w:bidi="ar"/>
              </w:rPr>
              <w:t>4.50</w:t>
            </w:r>
          </w:p>
        </w:tc>
        <w:tc>
          <w:tcPr>
            <w:tcW w:w="1512" w:type="dxa"/>
            <w:vAlign w:val="center"/>
          </w:tcPr>
          <w:p w14:paraId="79160A8A">
            <w:pPr>
              <w:jc w:val="center"/>
              <w:textAlignment w:val="center"/>
              <w:outlineLvl w:val="9"/>
              <w:rPr>
                <w:rFonts w:hint="default" w:ascii="宋体" w:hAnsi="宋体" w:eastAsia="宋体" w:cs="宋体"/>
                <w:color w:val="auto"/>
                <w:sz w:val="22"/>
                <w:szCs w:val="22"/>
                <w:lang w:val="en-US" w:eastAsia="zh-CN" w:bidi="ar"/>
              </w:rPr>
            </w:pPr>
            <w:r>
              <w:rPr>
                <w:rFonts w:hint="eastAsia" w:ascii="宋体" w:hAnsi="宋体" w:eastAsia="宋体" w:cs="宋体"/>
                <w:color w:val="auto"/>
                <w:sz w:val="22"/>
                <w:szCs w:val="22"/>
                <w:lang w:val="en-US" w:eastAsia="zh-CN" w:bidi="ar"/>
              </w:rPr>
              <w:t>3.22</w:t>
            </w:r>
          </w:p>
        </w:tc>
        <w:tc>
          <w:tcPr>
            <w:tcW w:w="981" w:type="dxa"/>
            <w:vAlign w:val="center"/>
          </w:tcPr>
          <w:p w14:paraId="0AA95A80">
            <w:pPr>
              <w:keepNext w:val="0"/>
              <w:keepLines w:val="0"/>
              <w:widowControl/>
              <w:suppressLineNumbers w:val="0"/>
              <w:jc w:val="center"/>
              <w:textAlignment w:val="center"/>
              <w:rPr>
                <w:rFonts w:hint="default" w:ascii="宋体" w:hAnsi="宋体" w:eastAsia="宋体" w:cs="宋体"/>
                <w:color w:val="auto"/>
                <w:sz w:val="22"/>
                <w:szCs w:val="22"/>
                <w:lang w:val="en-US" w:eastAsia="zh-CN" w:bidi="ar"/>
              </w:rPr>
            </w:pPr>
            <w:r>
              <w:rPr>
                <w:rFonts w:hint="eastAsia" w:ascii="宋体" w:hAnsi="宋体" w:eastAsia="宋体" w:cs="宋体"/>
                <w:i w:val="0"/>
                <w:iCs w:val="0"/>
                <w:color w:val="auto"/>
                <w:kern w:val="0"/>
                <w:sz w:val="22"/>
                <w:szCs w:val="22"/>
                <w:u w:val="none"/>
                <w:lang w:val="en-US" w:eastAsia="zh-CN" w:bidi="ar"/>
              </w:rPr>
              <w:t>-1.28</w:t>
            </w:r>
          </w:p>
        </w:tc>
        <w:tc>
          <w:tcPr>
            <w:tcW w:w="1052" w:type="dxa"/>
            <w:vAlign w:val="center"/>
          </w:tcPr>
          <w:p w14:paraId="69D42F93">
            <w:pPr>
              <w:keepNext w:val="0"/>
              <w:keepLines w:val="0"/>
              <w:widowControl/>
              <w:suppressLineNumbers w:val="0"/>
              <w:jc w:val="center"/>
              <w:textAlignment w:val="center"/>
              <w:rPr>
                <w:rFonts w:hint="eastAsia" w:ascii="宋体" w:hAnsi="宋体" w:eastAsia="宋体" w:cs="宋体"/>
                <w:color w:val="auto"/>
                <w:sz w:val="22"/>
                <w:szCs w:val="22"/>
                <w:lang w:bidi="ar"/>
              </w:rPr>
            </w:pPr>
            <w:r>
              <w:rPr>
                <w:rFonts w:hint="eastAsia" w:ascii="宋体" w:hAnsi="宋体" w:eastAsia="宋体" w:cs="宋体"/>
                <w:i w:val="0"/>
                <w:iCs w:val="0"/>
                <w:color w:val="auto"/>
                <w:kern w:val="0"/>
                <w:sz w:val="22"/>
                <w:szCs w:val="22"/>
                <w:u w:val="none"/>
                <w:lang w:val="en-US" w:eastAsia="zh-CN" w:bidi="ar"/>
              </w:rPr>
              <w:t>-28.44%</w:t>
            </w:r>
          </w:p>
        </w:tc>
      </w:tr>
    </w:tbl>
    <w:p w14:paraId="15639D51">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color w:val="auto"/>
          <w:sz w:val="32"/>
          <w:szCs w:val="32"/>
          <w:lang w:bidi="ar"/>
        </w:rPr>
      </w:pPr>
      <w:bookmarkStart w:id="112" w:name="_Toc19587"/>
      <w:bookmarkStart w:id="113" w:name="_Toc2217"/>
      <w:bookmarkStart w:id="114" w:name="_Toc11161"/>
      <w:bookmarkStart w:id="115" w:name="_Toc27827"/>
      <w:r>
        <w:rPr>
          <w:rFonts w:hint="eastAsia" w:ascii="仿宋" w:hAnsi="仿宋" w:eastAsia="仿宋" w:cs="仿宋"/>
          <w:color w:val="auto"/>
          <w:sz w:val="32"/>
          <w:szCs w:val="32"/>
          <w:lang w:bidi="ar"/>
        </w:rPr>
        <w:t>从上表可以看出：2024年度</w:t>
      </w:r>
      <w:r>
        <w:rPr>
          <w:rFonts w:hint="eastAsia" w:ascii="仿宋" w:hAnsi="仿宋" w:eastAsia="仿宋" w:cs="仿宋"/>
          <w:color w:val="auto"/>
          <w:sz w:val="32"/>
          <w:szCs w:val="32"/>
          <w:lang w:eastAsia="zh-CN" w:bidi="ar"/>
        </w:rPr>
        <w:t>区老干中心</w:t>
      </w:r>
      <w:r>
        <w:rPr>
          <w:rFonts w:hint="eastAsia" w:ascii="仿宋" w:hAnsi="仿宋" w:eastAsia="仿宋" w:cs="仿宋"/>
          <w:color w:val="auto"/>
          <w:sz w:val="32"/>
          <w:szCs w:val="32"/>
          <w:lang w:bidi="ar"/>
        </w:rPr>
        <w:t>“三公”经费</w:t>
      </w:r>
      <w:r>
        <w:rPr>
          <w:rFonts w:hint="eastAsia" w:ascii="仿宋" w:hAnsi="仿宋" w:eastAsia="仿宋" w:cs="仿宋"/>
          <w:color w:val="auto"/>
          <w:sz w:val="32"/>
          <w:szCs w:val="32"/>
          <w:lang w:eastAsia="zh-CN" w:bidi="ar"/>
        </w:rPr>
        <w:t>重分类</w:t>
      </w:r>
      <w:r>
        <w:rPr>
          <w:rFonts w:hint="eastAsia" w:ascii="仿宋" w:hAnsi="仿宋" w:eastAsia="仿宋" w:cs="仿宋"/>
          <w:color w:val="auto"/>
          <w:sz w:val="32"/>
          <w:szCs w:val="32"/>
          <w:lang w:bidi="ar"/>
        </w:rPr>
        <w:t>后支出</w:t>
      </w:r>
      <w:r>
        <w:rPr>
          <w:rFonts w:hint="eastAsia" w:ascii="仿宋" w:hAnsi="仿宋" w:eastAsia="仿宋" w:cs="仿宋"/>
          <w:color w:val="auto"/>
          <w:sz w:val="32"/>
          <w:szCs w:val="32"/>
          <w:lang w:val="en-US" w:eastAsia="zh-CN" w:bidi="ar"/>
        </w:rPr>
        <w:t>3.22</w:t>
      </w:r>
      <w:r>
        <w:rPr>
          <w:rFonts w:hint="eastAsia" w:ascii="仿宋" w:hAnsi="仿宋" w:eastAsia="仿宋" w:cs="仿宋"/>
          <w:color w:val="auto"/>
          <w:sz w:val="32"/>
          <w:szCs w:val="32"/>
          <w:lang w:bidi="ar"/>
        </w:rPr>
        <w:t>万元，较2023年</w:t>
      </w:r>
      <w:r>
        <w:rPr>
          <w:rFonts w:hint="eastAsia" w:ascii="仿宋" w:hAnsi="仿宋" w:eastAsia="仿宋" w:cs="仿宋"/>
          <w:color w:val="auto"/>
          <w:sz w:val="32"/>
          <w:szCs w:val="32"/>
          <w:lang w:eastAsia="zh-CN" w:bidi="ar"/>
        </w:rPr>
        <w:t>减少</w:t>
      </w:r>
      <w:r>
        <w:rPr>
          <w:rFonts w:hint="eastAsia" w:ascii="仿宋" w:hAnsi="仿宋" w:eastAsia="仿宋" w:cs="仿宋"/>
          <w:color w:val="auto"/>
          <w:sz w:val="32"/>
          <w:szCs w:val="32"/>
          <w:lang w:val="en-US" w:eastAsia="zh-CN" w:bidi="ar"/>
        </w:rPr>
        <w:t>1.28</w:t>
      </w:r>
      <w:r>
        <w:rPr>
          <w:rFonts w:hint="eastAsia" w:ascii="仿宋" w:hAnsi="仿宋" w:eastAsia="仿宋" w:cs="仿宋"/>
          <w:color w:val="auto"/>
          <w:sz w:val="32"/>
          <w:szCs w:val="32"/>
          <w:lang w:bidi="ar"/>
        </w:rPr>
        <w:t>万元，</w:t>
      </w:r>
      <w:r>
        <w:rPr>
          <w:rFonts w:hint="eastAsia" w:ascii="仿宋" w:hAnsi="仿宋" w:eastAsia="仿宋" w:cs="仿宋"/>
          <w:color w:val="auto"/>
          <w:sz w:val="32"/>
          <w:szCs w:val="32"/>
          <w:lang w:eastAsia="zh-CN" w:bidi="ar"/>
        </w:rPr>
        <w:t>节约</w:t>
      </w:r>
      <w:r>
        <w:rPr>
          <w:rFonts w:hint="eastAsia" w:ascii="仿宋" w:hAnsi="仿宋" w:eastAsia="仿宋" w:cs="仿宋"/>
          <w:color w:val="auto"/>
          <w:sz w:val="32"/>
          <w:szCs w:val="32"/>
          <w:lang w:val="en-US" w:eastAsia="zh-CN" w:bidi="ar"/>
        </w:rPr>
        <w:t>28.44</w:t>
      </w:r>
      <w:r>
        <w:rPr>
          <w:rFonts w:hint="eastAsia" w:ascii="仿宋" w:hAnsi="仿宋" w:eastAsia="仿宋" w:cs="仿宋"/>
          <w:color w:val="auto"/>
          <w:sz w:val="32"/>
          <w:szCs w:val="32"/>
          <w:lang w:bidi="ar"/>
        </w:rPr>
        <w:t>%。</w:t>
      </w:r>
      <w:bookmarkEnd w:id="112"/>
      <w:bookmarkEnd w:id="113"/>
      <w:bookmarkEnd w:id="114"/>
      <w:bookmarkEnd w:id="115"/>
    </w:p>
    <w:p w14:paraId="4EA2926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color w:val="auto"/>
          <w:sz w:val="32"/>
          <w:szCs w:val="32"/>
        </w:rPr>
      </w:pPr>
      <w:r>
        <w:rPr>
          <w:rFonts w:hint="eastAsia" w:ascii="仿宋" w:hAnsi="仿宋" w:eastAsia="仿宋" w:cs="仿宋"/>
          <w:b/>
          <w:bCs/>
          <w:color w:val="auto"/>
          <w:sz w:val="32"/>
          <w:szCs w:val="32"/>
          <w:lang w:val="en-US" w:eastAsia="zh-CN" w:bidi="ar-SA"/>
        </w:rPr>
        <w:t>5.</w:t>
      </w:r>
      <w:r>
        <w:rPr>
          <w:rFonts w:hint="eastAsia" w:ascii="仿宋" w:hAnsi="仿宋" w:eastAsia="仿宋" w:cs="仿宋"/>
          <w:b/>
          <w:bCs/>
          <w:color w:val="auto"/>
          <w:sz w:val="32"/>
          <w:szCs w:val="32"/>
        </w:rPr>
        <w:t>会议费情况汇总</w:t>
      </w:r>
    </w:p>
    <w:p w14:paraId="63D5BC95">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lang w:val="en-US" w:eastAsia="zh-CN" w:bidi="ar"/>
        </w:rPr>
      </w:pPr>
      <w:bookmarkStart w:id="116" w:name="_Toc27526"/>
      <w:bookmarkStart w:id="117" w:name="_Toc28094"/>
      <w:bookmarkStart w:id="118" w:name="_Toc28513"/>
      <w:r>
        <w:rPr>
          <w:rFonts w:hint="eastAsia" w:ascii="仿宋" w:hAnsi="仿宋" w:eastAsia="仿宋" w:cs="仿宋"/>
          <w:sz w:val="32"/>
          <w:szCs w:val="32"/>
          <w:lang w:eastAsia="zh-CN" w:bidi="ar"/>
        </w:rPr>
        <w:t>区老干中心</w:t>
      </w:r>
      <w:r>
        <w:rPr>
          <w:rFonts w:hint="eastAsia" w:ascii="仿宋" w:hAnsi="仿宋" w:eastAsia="仿宋" w:cs="仿宋"/>
          <w:sz w:val="32"/>
          <w:szCs w:val="32"/>
          <w:lang w:bidi="ar"/>
        </w:rPr>
        <w:t>2024年</w:t>
      </w:r>
      <w:r>
        <w:rPr>
          <w:rFonts w:hint="eastAsia" w:ascii="仿宋" w:hAnsi="仿宋" w:eastAsia="仿宋" w:cs="仿宋"/>
          <w:sz w:val="32"/>
          <w:szCs w:val="32"/>
          <w:lang w:eastAsia="zh-CN" w:bidi="ar"/>
        </w:rPr>
        <w:t>无</w:t>
      </w:r>
      <w:r>
        <w:rPr>
          <w:rFonts w:hint="eastAsia" w:ascii="仿宋" w:hAnsi="仿宋" w:eastAsia="仿宋" w:cs="仿宋"/>
          <w:sz w:val="32"/>
          <w:szCs w:val="32"/>
          <w:lang w:bidi="ar"/>
        </w:rPr>
        <w:t>会议费</w:t>
      </w:r>
      <w:bookmarkEnd w:id="116"/>
      <w:bookmarkEnd w:id="117"/>
      <w:bookmarkEnd w:id="118"/>
      <w:r>
        <w:rPr>
          <w:rFonts w:hint="eastAsia" w:ascii="仿宋" w:hAnsi="仿宋" w:eastAsia="仿宋" w:cs="仿宋"/>
          <w:sz w:val="32"/>
          <w:szCs w:val="32"/>
          <w:lang w:val="en-US" w:eastAsia="zh-CN" w:bidi="ar"/>
        </w:rPr>
        <w:t>。</w:t>
      </w:r>
    </w:p>
    <w:p w14:paraId="75C502B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bCs/>
          <w:sz w:val="32"/>
          <w:szCs w:val="32"/>
        </w:rPr>
      </w:pPr>
      <w:r>
        <w:rPr>
          <w:rFonts w:hint="eastAsia" w:ascii="仿宋" w:hAnsi="仿宋" w:eastAsia="仿宋" w:cs="仿宋"/>
          <w:b/>
          <w:bCs/>
          <w:sz w:val="32"/>
          <w:szCs w:val="32"/>
          <w:lang w:val="en-US" w:eastAsia="zh-CN" w:bidi="ar-SA"/>
        </w:rPr>
        <w:t>6.</w:t>
      </w:r>
      <w:r>
        <w:rPr>
          <w:rFonts w:hint="eastAsia" w:ascii="仿宋" w:hAnsi="仿宋" w:eastAsia="仿宋" w:cs="仿宋"/>
          <w:b/>
          <w:bCs/>
          <w:sz w:val="32"/>
          <w:szCs w:val="32"/>
        </w:rPr>
        <w:t>办公经费情况汇总</w:t>
      </w:r>
    </w:p>
    <w:p w14:paraId="065344F9">
      <w:pPr>
        <w:pStyle w:val="4"/>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color w:val="auto"/>
          <w:sz w:val="32"/>
          <w:szCs w:val="32"/>
          <w:lang w:eastAsia="zh-CN" w:bidi="ar"/>
        </w:rPr>
      </w:pPr>
      <w:bookmarkStart w:id="119" w:name="_Toc5339"/>
      <w:bookmarkStart w:id="120" w:name="_Toc27189"/>
      <w:bookmarkStart w:id="121" w:name="_Toc13288"/>
      <w:r>
        <w:rPr>
          <w:rFonts w:hint="eastAsia" w:ascii="仿宋" w:hAnsi="仿宋" w:eastAsia="仿宋" w:cs="仿宋"/>
          <w:color w:val="auto"/>
          <w:sz w:val="32"/>
          <w:szCs w:val="32"/>
          <w:lang w:eastAsia="zh-CN" w:bidi="ar"/>
        </w:rPr>
        <w:t>办公经费重分类数在“基本支出”和“项目支出”均有列支，</w:t>
      </w:r>
      <w:r>
        <w:rPr>
          <w:rFonts w:hint="eastAsia" w:ascii="仿宋" w:hAnsi="仿宋" w:eastAsia="仿宋" w:cs="仿宋"/>
          <w:color w:val="auto"/>
          <w:sz w:val="32"/>
          <w:szCs w:val="32"/>
          <w:lang w:bidi="ar"/>
        </w:rPr>
        <w:t>具体明细见下表：</w:t>
      </w:r>
      <w:bookmarkEnd w:id="119"/>
      <w:bookmarkEnd w:id="120"/>
      <w:bookmarkEnd w:id="121"/>
    </w:p>
    <w:tbl>
      <w:tblPr>
        <w:tblStyle w:val="13"/>
        <w:tblW w:w="860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0"/>
        <w:gridCol w:w="2984"/>
        <w:gridCol w:w="2242"/>
        <w:gridCol w:w="2241"/>
      </w:tblGrid>
      <w:tr w14:paraId="2CAD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527E6B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bookmarkStart w:id="122" w:name="_Toc14135"/>
            <w:r>
              <w:rPr>
                <w:rFonts w:hint="eastAsia" w:ascii="宋体" w:hAnsi="宋体" w:eastAsia="宋体" w:cs="宋体"/>
                <w:i w:val="0"/>
                <w:iCs w:val="0"/>
                <w:color w:val="auto"/>
                <w:kern w:val="0"/>
                <w:sz w:val="22"/>
                <w:szCs w:val="22"/>
                <w:u w:val="none"/>
                <w:lang w:val="en-US" w:eastAsia="zh-CN" w:bidi="ar"/>
              </w:rPr>
              <w:t>序号</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4DB463E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办公经费明细</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CE6C3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重分类数（万元）</w:t>
            </w:r>
          </w:p>
        </w:tc>
        <w:tc>
          <w:tcPr>
            <w:tcW w:w="2241" w:type="dxa"/>
            <w:tcBorders>
              <w:top w:val="single" w:color="000000" w:sz="8" w:space="0"/>
              <w:left w:val="nil"/>
              <w:bottom w:val="single" w:color="000000" w:sz="8" w:space="0"/>
              <w:right w:val="single" w:color="000000" w:sz="8" w:space="0"/>
            </w:tcBorders>
            <w:shd w:val="clear" w:color="auto" w:fill="DDEBF7"/>
            <w:noWrap/>
            <w:vAlign w:val="center"/>
          </w:tcPr>
          <w:p w14:paraId="14AF09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占比</w:t>
            </w:r>
          </w:p>
        </w:tc>
      </w:tr>
      <w:tr w14:paraId="597D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291E51C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46AAA21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办公经费－办公用品及耗材</w:t>
            </w:r>
          </w:p>
        </w:tc>
        <w:tc>
          <w:tcPr>
            <w:tcW w:w="2242" w:type="dxa"/>
            <w:tcBorders>
              <w:top w:val="nil"/>
              <w:left w:val="nil"/>
              <w:bottom w:val="single" w:color="000000" w:sz="8" w:space="0"/>
              <w:right w:val="single" w:color="000000" w:sz="8" w:space="0"/>
            </w:tcBorders>
            <w:shd w:val="clear" w:color="auto" w:fill="auto"/>
            <w:noWrap/>
            <w:vAlign w:val="center"/>
          </w:tcPr>
          <w:p w14:paraId="1D49F88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4.99</w:t>
            </w:r>
          </w:p>
        </w:tc>
        <w:tc>
          <w:tcPr>
            <w:tcW w:w="2241" w:type="dxa"/>
            <w:tcBorders>
              <w:top w:val="nil"/>
              <w:left w:val="nil"/>
              <w:bottom w:val="single" w:color="000000" w:sz="8" w:space="0"/>
              <w:right w:val="single" w:color="000000" w:sz="8" w:space="0"/>
            </w:tcBorders>
            <w:shd w:val="clear" w:color="auto" w:fill="auto"/>
            <w:noWrap/>
            <w:vAlign w:val="center"/>
          </w:tcPr>
          <w:p w14:paraId="58AA2A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50.61%</w:t>
            </w:r>
          </w:p>
        </w:tc>
      </w:tr>
      <w:tr w14:paraId="18E3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FEA890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0291579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办公经费－报刊杂志</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7CA686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2241" w:type="dxa"/>
            <w:tcBorders>
              <w:top w:val="nil"/>
              <w:left w:val="nil"/>
              <w:bottom w:val="single" w:color="000000" w:sz="8" w:space="0"/>
              <w:right w:val="single" w:color="000000" w:sz="8" w:space="0"/>
            </w:tcBorders>
            <w:shd w:val="clear" w:color="auto" w:fill="DDEBF7"/>
            <w:noWrap/>
            <w:vAlign w:val="center"/>
          </w:tcPr>
          <w:p w14:paraId="100E36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12.88%</w:t>
            </w:r>
          </w:p>
        </w:tc>
      </w:tr>
      <w:tr w14:paraId="25D62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06CC22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5127E1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办公经费－咨询服务费</w:t>
            </w:r>
          </w:p>
        </w:tc>
        <w:tc>
          <w:tcPr>
            <w:tcW w:w="2242" w:type="dxa"/>
            <w:tcBorders>
              <w:top w:val="nil"/>
              <w:left w:val="nil"/>
              <w:bottom w:val="single" w:color="000000" w:sz="8" w:space="0"/>
              <w:right w:val="single" w:color="000000" w:sz="8" w:space="0"/>
            </w:tcBorders>
            <w:shd w:val="clear" w:color="auto" w:fill="auto"/>
            <w:noWrap/>
            <w:vAlign w:val="center"/>
          </w:tcPr>
          <w:p w14:paraId="13BA0D7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0.35</w:t>
            </w:r>
          </w:p>
        </w:tc>
        <w:tc>
          <w:tcPr>
            <w:tcW w:w="2241" w:type="dxa"/>
            <w:tcBorders>
              <w:top w:val="nil"/>
              <w:left w:val="nil"/>
              <w:bottom w:val="single" w:color="000000" w:sz="8" w:space="0"/>
              <w:right w:val="single" w:color="000000" w:sz="8" w:space="0"/>
            </w:tcBorders>
            <w:shd w:val="clear" w:color="auto" w:fill="auto"/>
            <w:noWrap/>
            <w:vAlign w:val="center"/>
          </w:tcPr>
          <w:p w14:paraId="084BC7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3.55%</w:t>
            </w:r>
          </w:p>
        </w:tc>
      </w:tr>
      <w:tr w14:paraId="4553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B764D9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3788BD5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办公经费－保险</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440482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2241" w:type="dxa"/>
            <w:tcBorders>
              <w:top w:val="nil"/>
              <w:left w:val="nil"/>
              <w:bottom w:val="single" w:color="000000" w:sz="8" w:space="0"/>
              <w:right w:val="single" w:color="000000" w:sz="8" w:space="0"/>
            </w:tcBorders>
            <w:shd w:val="clear" w:color="auto" w:fill="DDEBF7"/>
            <w:noWrap/>
            <w:vAlign w:val="center"/>
          </w:tcPr>
          <w:p w14:paraId="77AA57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12.68%</w:t>
            </w:r>
          </w:p>
        </w:tc>
      </w:tr>
      <w:tr w14:paraId="5803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nil"/>
              <w:left w:val="single" w:color="000000" w:sz="8" w:space="0"/>
              <w:bottom w:val="single" w:color="000000" w:sz="8" w:space="0"/>
              <w:right w:val="single" w:color="000000" w:sz="8" w:space="0"/>
            </w:tcBorders>
            <w:shd w:val="clear" w:color="auto" w:fill="auto"/>
            <w:noWrap/>
            <w:vAlign w:val="center"/>
          </w:tcPr>
          <w:p w14:paraId="7EA16E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2984" w:type="dxa"/>
            <w:tcBorders>
              <w:top w:val="nil"/>
              <w:left w:val="single" w:color="000000" w:sz="8" w:space="0"/>
              <w:bottom w:val="single" w:color="000000" w:sz="8" w:space="0"/>
              <w:right w:val="single" w:color="000000" w:sz="8" w:space="0"/>
            </w:tcBorders>
            <w:shd w:val="clear" w:color="auto" w:fill="auto"/>
            <w:noWrap/>
            <w:vAlign w:val="center"/>
          </w:tcPr>
          <w:p w14:paraId="201FE05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办公经费-电费</w:t>
            </w:r>
          </w:p>
        </w:tc>
        <w:tc>
          <w:tcPr>
            <w:tcW w:w="2242" w:type="dxa"/>
            <w:tcBorders>
              <w:top w:val="nil"/>
              <w:left w:val="nil"/>
              <w:bottom w:val="single" w:color="000000" w:sz="8" w:space="0"/>
              <w:right w:val="single" w:color="000000" w:sz="8" w:space="0"/>
            </w:tcBorders>
            <w:shd w:val="clear" w:color="auto" w:fill="auto"/>
            <w:noWrap/>
            <w:vAlign w:val="center"/>
          </w:tcPr>
          <w:p w14:paraId="0C2E574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000000"/>
                <w:kern w:val="0"/>
                <w:sz w:val="22"/>
                <w:szCs w:val="22"/>
                <w:u w:val="none"/>
                <w:lang w:val="en-US" w:eastAsia="zh-CN" w:bidi="ar"/>
              </w:rPr>
              <w:t>2.00</w:t>
            </w:r>
          </w:p>
        </w:tc>
        <w:tc>
          <w:tcPr>
            <w:tcW w:w="2241" w:type="dxa"/>
            <w:tcBorders>
              <w:top w:val="nil"/>
              <w:left w:val="nil"/>
              <w:bottom w:val="single" w:color="000000" w:sz="8" w:space="0"/>
              <w:right w:val="single" w:color="000000" w:sz="8" w:space="0"/>
            </w:tcBorders>
            <w:shd w:val="clear" w:color="auto" w:fill="auto"/>
            <w:noWrap/>
            <w:vAlign w:val="center"/>
          </w:tcPr>
          <w:p w14:paraId="7CBB3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20.28%</w:t>
            </w:r>
          </w:p>
        </w:tc>
      </w:tr>
      <w:tr w14:paraId="1B6D5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140"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758E52B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2984" w:type="dxa"/>
            <w:tcBorders>
              <w:top w:val="single" w:color="000000" w:sz="8" w:space="0"/>
              <w:left w:val="single" w:color="000000" w:sz="8" w:space="0"/>
              <w:bottom w:val="single" w:color="000000" w:sz="8" w:space="0"/>
              <w:right w:val="single" w:color="000000" w:sz="8" w:space="0"/>
            </w:tcBorders>
            <w:shd w:val="clear" w:color="auto" w:fill="DDEBF7"/>
            <w:noWrap/>
            <w:vAlign w:val="center"/>
          </w:tcPr>
          <w:p w14:paraId="656AE33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2242" w:type="dxa"/>
            <w:tcBorders>
              <w:top w:val="single" w:color="000000" w:sz="8" w:space="0"/>
              <w:left w:val="nil"/>
              <w:bottom w:val="single" w:color="000000" w:sz="8" w:space="0"/>
              <w:right w:val="single" w:color="000000" w:sz="8" w:space="0"/>
            </w:tcBorders>
            <w:shd w:val="clear" w:color="auto" w:fill="DDEBF7"/>
            <w:noWrap/>
            <w:vAlign w:val="center"/>
          </w:tcPr>
          <w:p w14:paraId="6EF261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9.86</w:t>
            </w:r>
          </w:p>
        </w:tc>
        <w:tc>
          <w:tcPr>
            <w:tcW w:w="2241" w:type="dxa"/>
            <w:tcBorders>
              <w:top w:val="nil"/>
              <w:left w:val="nil"/>
              <w:bottom w:val="single" w:color="000000" w:sz="8" w:space="0"/>
              <w:right w:val="single" w:color="000000" w:sz="8" w:space="0"/>
            </w:tcBorders>
            <w:shd w:val="clear" w:color="auto" w:fill="DDEBF7"/>
            <w:noWrap/>
            <w:vAlign w:val="center"/>
          </w:tcPr>
          <w:p w14:paraId="4AEBCF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bookmarkEnd w:id="122"/>
    </w:tbl>
    <w:p w14:paraId="71862BD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lang w:val="en-US" w:eastAsia="zh-CN"/>
        </w:rPr>
      </w:pPr>
      <w:bookmarkStart w:id="123" w:name="_Toc4748"/>
      <w:bookmarkStart w:id="124" w:name="_Toc20106"/>
      <w:r>
        <w:rPr>
          <w:rFonts w:hint="eastAsia" w:ascii="仿宋" w:hAnsi="仿宋" w:eastAsia="仿宋" w:cs="仿宋"/>
          <w:b/>
          <w:bCs/>
          <w:sz w:val="32"/>
          <w:szCs w:val="32"/>
          <w:lang w:val="en-US" w:eastAsia="zh-CN"/>
        </w:rPr>
        <w:t>7.新增财政性支出情况汇总</w:t>
      </w:r>
    </w:p>
    <w:p w14:paraId="1B35ADB5">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无新增财政性支出。</w:t>
      </w:r>
    </w:p>
    <w:p w14:paraId="0E4A726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25" w:name="_Toc12378"/>
      <w:bookmarkStart w:id="126" w:name="_Toc4678"/>
      <w:r>
        <w:rPr>
          <w:rFonts w:hint="eastAsia" w:ascii="楷体" w:hAnsi="楷体" w:eastAsia="楷体" w:cs="楷体"/>
          <w:b/>
          <w:bCs/>
          <w:sz w:val="32"/>
          <w:szCs w:val="32"/>
        </w:rPr>
        <w:t>（</w:t>
      </w:r>
      <w:r>
        <w:rPr>
          <w:rFonts w:hint="eastAsia" w:ascii="楷体" w:hAnsi="楷体" w:eastAsia="楷体" w:cs="楷体"/>
          <w:b/>
          <w:bCs/>
          <w:sz w:val="32"/>
          <w:szCs w:val="32"/>
          <w:lang w:eastAsia="zh-CN"/>
        </w:rPr>
        <w:t>四</w:t>
      </w:r>
      <w:r>
        <w:rPr>
          <w:rFonts w:hint="eastAsia" w:ascii="楷体" w:hAnsi="楷体" w:eastAsia="楷体" w:cs="楷体"/>
          <w:b/>
          <w:bCs/>
          <w:sz w:val="32"/>
          <w:szCs w:val="32"/>
        </w:rPr>
        <w:t>）预算管理情况及分析</w:t>
      </w:r>
      <w:bookmarkEnd w:id="123"/>
      <w:bookmarkEnd w:id="124"/>
      <w:bookmarkEnd w:id="125"/>
      <w:bookmarkEnd w:id="126"/>
    </w:p>
    <w:p w14:paraId="59148B93">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1.预算管理情况</w:t>
      </w:r>
    </w:p>
    <w:p w14:paraId="043B674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（1）部门在预算管理方面建立的制度</w:t>
      </w:r>
    </w:p>
    <w:p w14:paraId="009DC548">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区老干中心未</w:t>
      </w:r>
      <w:r>
        <w:rPr>
          <w:rFonts w:hint="eastAsia" w:ascii="仿宋" w:hAnsi="仿宋" w:eastAsia="仿宋" w:cs="仿宋"/>
          <w:sz w:val="32"/>
          <w:szCs w:val="32"/>
        </w:rPr>
        <w:t>提供财务管理制度</w:t>
      </w:r>
      <w:r>
        <w:rPr>
          <w:rFonts w:hint="eastAsia" w:ascii="仿宋" w:hAnsi="仿宋" w:eastAsia="仿宋" w:cs="仿宋"/>
          <w:sz w:val="32"/>
          <w:szCs w:val="32"/>
          <w:lang w:eastAsia="zh-CN"/>
        </w:rPr>
        <w:t>、</w:t>
      </w:r>
      <w:r>
        <w:rPr>
          <w:rFonts w:hint="eastAsia" w:ascii="仿宋" w:hAnsi="仿宋" w:eastAsia="仿宋" w:cs="仿宋"/>
          <w:sz w:val="32"/>
          <w:szCs w:val="32"/>
        </w:rPr>
        <w:t>国有资产管理制度，专项资金管理办法，绩效管理制度，信息化管理制度，决算与财务报告制度，监督与审计制度等。</w:t>
      </w:r>
      <w:r>
        <w:rPr>
          <w:rFonts w:hint="eastAsia" w:ascii="仿宋" w:hAnsi="仿宋" w:eastAsia="仿宋" w:cs="仿宋"/>
          <w:sz w:val="32"/>
          <w:szCs w:val="32"/>
          <w:lang w:eastAsia="zh-CN"/>
        </w:rPr>
        <w:t>但</w:t>
      </w:r>
      <w:r>
        <w:rPr>
          <w:rFonts w:hint="eastAsia" w:ascii="仿宋" w:hAnsi="仿宋" w:eastAsia="仿宋" w:cs="仿宋"/>
          <w:sz w:val="32"/>
          <w:szCs w:val="32"/>
        </w:rPr>
        <w:t>提</w:t>
      </w:r>
      <w:r>
        <w:rPr>
          <w:rFonts w:hint="eastAsia" w:ascii="仿宋" w:hAnsi="仿宋" w:eastAsia="仿宋" w:cs="仿宋"/>
          <w:sz w:val="32"/>
          <w:szCs w:val="32"/>
          <w:lang w:eastAsia="zh-CN"/>
        </w:rPr>
        <w:t>供了</w:t>
      </w:r>
      <w:r>
        <w:rPr>
          <w:rFonts w:hint="eastAsia" w:ascii="仿宋" w:hAnsi="仿宋" w:eastAsia="仿宋" w:cs="仿宋"/>
          <w:sz w:val="32"/>
          <w:szCs w:val="32"/>
          <w:lang w:val="en-US" w:eastAsia="zh-CN"/>
        </w:rPr>
        <w:t>4个管理制度，如</w:t>
      </w:r>
      <w:r>
        <w:rPr>
          <w:rFonts w:hint="eastAsia" w:ascii="仿宋" w:hAnsi="仿宋" w:eastAsia="仿宋" w:cs="仿宋"/>
          <w:sz w:val="32"/>
          <w:szCs w:val="32"/>
          <w:lang w:eastAsia="zh-CN"/>
        </w:rPr>
        <w:t>资产管理制度、合同管理制度、</w:t>
      </w:r>
      <w:r>
        <w:rPr>
          <w:rFonts w:hint="eastAsia" w:ascii="仿宋" w:hAnsi="仿宋" w:eastAsia="仿宋" w:cs="仿宋"/>
          <w:sz w:val="32"/>
          <w:szCs w:val="32"/>
        </w:rPr>
        <w:t>预算管理制度</w:t>
      </w:r>
      <w:r>
        <w:rPr>
          <w:rFonts w:hint="eastAsia" w:ascii="仿宋" w:hAnsi="仿宋" w:eastAsia="仿宋" w:cs="仿宋"/>
          <w:sz w:val="32"/>
          <w:szCs w:val="32"/>
          <w:lang w:eastAsia="zh-CN"/>
        </w:rPr>
        <w:t>、</w:t>
      </w:r>
      <w:r>
        <w:rPr>
          <w:rFonts w:hint="eastAsia" w:ascii="仿宋" w:hAnsi="仿宋" w:eastAsia="仿宋" w:cs="仿宋"/>
          <w:sz w:val="32"/>
          <w:szCs w:val="32"/>
        </w:rPr>
        <w:t>政府采购管理制度</w:t>
      </w:r>
      <w:r>
        <w:rPr>
          <w:rFonts w:hint="eastAsia" w:ascii="仿宋" w:hAnsi="仿宋" w:eastAsia="仿宋" w:cs="仿宋"/>
          <w:sz w:val="32"/>
          <w:szCs w:val="32"/>
          <w:lang w:eastAsia="zh-CN"/>
        </w:rPr>
        <w:t>。</w:t>
      </w:r>
    </w:p>
    <w:p w14:paraId="6B6C2FC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70C0"/>
          <w:sz w:val="32"/>
          <w:szCs w:val="32"/>
          <w:lang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rPr>
        <w:t>预算执行监控的频率、方式和内容，</w:t>
      </w:r>
      <w:r>
        <w:rPr>
          <w:rFonts w:hint="eastAsia" w:ascii="仿宋" w:hAnsi="仿宋" w:eastAsia="仿宋" w:cs="仿宋"/>
          <w:b/>
          <w:bCs/>
          <w:sz w:val="32"/>
          <w:szCs w:val="32"/>
          <w:lang w:eastAsia="zh-CN"/>
        </w:rPr>
        <w:t>未</w:t>
      </w:r>
      <w:r>
        <w:rPr>
          <w:rFonts w:hint="eastAsia" w:ascii="仿宋" w:hAnsi="仿宋" w:eastAsia="仿宋" w:cs="仿宋"/>
          <w:b/>
          <w:bCs/>
          <w:sz w:val="32"/>
          <w:szCs w:val="32"/>
        </w:rPr>
        <w:t>提供的财务管理制度</w:t>
      </w:r>
      <w:r>
        <w:rPr>
          <w:rFonts w:hint="eastAsia" w:ascii="仿宋" w:hAnsi="仿宋" w:eastAsia="仿宋" w:cs="仿宋"/>
          <w:b/>
          <w:bCs/>
          <w:sz w:val="32"/>
          <w:szCs w:val="32"/>
          <w:lang w:eastAsia="zh-CN"/>
        </w:rPr>
        <w:t>。</w:t>
      </w:r>
    </w:p>
    <w:p w14:paraId="00347AC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（3）预算管理相关的信息化工具</w:t>
      </w:r>
    </w:p>
    <w:p w14:paraId="5B432E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使用财政预算一体化信息系统及金蝶核算云系统。</w:t>
      </w:r>
    </w:p>
    <w:p w14:paraId="6511D094">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 w:hAnsi="仿宋" w:eastAsia="仿宋" w:cs="仿宋"/>
          <w:color w:val="auto"/>
          <w:sz w:val="32"/>
          <w:szCs w:val="32"/>
          <w:lang w:val="en-US" w:eastAsia="zh-CN" w:bidi="ar-SA"/>
        </w:rPr>
      </w:pPr>
      <w:r>
        <w:rPr>
          <w:rFonts w:hint="eastAsia" w:ascii="Times New Roman" w:hAnsi="Times New Roman" w:eastAsia="仿宋_GB2312" w:cs="Times New Roman"/>
          <w:color w:val="auto"/>
          <w:sz w:val="32"/>
          <w:szCs w:val="32"/>
          <w:highlight w:val="none"/>
          <w:lang w:val="en-US" w:eastAsia="zh-CN"/>
        </w:rPr>
        <w:t>（4）预算信息公开情况</w:t>
      </w:r>
    </w:p>
    <w:p w14:paraId="2E0EC3D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color w:val="auto"/>
          <w:sz w:val="32"/>
          <w:szCs w:val="32"/>
          <w:lang w:val="en-US" w:eastAsia="zh-CN" w:bidi="ar-SA"/>
        </w:rPr>
      </w:pPr>
      <w:r>
        <w:rPr>
          <w:rFonts w:hint="eastAsia" w:ascii="仿宋" w:hAnsi="仿宋" w:eastAsia="仿宋" w:cs="仿宋"/>
          <w:color w:val="auto"/>
          <w:sz w:val="32"/>
          <w:szCs w:val="32"/>
          <w:lang w:val="en-US" w:eastAsia="zh-CN" w:bidi="ar-SA"/>
        </w:rPr>
        <w:t>在衡阳政府网上可以查到区老干中心的2024年预算公开信息。</w:t>
      </w:r>
    </w:p>
    <w:p w14:paraId="2E6B8F9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2.预算管理分析</w:t>
      </w:r>
    </w:p>
    <w:p w14:paraId="2208432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（1）制度健全性</w:t>
      </w:r>
      <w:r>
        <w:rPr>
          <w:rFonts w:hint="eastAsia" w:ascii="仿宋" w:hAnsi="仿宋" w:eastAsia="仿宋" w:cs="仿宋"/>
          <w:b/>
          <w:bCs/>
          <w:sz w:val="32"/>
          <w:szCs w:val="32"/>
          <w:lang w:eastAsia="zh-CN"/>
        </w:rPr>
        <w:t>。</w:t>
      </w:r>
      <w:r>
        <w:rPr>
          <w:rFonts w:hint="eastAsia" w:ascii="仿宋" w:hAnsi="仿宋" w:eastAsia="仿宋" w:cs="仿宋"/>
          <w:sz w:val="32"/>
          <w:szCs w:val="32"/>
        </w:rPr>
        <w:t>财务管理制度未覆盖核算等关键环节，部分制度缺失。</w:t>
      </w:r>
    </w:p>
    <w:p w14:paraId="731AE34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00FF"/>
          <w:sz w:val="32"/>
          <w:szCs w:val="32"/>
          <w:lang w:eastAsia="zh-CN"/>
        </w:rPr>
      </w:pPr>
      <w:r>
        <w:rPr>
          <w:rFonts w:hint="eastAsia" w:ascii="仿宋" w:hAnsi="仿宋" w:eastAsia="仿宋" w:cs="仿宋"/>
          <w:b/>
          <w:bCs/>
          <w:sz w:val="32"/>
          <w:szCs w:val="32"/>
        </w:rPr>
        <w:t>（2）执行有效性</w:t>
      </w:r>
      <w:r>
        <w:rPr>
          <w:rFonts w:hint="eastAsia" w:ascii="仿宋" w:hAnsi="仿宋" w:eastAsia="仿宋" w:cs="仿宋"/>
          <w:b/>
          <w:bCs/>
          <w:sz w:val="32"/>
          <w:szCs w:val="32"/>
          <w:lang w:eastAsia="zh-CN"/>
        </w:rPr>
        <w:t>。</w:t>
      </w:r>
      <w:r>
        <w:rPr>
          <w:rFonts w:hint="eastAsia" w:ascii="仿宋" w:hAnsi="仿宋" w:eastAsia="仿宋" w:cs="仿宋"/>
          <w:color w:val="auto"/>
          <w:sz w:val="32"/>
          <w:szCs w:val="32"/>
        </w:rPr>
        <w:t>基本事项按照财务管理制度有效执行。</w:t>
      </w:r>
      <w:r>
        <w:rPr>
          <w:rFonts w:hint="eastAsia" w:ascii="仿宋" w:hAnsi="仿宋" w:eastAsia="仿宋" w:cs="仿宋"/>
          <w:color w:val="auto"/>
          <w:sz w:val="32"/>
          <w:szCs w:val="32"/>
          <w:lang w:eastAsia="zh-CN"/>
        </w:rPr>
        <w:t>但</w:t>
      </w:r>
      <w:r>
        <w:rPr>
          <w:rFonts w:hint="eastAsia" w:ascii="仿宋" w:hAnsi="仿宋" w:eastAsia="仿宋" w:cs="仿宋"/>
          <w:color w:val="auto"/>
          <w:sz w:val="32"/>
          <w:szCs w:val="32"/>
        </w:rPr>
        <w:t>预算编制不够精细、准确，对全年</w:t>
      </w:r>
      <w:r>
        <w:rPr>
          <w:rFonts w:hint="eastAsia" w:ascii="仿宋" w:hAnsi="仿宋" w:eastAsia="仿宋" w:cs="仿宋"/>
          <w:color w:val="auto"/>
          <w:sz w:val="32"/>
          <w:szCs w:val="32"/>
          <w:lang w:eastAsia="zh-CN"/>
        </w:rPr>
        <w:t>基本支出</w:t>
      </w:r>
      <w:r>
        <w:rPr>
          <w:rFonts w:hint="eastAsia" w:ascii="仿宋" w:hAnsi="仿宋" w:eastAsia="仿宋" w:cs="仿宋"/>
          <w:color w:val="auto"/>
          <w:sz w:val="32"/>
          <w:szCs w:val="32"/>
        </w:rPr>
        <w:t>需求的预测存在偏差。</w:t>
      </w:r>
      <w:r>
        <w:rPr>
          <w:rFonts w:hint="eastAsia" w:ascii="仿宋" w:hAnsi="仿宋" w:eastAsia="仿宋" w:cs="仿宋"/>
          <w:color w:val="auto"/>
          <w:sz w:val="32"/>
          <w:szCs w:val="32"/>
          <w:lang w:eastAsia="zh-CN"/>
        </w:rPr>
        <w:t>如：</w:t>
      </w:r>
      <w:r>
        <w:rPr>
          <w:rFonts w:hint="eastAsia" w:ascii="仿宋" w:hAnsi="仿宋" w:eastAsia="仿宋" w:cs="仿宋"/>
          <w:color w:val="auto"/>
          <w:sz w:val="32"/>
          <w:szCs w:val="32"/>
        </w:rPr>
        <w:t>基本支出</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人员经费科目有</w:t>
      </w:r>
      <w:r>
        <w:rPr>
          <w:rFonts w:hint="eastAsia" w:ascii="仿宋" w:hAnsi="仿宋" w:eastAsia="仿宋" w:cs="仿宋"/>
          <w:color w:val="auto"/>
          <w:sz w:val="32"/>
          <w:szCs w:val="32"/>
          <w:lang w:val="en-US" w:eastAsia="zh-CN"/>
        </w:rPr>
        <w:t>1,053,608.60</w:t>
      </w:r>
      <w:r>
        <w:rPr>
          <w:rFonts w:hint="eastAsia" w:ascii="仿宋" w:hAnsi="仿宋" w:eastAsia="仿宋" w:cs="仿宋"/>
          <w:color w:val="auto"/>
          <w:sz w:val="32"/>
          <w:szCs w:val="32"/>
        </w:rPr>
        <w:t>元的实际支出</w:t>
      </w:r>
      <w:r>
        <w:rPr>
          <w:rFonts w:hint="eastAsia" w:ascii="仿宋" w:hAnsi="仿宋" w:eastAsia="仿宋" w:cs="仿宋"/>
          <w:color w:val="auto"/>
          <w:sz w:val="32"/>
          <w:szCs w:val="32"/>
          <w:lang w:eastAsia="zh-CN"/>
        </w:rPr>
        <w:t>列支在“项目支出”中。</w:t>
      </w:r>
    </w:p>
    <w:p w14:paraId="0E2E86F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监控预警能力</w:t>
      </w:r>
      <w:r>
        <w:rPr>
          <w:rFonts w:hint="eastAsia" w:ascii="仿宋" w:hAnsi="仿宋" w:eastAsia="仿宋" w:cs="仿宋"/>
          <w:b/>
          <w:bCs/>
          <w:sz w:val="32"/>
          <w:szCs w:val="32"/>
          <w:lang w:eastAsia="zh-CN"/>
        </w:rPr>
        <w:t>。</w:t>
      </w:r>
      <w:r>
        <w:rPr>
          <w:rFonts w:hint="eastAsia" w:ascii="仿宋" w:hAnsi="仿宋" w:eastAsia="仿宋" w:cs="仿宋"/>
          <w:sz w:val="32"/>
          <w:szCs w:val="32"/>
        </w:rPr>
        <w:t>政府会计系统通过“指标</w:t>
      </w:r>
      <w:r>
        <w:rPr>
          <w:rFonts w:hint="eastAsia" w:ascii="仿宋" w:hAnsi="仿宋" w:eastAsia="仿宋" w:cs="仿宋"/>
          <w:sz w:val="32"/>
          <w:szCs w:val="32"/>
          <w:lang w:eastAsia="zh-CN"/>
        </w:rPr>
        <w:t>－</w:t>
      </w:r>
      <w:r>
        <w:rPr>
          <w:rFonts w:hint="eastAsia" w:ascii="仿宋" w:hAnsi="仿宋" w:eastAsia="仿宋" w:cs="仿宋"/>
          <w:sz w:val="32"/>
          <w:szCs w:val="32"/>
        </w:rPr>
        <w:t>支出</w:t>
      </w:r>
      <w:r>
        <w:rPr>
          <w:rFonts w:hint="eastAsia" w:ascii="仿宋" w:hAnsi="仿宋" w:eastAsia="仿宋" w:cs="仿宋"/>
          <w:sz w:val="32"/>
          <w:szCs w:val="32"/>
          <w:lang w:eastAsia="zh-CN"/>
        </w:rPr>
        <w:t>－</w:t>
      </w:r>
      <w:r>
        <w:rPr>
          <w:rFonts w:hint="eastAsia" w:ascii="仿宋" w:hAnsi="仿宋" w:eastAsia="仿宋" w:cs="仿宋"/>
          <w:sz w:val="32"/>
          <w:szCs w:val="32"/>
        </w:rPr>
        <w:t>核算”一体化管理，实现了预算执行全流程监控。</w:t>
      </w:r>
    </w:p>
    <w:p w14:paraId="3A3C56AA">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rPr>
        <w:t>（4）信息化支撑</w:t>
      </w:r>
      <w:r>
        <w:rPr>
          <w:rFonts w:hint="eastAsia" w:ascii="仿宋" w:hAnsi="仿宋" w:eastAsia="仿宋" w:cs="仿宋"/>
          <w:b/>
          <w:bCs/>
          <w:sz w:val="32"/>
          <w:szCs w:val="32"/>
          <w:lang w:eastAsia="zh-CN"/>
        </w:rPr>
        <w:t>。</w:t>
      </w:r>
      <w:r>
        <w:rPr>
          <w:rFonts w:hint="eastAsia" w:ascii="仿宋" w:hAnsi="仿宋" w:eastAsia="仿宋" w:cs="仿宋"/>
          <w:sz w:val="32"/>
          <w:szCs w:val="32"/>
        </w:rPr>
        <w:t>实现预算编制、执行、核算、决算全流程线上化</w:t>
      </w:r>
      <w:r>
        <w:rPr>
          <w:rFonts w:hint="eastAsia" w:ascii="仿宋" w:hAnsi="仿宋" w:eastAsia="仿宋" w:cs="仿宋"/>
          <w:sz w:val="32"/>
          <w:szCs w:val="32"/>
          <w:lang w:eastAsia="zh-CN"/>
        </w:rPr>
        <w:t>，</w:t>
      </w:r>
      <w:r>
        <w:rPr>
          <w:rFonts w:hint="eastAsia" w:ascii="仿宋" w:hAnsi="仿宋" w:eastAsia="仿宋" w:cs="仿宋"/>
          <w:sz w:val="32"/>
          <w:szCs w:val="32"/>
        </w:rPr>
        <w:t>有效支撑了预算管理和监控。</w:t>
      </w:r>
    </w:p>
    <w:p w14:paraId="618257A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auto"/>
          <w:sz w:val="32"/>
          <w:szCs w:val="32"/>
        </w:rPr>
      </w:pPr>
      <w:r>
        <w:rPr>
          <w:rFonts w:hint="eastAsia" w:ascii="仿宋" w:hAnsi="仿宋" w:eastAsia="仿宋" w:cs="仿宋"/>
          <w:b/>
          <w:bCs/>
          <w:sz w:val="32"/>
          <w:szCs w:val="32"/>
        </w:rPr>
        <w:t>（5）管理规范性</w:t>
      </w:r>
      <w:r>
        <w:rPr>
          <w:rFonts w:hint="eastAsia" w:ascii="仿宋" w:hAnsi="仿宋" w:eastAsia="仿宋" w:cs="仿宋"/>
          <w:b/>
          <w:bCs/>
          <w:sz w:val="32"/>
          <w:szCs w:val="32"/>
          <w:lang w:eastAsia="zh-CN"/>
        </w:rPr>
        <w:t>。</w:t>
      </w:r>
      <w:r>
        <w:rPr>
          <w:rFonts w:hint="eastAsia" w:ascii="仿宋" w:hAnsi="仿宋" w:eastAsia="仿宋" w:cs="仿宋"/>
          <w:color w:val="auto"/>
          <w:sz w:val="32"/>
          <w:szCs w:val="32"/>
        </w:rPr>
        <w:t>部分会计核</w:t>
      </w:r>
      <w:r>
        <w:rPr>
          <w:rFonts w:hint="eastAsia" w:ascii="仿宋" w:hAnsi="仿宋" w:eastAsia="仿宋" w:cs="仿宋"/>
          <w:color w:val="auto"/>
          <w:sz w:val="32"/>
          <w:szCs w:val="32"/>
          <w:lang w:eastAsia="zh-CN"/>
        </w:rPr>
        <w:t>算附件填列不完整，审批流程不严谨。未提供《区老干中心财务管理制度》。</w:t>
      </w:r>
      <w:r>
        <w:rPr>
          <w:rFonts w:hint="eastAsia" w:ascii="仿宋" w:hAnsi="仿宋" w:eastAsia="仿宋" w:cs="仿宋"/>
          <w:color w:val="auto"/>
          <w:sz w:val="32"/>
          <w:szCs w:val="32"/>
        </w:rPr>
        <w:t>详见</w:t>
      </w:r>
      <w:r>
        <w:rPr>
          <w:rFonts w:hint="eastAsia" w:ascii="仿宋" w:hAnsi="仿宋" w:eastAsia="仿宋" w:cs="仿宋"/>
          <w:color w:val="auto"/>
          <w:sz w:val="32"/>
          <w:szCs w:val="32"/>
          <w:lang w:eastAsia="zh-CN"/>
        </w:rPr>
        <w:t>后附</w:t>
      </w:r>
      <w:r>
        <w:rPr>
          <w:rFonts w:hint="eastAsia" w:ascii="仿宋" w:hAnsi="仿宋" w:eastAsia="仿宋" w:cs="仿宋"/>
          <w:color w:val="auto"/>
          <w:sz w:val="32"/>
          <w:szCs w:val="32"/>
        </w:rPr>
        <w:t>项目支出管理情况汇总及分析。</w:t>
      </w:r>
    </w:p>
    <w:p w14:paraId="6069BA5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27" w:name="_Toc14560"/>
      <w:bookmarkStart w:id="128" w:name="_Toc2248"/>
      <w:bookmarkStart w:id="129" w:name="_Toc17465"/>
      <w:bookmarkStart w:id="130" w:name="_Toc16977"/>
      <w:r>
        <w:rPr>
          <w:rFonts w:hint="eastAsia" w:ascii="楷体" w:hAnsi="楷体" w:eastAsia="楷体" w:cs="楷体"/>
          <w:b/>
          <w:bCs/>
          <w:sz w:val="32"/>
          <w:szCs w:val="32"/>
        </w:rPr>
        <w:t>（</w:t>
      </w:r>
      <w:r>
        <w:rPr>
          <w:rFonts w:hint="eastAsia" w:ascii="楷体" w:hAnsi="楷体" w:eastAsia="楷体" w:cs="楷体"/>
          <w:b/>
          <w:bCs/>
          <w:sz w:val="32"/>
          <w:szCs w:val="32"/>
          <w:lang w:eastAsia="zh-CN"/>
        </w:rPr>
        <w:t>五</w:t>
      </w:r>
      <w:r>
        <w:rPr>
          <w:rFonts w:hint="eastAsia" w:ascii="楷体" w:hAnsi="楷体" w:eastAsia="楷体" w:cs="楷体"/>
          <w:b/>
          <w:bCs/>
          <w:sz w:val="32"/>
          <w:szCs w:val="32"/>
        </w:rPr>
        <w:t>）</w:t>
      </w:r>
      <w:r>
        <w:rPr>
          <w:rFonts w:hint="eastAsia" w:ascii="楷体" w:hAnsi="楷体" w:eastAsia="楷体" w:cs="楷体"/>
          <w:b/>
          <w:bCs/>
          <w:sz w:val="32"/>
          <w:szCs w:val="32"/>
          <w:lang w:eastAsia="zh-CN"/>
        </w:rPr>
        <w:t>工资经费</w:t>
      </w:r>
      <w:r>
        <w:rPr>
          <w:rFonts w:hint="eastAsia" w:ascii="楷体" w:hAnsi="楷体" w:eastAsia="楷体" w:cs="楷体"/>
          <w:b/>
          <w:bCs/>
          <w:sz w:val="32"/>
          <w:szCs w:val="32"/>
        </w:rPr>
        <w:t>管理情况及分析</w:t>
      </w:r>
      <w:bookmarkEnd w:id="127"/>
      <w:bookmarkEnd w:id="128"/>
      <w:bookmarkEnd w:id="129"/>
      <w:bookmarkEnd w:id="130"/>
    </w:p>
    <w:p w14:paraId="0EEB79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eastAsia" w:ascii="仿宋" w:hAnsi="仿宋" w:eastAsia="仿宋" w:cs="仿宋"/>
          <w:b/>
          <w:bCs/>
          <w:sz w:val="32"/>
          <w:szCs w:val="32"/>
          <w:lang w:val="en-US" w:eastAsia="zh-CN"/>
        </w:rPr>
      </w:pPr>
      <w:bookmarkStart w:id="131" w:name="_Toc10154"/>
      <w:bookmarkStart w:id="132" w:name="_Toc26548"/>
      <w:bookmarkStart w:id="133" w:name="_Toc12176"/>
      <w:r>
        <w:rPr>
          <w:rFonts w:hint="eastAsia" w:ascii="仿宋" w:hAnsi="仿宋" w:eastAsia="仿宋" w:cs="仿宋"/>
          <w:color w:val="auto"/>
          <w:sz w:val="32"/>
          <w:szCs w:val="32"/>
          <w:lang w:eastAsia="zh-CN"/>
        </w:rPr>
        <w:t>经询问区老干中心，事业编（</w:t>
      </w:r>
      <w:r>
        <w:rPr>
          <w:rFonts w:hint="eastAsia" w:ascii="仿宋" w:hAnsi="仿宋" w:eastAsia="仿宋" w:cs="仿宋"/>
          <w:color w:val="auto"/>
          <w:sz w:val="32"/>
          <w:szCs w:val="32"/>
          <w:lang w:val="en-US" w:eastAsia="zh-CN"/>
        </w:rPr>
        <w:t>10人）的工资都在组织部发。</w:t>
      </w:r>
      <w:r>
        <w:rPr>
          <w:rFonts w:hint="eastAsia" w:ascii="仿宋" w:hAnsi="仿宋" w:eastAsia="仿宋" w:cs="仿宋"/>
          <w:color w:val="auto"/>
          <w:sz w:val="32"/>
          <w:szCs w:val="32"/>
          <w:lang w:eastAsia="zh-CN"/>
        </w:rPr>
        <w:t>区老干中心的</w:t>
      </w:r>
      <w:r>
        <w:rPr>
          <w:rFonts w:hint="eastAsia" w:ascii="仿宋" w:hAnsi="仿宋" w:eastAsia="仿宋" w:cs="仿宋"/>
          <w:color w:val="auto"/>
          <w:sz w:val="32"/>
          <w:szCs w:val="32"/>
          <w:lang w:val="en-US" w:eastAsia="zh-CN"/>
        </w:rPr>
        <w:t>统发工资为离休人员的离休费。</w:t>
      </w:r>
      <w:r>
        <w:rPr>
          <w:rFonts w:hint="eastAsia" w:ascii="仿宋" w:hAnsi="仿宋" w:eastAsia="仿宋" w:cs="仿宋"/>
          <w:color w:val="auto"/>
          <w:sz w:val="32"/>
          <w:szCs w:val="32"/>
        </w:rPr>
        <w:t>临聘人员</w:t>
      </w:r>
      <w:r>
        <w:rPr>
          <w:rFonts w:hint="eastAsia" w:ascii="仿宋" w:hAnsi="仿宋" w:eastAsia="仿宋" w:cs="仿宋"/>
          <w:color w:val="auto"/>
          <w:sz w:val="32"/>
          <w:szCs w:val="32"/>
          <w:lang w:eastAsia="zh-CN"/>
        </w:rPr>
        <w:t>（司机）、老年大学请的老师等</w:t>
      </w:r>
      <w:r>
        <w:rPr>
          <w:rFonts w:hint="eastAsia" w:ascii="仿宋" w:hAnsi="仿宋" w:eastAsia="仿宋" w:cs="仿宋"/>
          <w:color w:val="auto"/>
          <w:sz w:val="32"/>
          <w:szCs w:val="32"/>
          <w:lang w:val="en-US" w:eastAsia="zh-CN"/>
        </w:rPr>
        <w:t>的工资也是在</w:t>
      </w:r>
      <w:r>
        <w:rPr>
          <w:rFonts w:hint="eastAsia" w:ascii="仿宋" w:hAnsi="仿宋" w:eastAsia="仿宋" w:cs="仿宋"/>
          <w:color w:val="auto"/>
          <w:sz w:val="32"/>
          <w:szCs w:val="32"/>
          <w:lang w:eastAsia="zh-CN"/>
        </w:rPr>
        <w:t>区老干中心发放。</w:t>
      </w:r>
    </w:p>
    <w:p w14:paraId="584EFA1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1.未提供相关文件。</w:t>
      </w:r>
      <w:r>
        <w:rPr>
          <w:rFonts w:hint="eastAsia" w:ascii="仿宋" w:hAnsi="仿宋" w:eastAsia="仿宋" w:cs="仿宋"/>
          <w:b w:val="0"/>
          <w:bCs w:val="0"/>
          <w:sz w:val="32"/>
          <w:szCs w:val="32"/>
          <w:lang w:val="en-US" w:eastAsia="zh-CN"/>
        </w:rPr>
        <w:t>发放工资后附件部分无工资发放明细表，无审批人签字及审核意见、均无银行回单。</w:t>
      </w:r>
    </w:p>
    <w:p w14:paraId="7D01D02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3" w:firstLineChars="200"/>
        <w:jc w:val="both"/>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2.检查凭证过程中，发现存在以下情况。</w:t>
      </w:r>
      <w:r>
        <w:rPr>
          <w:rFonts w:hint="eastAsia" w:ascii="仿宋" w:hAnsi="仿宋" w:eastAsia="仿宋" w:cs="仿宋"/>
          <w:b w:val="0"/>
          <w:bCs w:val="0"/>
          <w:sz w:val="32"/>
          <w:szCs w:val="32"/>
          <w:lang w:val="en-US" w:eastAsia="zh-CN"/>
        </w:rPr>
        <w:t>一是发放工资的依据缺少经审批的工资明细表，缺少银行代发明细回单，仅凭国库支付凭证，工资发放业务在财务核算和内部控制上是不完整、不合规的。它使得资金支付的“最后一公里”脱离了监督。如5月11号凭证支付5月老年大学工资50,140.00元（无银行回单）、6月19号凭证（纸质账18号）支付雁峰区7月份统发工资5283.84元（无工资发放明细表，无审批人签字及审核意见及银行回单）等。</w:t>
      </w:r>
    </w:p>
    <w:p w14:paraId="4254EB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仿宋" w:hAnsi="仿宋" w:eastAsia="仿宋" w:cs="仿宋"/>
          <w:b/>
          <w:bCs/>
          <w:sz w:val="32"/>
          <w:szCs w:val="32"/>
        </w:rPr>
      </w:pPr>
      <w:bookmarkStart w:id="134" w:name="_Toc30522"/>
      <w:r>
        <w:rPr>
          <w:rFonts w:hint="eastAsia" w:ascii="楷体" w:hAnsi="楷体" w:eastAsia="楷体" w:cs="楷体"/>
          <w:b/>
          <w:bCs/>
          <w:sz w:val="32"/>
          <w:szCs w:val="32"/>
        </w:rPr>
        <w:t>（</w:t>
      </w:r>
      <w:r>
        <w:rPr>
          <w:rFonts w:hint="eastAsia" w:ascii="楷体" w:hAnsi="楷体" w:eastAsia="楷体" w:cs="楷体"/>
          <w:b/>
          <w:bCs/>
          <w:sz w:val="32"/>
          <w:szCs w:val="32"/>
          <w:lang w:eastAsia="zh-CN"/>
        </w:rPr>
        <w:t>六</w:t>
      </w:r>
      <w:r>
        <w:rPr>
          <w:rFonts w:hint="eastAsia" w:ascii="楷体" w:hAnsi="楷体" w:eastAsia="楷体" w:cs="楷体"/>
          <w:b/>
          <w:bCs/>
          <w:sz w:val="32"/>
          <w:szCs w:val="32"/>
        </w:rPr>
        <w:t>）项目支出管理情况及分析</w:t>
      </w:r>
      <w:bookmarkEnd w:id="131"/>
      <w:bookmarkEnd w:id="132"/>
      <w:bookmarkEnd w:id="133"/>
      <w:bookmarkEnd w:id="134"/>
    </w:p>
    <w:p w14:paraId="5E8748D3">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区老干中心</w:t>
      </w:r>
      <w:r>
        <w:rPr>
          <w:rFonts w:hint="eastAsia" w:ascii="仿宋" w:hAnsi="仿宋" w:eastAsia="仿宋" w:cs="仿宋"/>
          <w:sz w:val="32"/>
          <w:szCs w:val="32"/>
        </w:rPr>
        <w:t>2024年</w:t>
      </w:r>
      <w:r>
        <w:rPr>
          <w:rFonts w:hint="eastAsia" w:ascii="仿宋" w:hAnsi="仿宋" w:eastAsia="仿宋" w:cs="仿宋"/>
          <w:sz w:val="32"/>
          <w:szCs w:val="32"/>
          <w:lang w:eastAsia="zh-CN"/>
        </w:rPr>
        <w:t>主要</w:t>
      </w:r>
      <w:r>
        <w:rPr>
          <w:rFonts w:hint="eastAsia" w:ascii="仿宋" w:hAnsi="仿宋" w:eastAsia="仿宋" w:cs="仿宋"/>
          <w:color w:val="auto"/>
          <w:sz w:val="32"/>
          <w:szCs w:val="32"/>
          <w:lang w:eastAsia="zh-CN"/>
        </w:rPr>
        <w:t>围绕老年大学、市招商引资、“走进自然强身健体”春游活动、</w:t>
      </w:r>
      <w:r>
        <w:rPr>
          <w:rFonts w:hint="eastAsia" w:ascii="仿宋" w:hAnsi="仿宋" w:eastAsia="仿宋" w:cs="仿宋"/>
          <w:sz w:val="32"/>
          <w:szCs w:val="32"/>
          <w:lang w:eastAsia="zh-CN"/>
        </w:rPr>
        <w:t>24年老年气排球比赛、关爱艺术团演出、“薪火“湘”传 强国有我”演唱活动、金婚活动等全面履职尽责，各项工作计划总体执行率较高，基本保障了机关的高效运转与相关工作的顺利推进。在整体工作稳步推进的同时，我们也关注到部分管理环节有待进一步规范与完善。例如，在经费执行过程中，存在项目经费与基本支出边界不够清晰、个别情况下项目经费弥补基本支出的现象。此外，内部管理制度建设方面，项目管理制度、政府采购管理制度等尚未系统成文并提供。</w:t>
      </w:r>
    </w:p>
    <w:p w14:paraId="0B2D964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35" w:name="_Toc21510"/>
      <w:bookmarkStart w:id="136" w:name="_Toc10699"/>
      <w:bookmarkStart w:id="137" w:name="_Toc18141"/>
      <w:bookmarkStart w:id="138" w:name="_Toc2979"/>
      <w:r>
        <w:rPr>
          <w:rFonts w:hint="eastAsia" w:ascii="楷体" w:hAnsi="楷体" w:eastAsia="楷体" w:cs="楷体"/>
          <w:b/>
          <w:bCs/>
          <w:sz w:val="32"/>
          <w:szCs w:val="32"/>
        </w:rPr>
        <w:t>（</w:t>
      </w:r>
      <w:r>
        <w:rPr>
          <w:rFonts w:hint="eastAsia" w:ascii="楷体" w:hAnsi="楷体" w:eastAsia="楷体" w:cs="楷体"/>
          <w:b/>
          <w:bCs/>
          <w:sz w:val="32"/>
          <w:szCs w:val="32"/>
          <w:lang w:eastAsia="zh-CN"/>
        </w:rPr>
        <w:t>七</w:t>
      </w:r>
      <w:r>
        <w:rPr>
          <w:rFonts w:hint="eastAsia" w:ascii="楷体" w:hAnsi="楷体" w:eastAsia="楷体" w:cs="楷体"/>
          <w:b/>
          <w:bCs/>
          <w:sz w:val="32"/>
          <w:szCs w:val="32"/>
        </w:rPr>
        <w:t>）固定资产管理情况及分析</w:t>
      </w:r>
      <w:bookmarkEnd w:id="135"/>
      <w:bookmarkEnd w:id="136"/>
      <w:bookmarkEnd w:id="137"/>
      <w:bookmarkEnd w:id="138"/>
    </w:p>
    <w:p w14:paraId="10F1557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9"/>
        <w:rPr>
          <w:rFonts w:hint="eastAsia" w:ascii="仿宋" w:hAnsi="仿宋" w:eastAsia="仿宋" w:cs="仿宋"/>
          <w:b/>
          <w:bCs/>
          <w:sz w:val="32"/>
          <w:szCs w:val="32"/>
        </w:rPr>
      </w:pPr>
      <w:bookmarkStart w:id="139" w:name="_Toc19213"/>
      <w:r>
        <w:rPr>
          <w:rFonts w:hint="eastAsia" w:ascii="仿宋" w:hAnsi="仿宋" w:eastAsia="仿宋" w:cs="仿宋"/>
          <w:b/>
          <w:bCs/>
          <w:sz w:val="32"/>
          <w:szCs w:val="32"/>
        </w:rPr>
        <w:t>1.固定资产增减变动明细，单位：万元</w:t>
      </w:r>
      <w:bookmarkEnd w:id="139"/>
    </w:p>
    <w:tbl>
      <w:tblPr>
        <w:tblStyle w:val="13"/>
        <w:tblW w:w="8740" w:type="dxa"/>
        <w:tblInd w:w="93" w:type="dxa"/>
        <w:tblLayout w:type="fixed"/>
        <w:tblCellMar>
          <w:top w:w="0" w:type="dxa"/>
          <w:left w:w="108" w:type="dxa"/>
          <w:bottom w:w="0" w:type="dxa"/>
          <w:right w:w="108" w:type="dxa"/>
        </w:tblCellMar>
      </w:tblPr>
      <w:tblGrid>
        <w:gridCol w:w="1860"/>
        <w:gridCol w:w="1730"/>
        <w:gridCol w:w="1733"/>
        <w:gridCol w:w="1783"/>
        <w:gridCol w:w="1634"/>
      </w:tblGrid>
      <w:tr w14:paraId="612E0018">
        <w:tblPrEx>
          <w:tblCellMar>
            <w:top w:w="0" w:type="dxa"/>
            <w:left w:w="108" w:type="dxa"/>
            <w:bottom w:w="0" w:type="dxa"/>
            <w:right w:w="108" w:type="dxa"/>
          </w:tblCellMar>
        </w:tblPrEx>
        <w:trPr>
          <w:trHeight w:val="600" w:hRule="atLeast"/>
          <w:tblHeader/>
        </w:trPr>
        <w:tc>
          <w:tcPr>
            <w:tcW w:w="1860" w:type="dxa"/>
            <w:tcBorders>
              <w:top w:val="single" w:color="000000" w:sz="4" w:space="0"/>
              <w:left w:val="single" w:color="000000" w:sz="4" w:space="0"/>
              <w:bottom w:val="single" w:color="000000" w:sz="4" w:space="0"/>
              <w:right w:val="single" w:color="000000" w:sz="4" w:space="0"/>
            </w:tcBorders>
            <w:noWrap/>
            <w:vAlign w:val="center"/>
          </w:tcPr>
          <w:p w14:paraId="15677DD6">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项目名称</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E532D8B">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账套期初余额</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8070D2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2024年增加额</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19175D3">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2024年减少额</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246210DF">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账套期末余额</w:t>
            </w:r>
          </w:p>
        </w:tc>
      </w:tr>
      <w:tr w14:paraId="7A1246BF">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3CC684B1">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固定资产原值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26DD4A53">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83.01</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2792BB2">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1.2</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4D8E0176">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5BDAF5BD">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84.21</w:t>
            </w:r>
          </w:p>
        </w:tc>
      </w:tr>
      <w:tr w14:paraId="0D03452C">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2A310D97">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累计折旧</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36E32B9A">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52.62</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440C934E">
            <w:pPr>
              <w:keepNext w:val="0"/>
              <w:keepLines w:val="0"/>
              <w:widowControl/>
              <w:suppressLineNumbers w:val="0"/>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6.04</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317BE171">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7884782D">
            <w:pPr>
              <w:keepNext w:val="0"/>
              <w:keepLines w:val="0"/>
              <w:widowControl/>
              <w:suppressLineNumbers w:val="0"/>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58.66</w:t>
            </w:r>
          </w:p>
        </w:tc>
      </w:tr>
      <w:tr w14:paraId="38522B17">
        <w:tblPrEx>
          <w:tblCellMar>
            <w:top w:w="0" w:type="dxa"/>
            <w:left w:w="108" w:type="dxa"/>
            <w:bottom w:w="0" w:type="dxa"/>
            <w:right w:w="108" w:type="dxa"/>
          </w:tblCellMar>
        </w:tblPrEx>
        <w:trPr>
          <w:trHeight w:val="540" w:hRule="atLeast"/>
        </w:trPr>
        <w:tc>
          <w:tcPr>
            <w:tcW w:w="1860" w:type="dxa"/>
            <w:tcBorders>
              <w:top w:val="single" w:color="000000" w:sz="4" w:space="0"/>
              <w:left w:val="single" w:color="000000" w:sz="4" w:space="0"/>
              <w:bottom w:val="single" w:color="000000" w:sz="4" w:space="0"/>
              <w:right w:val="single" w:color="000000" w:sz="4" w:space="0"/>
            </w:tcBorders>
            <w:noWrap/>
            <w:vAlign w:val="center"/>
          </w:tcPr>
          <w:p w14:paraId="51814EF9">
            <w:pPr>
              <w:keepNext w:val="0"/>
              <w:keepLines w:val="0"/>
              <w:widowControl/>
              <w:suppressLineNumbers w:val="0"/>
              <w:jc w:val="cente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固定资产净值</w:t>
            </w:r>
          </w:p>
        </w:tc>
        <w:tc>
          <w:tcPr>
            <w:tcW w:w="1730" w:type="dxa"/>
            <w:tcBorders>
              <w:top w:val="single" w:color="000000" w:sz="4" w:space="0"/>
              <w:left w:val="single" w:color="000000" w:sz="4" w:space="0"/>
              <w:bottom w:val="single" w:color="000000" w:sz="4" w:space="0"/>
              <w:right w:val="single" w:color="000000" w:sz="4" w:space="0"/>
            </w:tcBorders>
            <w:noWrap/>
            <w:vAlign w:val="center"/>
          </w:tcPr>
          <w:p w14:paraId="68BF83D1">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30.39</w:t>
            </w:r>
          </w:p>
        </w:tc>
        <w:tc>
          <w:tcPr>
            <w:tcW w:w="1733" w:type="dxa"/>
            <w:tcBorders>
              <w:top w:val="single" w:color="000000" w:sz="4" w:space="0"/>
              <w:left w:val="single" w:color="000000" w:sz="4" w:space="0"/>
              <w:bottom w:val="single" w:color="000000" w:sz="4" w:space="0"/>
              <w:right w:val="single" w:color="000000" w:sz="4" w:space="0"/>
            </w:tcBorders>
            <w:noWrap/>
            <w:vAlign w:val="center"/>
          </w:tcPr>
          <w:p w14:paraId="1630CF35">
            <w:pPr>
              <w:keepNext w:val="0"/>
              <w:keepLines w:val="0"/>
              <w:widowControl/>
              <w:suppressLineNumbers w:val="0"/>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-4.84</w:t>
            </w:r>
          </w:p>
        </w:tc>
        <w:tc>
          <w:tcPr>
            <w:tcW w:w="1783" w:type="dxa"/>
            <w:tcBorders>
              <w:top w:val="single" w:color="000000" w:sz="4" w:space="0"/>
              <w:left w:val="single" w:color="000000" w:sz="4" w:space="0"/>
              <w:bottom w:val="single" w:color="000000" w:sz="4" w:space="0"/>
              <w:right w:val="single" w:color="000000" w:sz="4" w:space="0"/>
            </w:tcBorders>
            <w:noWrap/>
            <w:vAlign w:val="center"/>
          </w:tcPr>
          <w:p w14:paraId="6989D568">
            <w:pPr>
              <w:keepNext w:val="0"/>
              <w:keepLines w:val="0"/>
              <w:widowControl/>
              <w:suppressLineNumbers w:val="0"/>
              <w:jc w:val="center"/>
              <w:textAlignment w:val="center"/>
              <w:rPr>
                <w:rFonts w:hint="eastAsia" w:ascii="宋体" w:hAnsi="宋体" w:eastAsia="宋体" w:cs="宋体"/>
                <w:color w:val="auto"/>
                <w:sz w:val="22"/>
                <w:szCs w:val="22"/>
              </w:rPr>
            </w:pPr>
            <w:r>
              <w:rPr>
                <w:rFonts w:hint="eastAsia" w:ascii="宋体" w:hAnsi="宋体" w:eastAsia="宋体" w:cs="宋体"/>
                <w:i w:val="0"/>
                <w:iCs w:val="0"/>
                <w:color w:val="auto"/>
                <w:kern w:val="0"/>
                <w:sz w:val="22"/>
                <w:szCs w:val="22"/>
                <w:u w:val="none"/>
                <w:lang w:val="en-US" w:eastAsia="zh-CN" w:bidi="ar"/>
              </w:rPr>
              <w:t>0</w:t>
            </w:r>
          </w:p>
        </w:tc>
        <w:tc>
          <w:tcPr>
            <w:tcW w:w="1634" w:type="dxa"/>
            <w:tcBorders>
              <w:top w:val="single" w:color="000000" w:sz="4" w:space="0"/>
              <w:left w:val="single" w:color="000000" w:sz="4" w:space="0"/>
              <w:bottom w:val="single" w:color="000000" w:sz="4" w:space="0"/>
              <w:right w:val="single" w:color="000000" w:sz="4" w:space="0"/>
            </w:tcBorders>
            <w:noWrap/>
            <w:vAlign w:val="center"/>
          </w:tcPr>
          <w:p w14:paraId="67CCD69D">
            <w:pPr>
              <w:keepNext w:val="0"/>
              <w:keepLines w:val="0"/>
              <w:widowControl/>
              <w:suppressLineNumbers w:val="0"/>
              <w:jc w:val="center"/>
              <w:textAlignment w:val="center"/>
              <w:rPr>
                <w:rFonts w:hint="default" w:ascii="宋体" w:hAnsi="宋体" w:eastAsia="宋体" w:cs="宋体"/>
                <w:color w:val="auto"/>
                <w:sz w:val="22"/>
                <w:szCs w:val="22"/>
                <w:lang w:val="en-US" w:eastAsia="zh-CN"/>
              </w:rPr>
            </w:pPr>
            <w:r>
              <w:rPr>
                <w:rFonts w:hint="eastAsia" w:ascii="宋体" w:hAnsi="宋体" w:eastAsia="宋体" w:cs="宋体"/>
                <w:i w:val="0"/>
                <w:iCs w:val="0"/>
                <w:color w:val="auto"/>
                <w:kern w:val="0"/>
                <w:sz w:val="22"/>
                <w:szCs w:val="22"/>
                <w:u w:val="none"/>
                <w:lang w:val="en-US" w:eastAsia="zh-CN" w:bidi="ar"/>
              </w:rPr>
              <w:t>25.55</w:t>
            </w:r>
          </w:p>
        </w:tc>
      </w:tr>
    </w:tbl>
    <w:p w14:paraId="434BD3F8">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highlight w:val="yellow"/>
        </w:rPr>
      </w:pPr>
      <w:r>
        <w:rPr>
          <w:rFonts w:hint="eastAsia" w:ascii="仿宋" w:hAnsi="仿宋" w:eastAsia="仿宋" w:cs="仿宋"/>
          <w:b/>
          <w:bCs/>
          <w:sz w:val="32"/>
          <w:szCs w:val="32"/>
        </w:rPr>
        <w:t>2.固定资产管理情况</w:t>
      </w:r>
    </w:p>
    <w:p w14:paraId="41E1901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rPr>
        <w:t>纳入湖南省资产管理系统，未</w:t>
      </w:r>
      <w:r>
        <w:rPr>
          <w:rFonts w:hint="eastAsia" w:ascii="仿宋" w:hAnsi="仿宋" w:eastAsia="仿宋" w:cs="仿宋"/>
          <w:b w:val="0"/>
          <w:bCs w:val="0"/>
          <w:color w:val="auto"/>
          <w:sz w:val="32"/>
          <w:szCs w:val="32"/>
          <w:lang w:eastAsia="zh-CN"/>
        </w:rPr>
        <w:t>提供</w:t>
      </w:r>
      <w:r>
        <w:rPr>
          <w:rFonts w:hint="eastAsia" w:ascii="仿宋" w:hAnsi="仿宋" w:eastAsia="仿宋" w:cs="仿宋"/>
          <w:b w:val="0"/>
          <w:bCs w:val="0"/>
          <w:color w:val="auto"/>
          <w:sz w:val="32"/>
          <w:szCs w:val="32"/>
        </w:rPr>
        <w:t>标识使用状态</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存放地点</w:t>
      </w:r>
      <w:r>
        <w:rPr>
          <w:rFonts w:hint="eastAsia" w:ascii="仿宋" w:hAnsi="仿宋" w:eastAsia="仿宋" w:cs="仿宋"/>
          <w:b w:val="0"/>
          <w:bCs w:val="0"/>
          <w:color w:val="auto"/>
          <w:sz w:val="32"/>
          <w:szCs w:val="32"/>
          <w:lang w:eastAsia="zh-CN"/>
        </w:rPr>
        <w:t>及</w:t>
      </w:r>
      <w:r>
        <w:rPr>
          <w:rFonts w:hint="eastAsia" w:ascii="仿宋" w:hAnsi="仿宋" w:eastAsia="仿宋" w:cs="仿宋"/>
          <w:b w:val="0"/>
          <w:bCs w:val="0"/>
          <w:color w:val="auto"/>
          <w:sz w:val="32"/>
          <w:szCs w:val="32"/>
        </w:rPr>
        <w:t>使用人</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使用部门</w:t>
      </w:r>
      <w:r>
        <w:rPr>
          <w:rFonts w:hint="eastAsia" w:ascii="仿宋" w:hAnsi="仿宋" w:eastAsia="仿宋" w:cs="仿宋"/>
          <w:b w:val="0"/>
          <w:bCs w:val="0"/>
          <w:color w:val="auto"/>
          <w:sz w:val="32"/>
          <w:szCs w:val="32"/>
          <w:lang w:eastAsia="zh-CN"/>
        </w:rPr>
        <w:t>。固定资产明细如下：</w:t>
      </w:r>
      <w:bookmarkStart w:id="140" w:name="_Toc24976"/>
      <w:bookmarkStart w:id="141" w:name="_Toc9679"/>
    </w:p>
    <w:tbl>
      <w:tblPr>
        <w:tblStyle w:val="13"/>
        <w:tblW w:w="876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2044"/>
        <w:gridCol w:w="2050"/>
        <w:gridCol w:w="1795"/>
        <w:gridCol w:w="1799"/>
      </w:tblGrid>
      <w:tr w14:paraId="6BA0B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blHeader/>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4154A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1EC3E5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资产类别</w:t>
            </w:r>
          </w:p>
        </w:tc>
        <w:tc>
          <w:tcPr>
            <w:tcW w:w="2050" w:type="dxa"/>
            <w:tcBorders>
              <w:top w:val="single" w:color="auto" w:sz="4" w:space="0"/>
              <w:left w:val="single" w:color="auto" w:sz="4" w:space="0"/>
              <w:bottom w:val="single" w:color="auto" w:sz="4" w:space="0"/>
              <w:right w:val="single" w:color="auto" w:sz="4" w:space="0"/>
            </w:tcBorders>
            <w:shd w:val="clear" w:color="auto" w:fill="auto"/>
            <w:vAlign w:val="center"/>
          </w:tcPr>
          <w:p w14:paraId="68CB33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期初原值（万元）</w:t>
            </w:r>
          </w:p>
        </w:tc>
        <w:tc>
          <w:tcPr>
            <w:tcW w:w="1795" w:type="dxa"/>
            <w:tcBorders>
              <w:top w:val="single" w:color="auto" w:sz="4" w:space="0"/>
              <w:left w:val="single" w:color="auto" w:sz="4" w:space="0"/>
              <w:bottom w:val="single" w:color="auto" w:sz="4" w:space="0"/>
              <w:right w:val="single" w:color="auto" w:sz="4" w:space="0"/>
            </w:tcBorders>
            <w:shd w:val="clear" w:color="auto" w:fill="auto"/>
            <w:vAlign w:val="center"/>
          </w:tcPr>
          <w:p w14:paraId="58DF57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本年新增（万元）</w:t>
            </w:r>
          </w:p>
        </w:tc>
        <w:tc>
          <w:tcPr>
            <w:tcW w:w="1799" w:type="dxa"/>
            <w:tcBorders>
              <w:top w:val="single" w:color="auto" w:sz="4" w:space="0"/>
              <w:left w:val="single" w:color="auto" w:sz="4" w:space="0"/>
              <w:bottom w:val="single" w:color="auto" w:sz="4" w:space="0"/>
              <w:right w:val="single" w:color="auto" w:sz="4" w:space="0"/>
            </w:tcBorders>
            <w:shd w:val="clear" w:color="auto" w:fill="auto"/>
            <w:vAlign w:val="center"/>
          </w:tcPr>
          <w:p w14:paraId="6208F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期末原值（万元）</w:t>
            </w:r>
          </w:p>
        </w:tc>
      </w:tr>
      <w:tr w14:paraId="68234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3A646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3D12B4B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车辆</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003F74">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24.25</w:t>
            </w:r>
          </w:p>
        </w:tc>
        <w:tc>
          <w:tcPr>
            <w:tcW w:w="1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7B697D">
            <w:pPr>
              <w:jc w:val="center"/>
              <w:rPr>
                <w:rFonts w:hint="eastAsia" w:ascii="宋体" w:hAnsi="宋体" w:eastAsia="宋体" w:cs="宋体"/>
                <w:i w:val="0"/>
                <w:iCs w:val="0"/>
                <w:color w:val="auto"/>
                <w:sz w:val="22"/>
                <w:szCs w:val="22"/>
                <w:u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C46FC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24.25</w:t>
            </w:r>
          </w:p>
        </w:tc>
      </w:tr>
      <w:tr w14:paraId="1EA50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76BD7D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4C0DB31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通用设备</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EA43C">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46.5</w:t>
            </w:r>
          </w:p>
        </w:tc>
        <w:tc>
          <w:tcPr>
            <w:tcW w:w="1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F6FCAF6">
            <w:pPr>
              <w:jc w:val="center"/>
              <w:rPr>
                <w:rFonts w:hint="eastAsia" w:ascii="宋体" w:hAnsi="宋体" w:eastAsia="宋体" w:cs="宋体"/>
                <w:i w:val="0"/>
                <w:iCs w:val="0"/>
                <w:color w:val="auto"/>
                <w:sz w:val="22"/>
                <w:szCs w:val="22"/>
                <w:u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B3B505">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46.5</w:t>
            </w:r>
          </w:p>
        </w:tc>
      </w:tr>
      <w:tr w14:paraId="43046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3E726C68">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04307C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家具和用具</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E89A8D">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10.51</w:t>
            </w:r>
          </w:p>
        </w:tc>
        <w:tc>
          <w:tcPr>
            <w:tcW w:w="1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9469954">
            <w:pPr>
              <w:jc w:val="center"/>
              <w:rPr>
                <w:rFonts w:hint="eastAsia" w:ascii="宋体" w:hAnsi="宋体" w:eastAsia="宋体" w:cs="宋体"/>
                <w:i w:val="0"/>
                <w:iCs w:val="0"/>
                <w:color w:val="auto"/>
                <w:sz w:val="22"/>
                <w:szCs w:val="22"/>
                <w:u w:val="none"/>
              </w:rPr>
            </w:pP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38DC8B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10.51</w:t>
            </w:r>
          </w:p>
        </w:tc>
      </w:tr>
      <w:tr w14:paraId="0DDDD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80" w:type="dxa"/>
            <w:tcBorders>
              <w:top w:val="single" w:color="auto" w:sz="4" w:space="0"/>
              <w:left w:val="single" w:color="auto" w:sz="4" w:space="0"/>
              <w:bottom w:val="single" w:color="auto" w:sz="4" w:space="0"/>
              <w:right w:val="single" w:color="auto" w:sz="4" w:space="0"/>
            </w:tcBorders>
            <w:shd w:val="clear" w:color="auto" w:fill="auto"/>
            <w:vAlign w:val="center"/>
          </w:tcPr>
          <w:p w14:paraId="0DE81D41">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2044" w:type="dxa"/>
            <w:tcBorders>
              <w:top w:val="single" w:color="auto" w:sz="4" w:space="0"/>
              <w:left w:val="single" w:color="auto" w:sz="4" w:space="0"/>
              <w:bottom w:val="single" w:color="auto" w:sz="4" w:space="0"/>
              <w:right w:val="single" w:color="auto" w:sz="4" w:space="0"/>
            </w:tcBorders>
            <w:shd w:val="clear" w:color="auto" w:fill="auto"/>
            <w:vAlign w:val="center"/>
          </w:tcPr>
          <w:p w14:paraId="442C90F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合计</w:t>
            </w:r>
          </w:p>
        </w:tc>
        <w:tc>
          <w:tcPr>
            <w:tcW w:w="205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7841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81.26</w:t>
            </w:r>
          </w:p>
        </w:tc>
        <w:tc>
          <w:tcPr>
            <w:tcW w:w="179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0F57C1B">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kern w:val="0"/>
                <w:sz w:val="22"/>
                <w:szCs w:val="22"/>
                <w:u w:val="none"/>
                <w:lang w:val="en-US" w:eastAsia="zh-CN" w:bidi="ar"/>
              </w:rPr>
              <w:t>0</w:t>
            </w:r>
          </w:p>
        </w:tc>
        <w:tc>
          <w:tcPr>
            <w:tcW w:w="179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8832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81.26</w:t>
            </w:r>
          </w:p>
        </w:tc>
      </w:tr>
    </w:tbl>
    <w:p w14:paraId="0ED039B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 w:hAnsi="仿宋" w:eastAsia="仿宋" w:cs="仿宋"/>
          <w:b w:val="0"/>
          <w:bCs w:val="0"/>
          <w:color w:val="auto"/>
          <w:sz w:val="32"/>
          <w:szCs w:val="32"/>
          <w:lang w:val="en-US" w:eastAsia="zh-CN"/>
        </w:rPr>
      </w:pPr>
      <w:bookmarkStart w:id="142" w:name="_Toc17042"/>
      <w:r>
        <w:rPr>
          <w:rFonts w:hint="eastAsia" w:ascii="仿宋" w:hAnsi="仿宋" w:eastAsia="仿宋" w:cs="仿宋"/>
          <w:b w:val="0"/>
          <w:bCs w:val="0"/>
          <w:color w:val="auto"/>
          <w:sz w:val="32"/>
          <w:szCs w:val="32"/>
          <w:lang w:val="en-US" w:eastAsia="zh-CN"/>
        </w:rPr>
        <w:t>注：截至2024年12月31日，账套资产原值的金额与《</w:t>
      </w:r>
      <w:r>
        <w:rPr>
          <w:rFonts w:hint="eastAsia" w:ascii="仿宋" w:hAnsi="仿宋" w:eastAsia="仿宋" w:cs="仿宋"/>
          <w:b w:val="0"/>
          <w:bCs w:val="0"/>
          <w:color w:val="auto"/>
          <w:sz w:val="32"/>
          <w:szCs w:val="32"/>
        </w:rPr>
        <w:t>湖南省资产管理系统</w:t>
      </w:r>
      <w:r>
        <w:rPr>
          <w:rFonts w:hint="eastAsia" w:ascii="仿宋" w:hAnsi="仿宋" w:eastAsia="仿宋" w:cs="仿宋"/>
          <w:b w:val="0"/>
          <w:bCs w:val="0"/>
          <w:color w:val="auto"/>
          <w:sz w:val="32"/>
          <w:szCs w:val="32"/>
          <w:lang w:val="en-US" w:eastAsia="zh-CN"/>
        </w:rPr>
        <w:t>》里的资产原值不一致，差额2.95万元。</w:t>
      </w:r>
    </w:p>
    <w:p w14:paraId="241DE70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color w:val="auto"/>
          <w:sz w:val="32"/>
          <w:szCs w:val="32"/>
        </w:rPr>
      </w:pPr>
      <w:bookmarkStart w:id="143" w:name="_Toc10512"/>
      <w:r>
        <w:rPr>
          <w:rFonts w:hint="eastAsia" w:ascii="楷体" w:hAnsi="楷体" w:eastAsia="楷体" w:cs="楷体"/>
          <w:b/>
          <w:bCs/>
          <w:color w:val="auto"/>
          <w:sz w:val="32"/>
          <w:szCs w:val="32"/>
          <w:lang w:val="en-US" w:eastAsia="zh-CN" w:bidi="ar-SA"/>
        </w:rPr>
        <w:t>（八）</w:t>
      </w:r>
      <w:r>
        <w:rPr>
          <w:rFonts w:hint="eastAsia" w:ascii="楷体" w:hAnsi="楷体" w:eastAsia="楷体" w:cs="楷体"/>
          <w:b/>
          <w:bCs/>
          <w:color w:val="auto"/>
          <w:sz w:val="32"/>
          <w:szCs w:val="32"/>
        </w:rPr>
        <w:t>厉行节约保障措施的执行情况及其政策效果</w:t>
      </w:r>
      <w:bookmarkEnd w:id="140"/>
      <w:bookmarkEnd w:id="141"/>
      <w:bookmarkEnd w:id="142"/>
      <w:bookmarkEnd w:id="143"/>
    </w:p>
    <w:p w14:paraId="20F02E6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rPr>
      </w:pPr>
      <w:r>
        <w:rPr>
          <w:rFonts w:hint="eastAsia" w:ascii="仿宋" w:hAnsi="仿宋" w:eastAsia="仿宋" w:cs="仿宋"/>
          <w:b w:val="0"/>
          <w:bCs w:val="0"/>
          <w:color w:val="auto"/>
          <w:sz w:val="32"/>
          <w:szCs w:val="32"/>
          <w:lang w:eastAsia="zh-CN"/>
        </w:rPr>
        <w:t>未提供有关厉行节约保障措施的执行情况及政策效果。</w:t>
      </w:r>
    </w:p>
    <w:p w14:paraId="53A8240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b w:val="0"/>
          <w:bCs w:val="0"/>
          <w:sz w:val="32"/>
          <w:szCs w:val="32"/>
        </w:rPr>
      </w:pPr>
      <w:bookmarkStart w:id="144" w:name="_Toc20272"/>
      <w:bookmarkStart w:id="145" w:name="_Toc17043"/>
      <w:bookmarkStart w:id="146" w:name="_Toc5278"/>
      <w:bookmarkStart w:id="147" w:name="_Toc14665"/>
      <w:r>
        <w:rPr>
          <w:rFonts w:hint="eastAsia" w:ascii="黑体" w:hAnsi="黑体" w:eastAsia="黑体" w:cs="黑体"/>
          <w:b w:val="0"/>
          <w:bCs w:val="0"/>
          <w:sz w:val="32"/>
          <w:szCs w:val="32"/>
          <w:lang w:eastAsia="zh-CN"/>
        </w:rPr>
        <w:t>四</w:t>
      </w:r>
      <w:r>
        <w:rPr>
          <w:rFonts w:hint="eastAsia" w:ascii="黑体" w:hAnsi="黑体" w:eastAsia="黑体" w:cs="黑体"/>
          <w:b w:val="0"/>
          <w:bCs w:val="0"/>
          <w:sz w:val="32"/>
          <w:szCs w:val="32"/>
        </w:rPr>
        <w:t>、部门绩效目标</w:t>
      </w:r>
      <w:bookmarkEnd w:id="144"/>
      <w:bookmarkEnd w:id="145"/>
      <w:bookmarkEnd w:id="146"/>
      <w:bookmarkEnd w:id="147"/>
    </w:p>
    <w:p w14:paraId="747C147C">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48" w:name="_Toc6475"/>
      <w:bookmarkStart w:id="149" w:name="_Toc27923"/>
      <w:bookmarkStart w:id="150" w:name="_Toc9653"/>
      <w:bookmarkStart w:id="151" w:name="_Toc30383"/>
      <w:r>
        <w:rPr>
          <w:rFonts w:hint="eastAsia" w:ascii="楷体" w:hAnsi="楷体" w:eastAsia="楷体" w:cs="楷体"/>
          <w:b/>
          <w:bCs/>
          <w:sz w:val="32"/>
          <w:szCs w:val="32"/>
        </w:rPr>
        <w:t>（一）总体目标</w:t>
      </w:r>
      <w:bookmarkEnd w:id="148"/>
      <w:bookmarkEnd w:id="149"/>
      <w:bookmarkEnd w:id="150"/>
      <w:bookmarkEnd w:id="151"/>
    </w:p>
    <w:p w14:paraId="2152B499">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9"/>
        <w:rPr>
          <w:rFonts w:hint="eastAsia" w:ascii="仿宋" w:hAnsi="仿宋" w:eastAsia="仿宋" w:cs="仿宋"/>
          <w:sz w:val="32"/>
          <w:szCs w:val="32"/>
          <w:lang w:eastAsia="zh-CN"/>
        </w:rPr>
      </w:pPr>
      <w:bookmarkStart w:id="152" w:name="_Toc4270"/>
      <w:bookmarkStart w:id="153" w:name="_Toc1467"/>
      <w:bookmarkStart w:id="154" w:name="_Toc7797"/>
      <w:r>
        <w:rPr>
          <w:rFonts w:hint="eastAsia" w:ascii="仿宋" w:hAnsi="仿宋" w:eastAsia="仿宋" w:cs="仿宋"/>
          <w:sz w:val="32"/>
          <w:szCs w:val="32"/>
          <w:lang w:eastAsia="zh-CN"/>
        </w:rPr>
        <w:t>努力将区老干中心打造成为“老有所学、老有所乐、老有所为”的现代化阵地，实现规范化、精准化、人性化服务，建设成为管理高效、资源优化、创新引领的示范中心。</w:t>
      </w:r>
    </w:p>
    <w:p w14:paraId="1FEED43E">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55" w:name="_Toc29593"/>
      <w:r>
        <w:rPr>
          <w:rFonts w:hint="eastAsia" w:ascii="楷体" w:hAnsi="楷体" w:eastAsia="楷体" w:cs="楷体"/>
          <w:b/>
          <w:bCs/>
          <w:sz w:val="32"/>
          <w:szCs w:val="32"/>
        </w:rPr>
        <w:t>（二）细化绩效指标</w:t>
      </w:r>
      <w:bookmarkEnd w:id="152"/>
      <w:bookmarkEnd w:id="153"/>
      <w:bookmarkEnd w:id="154"/>
      <w:bookmarkEnd w:id="155"/>
    </w:p>
    <w:p w14:paraId="606569D2">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1.示范支部创建成功率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确保1个党支部成功创建省级示范支部，1个党支部成功创建市级示范支部</w:t>
      </w:r>
      <w:r>
        <w:rPr>
          <w:rFonts w:hint="eastAsia" w:ascii="仿宋" w:hAnsi="仿宋" w:eastAsia="仿宋" w:cs="仿宋"/>
          <w:b w:val="0"/>
          <w:bCs w:val="0"/>
          <w:sz w:val="32"/>
          <w:szCs w:val="32"/>
          <w:lang w:eastAsia="zh-CN"/>
        </w:rPr>
        <w:t>。</w:t>
      </w:r>
    </w:p>
    <w:p w14:paraId="4B0B8918">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2.正能量活动影响力</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每年至少打造1个品牌正能量活动（如集体金婚庆典），相关宣传报道在国家级媒体平台（如人民网、新华网）刊发至少1篇</w:t>
      </w:r>
      <w:r>
        <w:rPr>
          <w:rFonts w:hint="eastAsia" w:ascii="仿宋" w:hAnsi="仿宋" w:eastAsia="仿宋" w:cs="仿宋"/>
          <w:b w:val="0"/>
          <w:bCs w:val="0"/>
          <w:sz w:val="32"/>
          <w:szCs w:val="32"/>
          <w:lang w:eastAsia="zh-CN"/>
        </w:rPr>
        <w:t>。</w:t>
      </w:r>
    </w:p>
    <w:p w14:paraId="354EED3C">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eastAsia="zh-CN"/>
        </w:rPr>
      </w:pPr>
      <w:r>
        <w:rPr>
          <w:rFonts w:hint="eastAsia" w:ascii="仿宋" w:hAnsi="仿宋" w:eastAsia="仿宋" w:cs="仿宋"/>
          <w:b/>
          <w:bCs/>
          <w:sz w:val="32"/>
          <w:szCs w:val="32"/>
        </w:rPr>
        <w:t>3.红色档案建成率</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rPr>
        <w:t>完成全区重点离休干部“红色档案”的建库工作，建档率达100%，并至少挖掘1个典型人物事迹（如纪录片主角）用于年度主题教育</w:t>
      </w:r>
      <w:r>
        <w:rPr>
          <w:rFonts w:hint="eastAsia" w:ascii="仿宋" w:hAnsi="仿宋" w:eastAsia="仿宋" w:cs="仿宋"/>
          <w:b w:val="0"/>
          <w:bCs w:val="0"/>
          <w:sz w:val="32"/>
          <w:szCs w:val="32"/>
          <w:lang w:eastAsia="zh-CN"/>
        </w:rPr>
        <w:t>。</w:t>
      </w:r>
    </w:p>
    <w:p w14:paraId="7C94E521">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4.制度完善度。</w:t>
      </w:r>
      <w:r>
        <w:rPr>
          <w:rFonts w:hint="eastAsia" w:ascii="仿宋" w:hAnsi="仿宋" w:eastAsia="仿宋" w:cs="仿宋"/>
          <w:b w:val="0"/>
          <w:bCs w:val="0"/>
          <w:sz w:val="32"/>
          <w:szCs w:val="32"/>
          <w:lang w:val="en-US" w:eastAsia="zh-CN"/>
        </w:rPr>
        <w:t>修订并印发《雁峰区老干部精准服务手册》或同等制度文件，覆盖率达到100%。</w:t>
      </w:r>
    </w:p>
    <w:p w14:paraId="2D8A6FB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5.专业能力提升。</w:t>
      </w:r>
      <w:r>
        <w:rPr>
          <w:rFonts w:hint="eastAsia" w:ascii="仿宋" w:hAnsi="仿宋" w:eastAsia="仿宋" w:cs="仿宋"/>
          <w:b w:val="0"/>
          <w:bCs w:val="0"/>
          <w:sz w:val="32"/>
          <w:szCs w:val="32"/>
          <w:lang w:val="en-US" w:eastAsia="zh-CN"/>
        </w:rPr>
        <w:t>年度组织老干部工作者参与专业培训≥2场，培训考核通过率100%。</w:t>
      </w:r>
    </w:p>
    <w:p w14:paraId="1CF1A169">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6.品牌项目覆盖率。</w:t>
      </w:r>
      <w:r>
        <w:rPr>
          <w:rFonts w:hint="eastAsia" w:ascii="仿宋" w:hAnsi="仿宋" w:eastAsia="仿宋" w:cs="仿宋"/>
          <w:b w:val="0"/>
          <w:bCs w:val="0"/>
          <w:sz w:val="32"/>
          <w:szCs w:val="32"/>
          <w:lang w:val="en-US" w:eastAsia="zh-CN"/>
        </w:rPr>
        <w:t>“关爱青少年身心素质”系列行动年度直接受益青少年≥500人次。</w:t>
      </w:r>
    </w:p>
    <w:p w14:paraId="213D0E4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7.精品活动美誉度。</w:t>
      </w:r>
      <w:r>
        <w:rPr>
          <w:rFonts w:hint="eastAsia" w:ascii="仿宋" w:hAnsi="仿宋" w:eastAsia="仿宋" w:cs="仿宋"/>
          <w:b w:val="0"/>
          <w:bCs w:val="0"/>
          <w:sz w:val="32"/>
          <w:szCs w:val="32"/>
          <w:lang w:val="en-US" w:eastAsia="zh-CN"/>
        </w:rPr>
        <w:t>打造的文艺汇演等精品活动，获得市级及以上领导的肯定性批示或主流媒体正面报道≥1次。</w:t>
      </w:r>
    </w:p>
    <w:p w14:paraId="42CA6A87">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8.先进典型成功率。</w:t>
      </w:r>
      <w:r>
        <w:rPr>
          <w:rFonts w:hint="eastAsia" w:ascii="仿宋" w:hAnsi="仿宋" w:eastAsia="仿宋" w:cs="仿宋"/>
          <w:b w:val="0"/>
          <w:bCs w:val="0"/>
          <w:sz w:val="32"/>
          <w:szCs w:val="32"/>
          <w:lang w:val="en-US" w:eastAsia="zh-CN"/>
        </w:rPr>
        <w:t>确保全国级离退休干部先进个人推荐人选通过上级评审。</w:t>
      </w:r>
    </w:p>
    <w:p w14:paraId="1A0B9446">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 9.</w:t>
      </w:r>
      <w:r>
        <w:rPr>
          <w:rFonts w:hint="default" w:ascii="仿宋" w:hAnsi="仿宋" w:eastAsia="仿宋" w:cs="仿宋"/>
          <w:b/>
          <w:bCs/>
          <w:sz w:val="32"/>
          <w:szCs w:val="32"/>
          <w:lang w:val="en-US" w:eastAsia="zh-CN"/>
        </w:rPr>
        <w:t>服务满意度</w:t>
      </w:r>
      <w:r>
        <w:rPr>
          <w:rFonts w:hint="eastAsia" w:ascii="仿宋" w:hAnsi="仿宋" w:eastAsia="仿宋" w:cs="仿宋"/>
          <w:b/>
          <w:bCs/>
          <w:sz w:val="32"/>
          <w:szCs w:val="32"/>
          <w:lang w:val="en-US" w:eastAsia="zh-CN"/>
        </w:rPr>
        <w:t>。</w:t>
      </w:r>
      <w:r>
        <w:rPr>
          <w:rFonts w:hint="default" w:ascii="仿宋" w:hAnsi="仿宋" w:eastAsia="仿宋" w:cs="仿宋"/>
          <w:b w:val="0"/>
          <w:bCs w:val="0"/>
          <w:sz w:val="32"/>
          <w:szCs w:val="32"/>
          <w:lang w:val="en-US" w:eastAsia="zh-CN"/>
        </w:rPr>
        <w:t>通过年度匿名问卷调查，老干部对服务管理的综合满意度≥95%</w:t>
      </w:r>
      <w:r>
        <w:rPr>
          <w:rFonts w:hint="eastAsia" w:ascii="仿宋" w:hAnsi="仿宋" w:eastAsia="仿宋" w:cs="仿宋"/>
          <w:b w:val="0"/>
          <w:bCs w:val="0"/>
          <w:sz w:val="32"/>
          <w:szCs w:val="32"/>
          <w:lang w:val="en-US" w:eastAsia="zh-CN"/>
        </w:rPr>
        <w:t>。</w:t>
      </w:r>
    </w:p>
    <w:p w14:paraId="5467D4BC">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jc w:val="both"/>
        <w:textAlignment w:val="auto"/>
        <w:outlineLvl w:val="0"/>
        <w:rPr>
          <w:rFonts w:hint="eastAsia" w:ascii="黑体" w:hAnsi="黑体" w:eastAsia="黑体" w:cs="黑体"/>
          <w:b w:val="0"/>
          <w:bCs w:val="0"/>
          <w:sz w:val="32"/>
          <w:szCs w:val="32"/>
        </w:rPr>
      </w:pPr>
      <w:bookmarkStart w:id="156" w:name="_Toc6424"/>
      <w:bookmarkStart w:id="157" w:name="_Toc24329"/>
      <w:bookmarkStart w:id="158" w:name="_Toc20771"/>
      <w:bookmarkStart w:id="159" w:name="_Toc20278"/>
      <w:bookmarkStart w:id="160" w:name="_Toc27704"/>
      <w:bookmarkStart w:id="161" w:name="_Toc29770"/>
      <w:r>
        <w:rPr>
          <w:rFonts w:hint="eastAsia" w:ascii="黑体" w:hAnsi="黑体" w:eastAsia="黑体" w:cs="黑体"/>
          <w:b w:val="0"/>
          <w:bCs w:val="0"/>
          <w:sz w:val="32"/>
          <w:szCs w:val="32"/>
          <w:lang w:eastAsia="zh-CN"/>
        </w:rPr>
        <w:t>五</w:t>
      </w:r>
      <w:r>
        <w:rPr>
          <w:rFonts w:hint="eastAsia" w:ascii="黑体" w:hAnsi="黑体" w:eastAsia="黑体" w:cs="黑体"/>
          <w:b w:val="0"/>
          <w:bCs w:val="0"/>
          <w:sz w:val="32"/>
          <w:szCs w:val="32"/>
        </w:rPr>
        <w:t>、部门绩效考评情况</w:t>
      </w:r>
      <w:bookmarkEnd w:id="156"/>
      <w:bookmarkEnd w:id="157"/>
      <w:bookmarkEnd w:id="158"/>
      <w:bookmarkEnd w:id="159"/>
      <w:bookmarkEnd w:id="160"/>
      <w:bookmarkEnd w:id="161"/>
    </w:p>
    <w:p w14:paraId="2E59056B">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outlineLvl w:val="1"/>
        <w:rPr>
          <w:rFonts w:hint="eastAsia" w:ascii="楷体" w:hAnsi="楷体" w:eastAsia="楷体" w:cs="楷体"/>
          <w:b/>
          <w:bCs/>
          <w:sz w:val="32"/>
          <w:szCs w:val="32"/>
        </w:rPr>
      </w:pPr>
      <w:bookmarkStart w:id="162" w:name="_Toc8403"/>
      <w:bookmarkStart w:id="163" w:name="_Toc10865"/>
      <w:bookmarkStart w:id="164" w:name="_Toc31895"/>
      <w:bookmarkStart w:id="165" w:name="_Toc31782"/>
      <w:bookmarkStart w:id="166" w:name="_Toc8508"/>
      <w:bookmarkStart w:id="167" w:name="_Toc18463"/>
      <w:r>
        <w:rPr>
          <w:rFonts w:hint="eastAsia" w:ascii="楷体" w:hAnsi="楷体" w:eastAsia="楷体" w:cs="楷体"/>
          <w:b/>
          <w:bCs/>
          <w:sz w:val="32"/>
          <w:szCs w:val="32"/>
        </w:rPr>
        <w:t>（一）评价框架</w:t>
      </w:r>
      <w:bookmarkEnd w:id="162"/>
      <w:bookmarkEnd w:id="163"/>
      <w:bookmarkEnd w:id="164"/>
      <w:bookmarkEnd w:id="165"/>
      <w:bookmarkEnd w:id="166"/>
      <w:bookmarkEnd w:id="167"/>
    </w:p>
    <w:p w14:paraId="2831B18A">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0" w:firstLineChars="200"/>
        <w:jc w:val="both"/>
        <w:textAlignment w:val="auto"/>
        <w:rPr>
          <w:rFonts w:hint="eastAsia" w:ascii="仿宋" w:hAnsi="仿宋" w:eastAsia="仿宋" w:cs="仿宋"/>
          <w:color w:val="000000"/>
          <w:sz w:val="32"/>
          <w:szCs w:val="32"/>
          <w:shd w:val="clear" w:color="auto" w:fill="FFFFFF"/>
          <w:lang w:eastAsia="zh-CN"/>
        </w:rPr>
      </w:pPr>
      <w:r>
        <w:rPr>
          <w:rFonts w:hint="eastAsia" w:ascii="仿宋" w:hAnsi="仿宋" w:eastAsia="仿宋" w:cs="仿宋"/>
          <w:color w:val="000000"/>
          <w:sz w:val="32"/>
          <w:szCs w:val="32"/>
          <w:shd w:val="clear" w:color="auto" w:fill="FFFFFF"/>
        </w:rPr>
        <w:t>依据财政部《项目支出绩效评价管理办法》（财预〔2020〕10号），结合一般债券资金管理要求</w:t>
      </w:r>
      <w:r>
        <w:rPr>
          <w:rFonts w:hint="eastAsia" w:ascii="仿宋" w:hAnsi="仿宋" w:eastAsia="仿宋" w:cs="仿宋"/>
          <w:color w:val="000000"/>
          <w:sz w:val="32"/>
          <w:szCs w:val="32"/>
          <w:shd w:val="clear" w:color="auto" w:fill="FFFFFF"/>
          <w:lang w:eastAsia="zh-CN"/>
        </w:rPr>
        <w:t>。</w:t>
      </w:r>
    </w:p>
    <w:p w14:paraId="1574C28B">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left="0" w:leftChars="0"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1.投入指标20分：目标设定、预算配置。</w:t>
      </w:r>
    </w:p>
    <w:p w14:paraId="3B5805F2">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2.过程指标30分：预算执行、部门管理、资产管理。</w:t>
      </w:r>
    </w:p>
    <w:p w14:paraId="3AE8D846">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3.产出指标30分：职能工作完成率、重点工作办结率。</w:t>
      </w:r>
    </w:p>
    <w:p w14:paraId="11BDDA96">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4.效益指标20分：社会效益、相关人员满意度。</w:t>
      </w:r>
    </w:p>
    <w:p w14:paraId="3B776836">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sectPr>
          <w:footerReference r:id="rId5" w:type="default"/>
          <w:pgSz w:w="11906" w:h="16838"/>
          <w:pgMar w:top="1440" w:right="1803" w:bottom="1440" w:left="1803" w:header="851" w:footer="992" w:gutter="0"/>
          <w:pgNumType w:start="1"/>
          <w:cols w:space="0" w:num="1"/>
          <w:docGrid w:type="lines" w:linePitch="332" w:charSpace="0"/>
        </w:sectPr>
      </w:pPr>
    </w:p>
    <w:p w14:paraId="6EE5B08A">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68" w:name="_Toc32527"/>
      <w:bookmarkStart w:id="169" w:name="_Toc21722"/>
      <w:bookmarkStart w:id="170" w:name="_Toc16490"/>
      <w:bookmarkStart w:id="171" w:name="_Toc30702"/>
      <w:bookmarkStart w:id="172" w:name="_Toc7412"/>
      <w:bookmarkStart w:id="173" w:name="_Toc25462"/>
      <w:r>
        <w:rPr>
          <w:rFonts w:hint="eastAsia" w:ascii="楷体" w:hAnsi="楷体" w:eastAsia="楷体" w:cs="楷体"/>
          <w:b/>
          <w:bCs/>
          <w:sz w:val="32"/>
          <w:szCs w:val="32"/>
        </w:rPr>
        <w:t>（二）评价分析</w:t>
      </w:r>
      <w:bookmarkEnd w:id="168"/>
      <w:bookmarkEnd w:id="169"/>
      <w:bookmarkEnd w:id="170"/>
      <w:bookmarkEnd w:id="171"/>
      <w:bookmarkEnd w:id="172"/>
      <w:bookmarkEnd w:id="173"/>
    </w:p>
    <w:p w14:paraId="7CB27E90">
      <w:pPr>
        <w:pStyle w:val="11"/>
        <w:keepNext w:val="0"/>
        <w:keepLines w:val="0"/>
        <w:pageBreakBefore w:val="0"/>
        <w:shd w:val="clear" w:color="auto" w:fill="FFFFFF"/>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 w:hAnsi="仿宋" w:eastAsia="仿宋" w:cs="仿宋"/>
          <w:b/>
          <w:bCs/>
          <w:color w:val="000000"/>
          <w:sz w:val="32"/>
          <w:szCs w:val="32"/>
          <w:shd w:val="clear" w:color="auto" w:fill="FFFFFF"/>
        </w:rPr>
      </w:pPr>
      <w:r>
        <w:rPr>
          <w:rFonts w:hint="eastAsia" w:ascii="仿宋" w:hAnsi="仿宋" w:eastAsia="仿宋" w:cs="仿宋"/>
          <w:b/>
          <w:bCs/>
          <w:color w:val="000000"/>
          <w:sz w:val="32"/>
          <w:szCs w:val="32"/>
          <w:shd w:val="clear" w:color="auto" w:fill="FFFFFF"/>
        </w:rPr>
        <w:t>1.总分100分，得分</w:t>
      </w:r>
      <w:r>
        <w:rPr>
          <w:rFonts w:hint="eastAsia" w:ascii="仿宋" w:hAnsi="仿宋" w:eastAsia="仿宋" w:cs="仿宋"/>
          <w:b/>
          <w:bCs/>
          <w:color w:val="000000"/>
          <w:sz w:val="32"/>
          <w:szCs w:val="32"/>
          <w:shd w:val="clear" w:color="auto" w:fill="FFFFFF"/>
          <w:lang w:val="en-US" w:eastAsia="zh-CN"/>
        </w:rPr>
        <w:t>80</w:t>
      </w:r>
      <w:r>
        <w:rPr>
          <w:rFonts w:hint="eastAsia" w:ascii="仿宋" w:hAnsi="仿宋" w:eastAsia="仿宋" w:cs="仿宋"/>
          <w:b/>
          <w:bCs/>
          <w:color w:val="000000"/>
          <w:sz w:val="32"/>
          <w:szCs w:val="32"/>
          <w:shd w:val="clear" w:color="auto" w:fill="FFFFFF"/>
        </w:rPr>
        <w:t>分，扣分</w:t>
      </w:r>
      <w:r>
        <w:rPr>
          <w:rFonts w:hint="eastAsia" w:ascii="仿宋" w:hAnsi="仿宋" w:eastAsia="仿宋" w:cs="仿宋"/>
          <w:b/>
          <w:bCs/>
          <w:color w:val="000000"/>
          <w:sz w:val="32"/>
          <w:szCs w:val="32"/>
          <w:shd w:val="clear" w:color="auto" w:fill="FFFFFF"/>
          <w:lang w:val="en-US" w:eastAsia="zh-CN"/>
        </w:rPr>
        <w:t>20</w:t>
      </w:r>
      <w:r>
        <w:rPr>
          <w:rFonts w:hint="eastAsia" w:ascii="仿宋" w:hAnsi="仿宋" w:eastAsia="仿宋" w:cs="仿宋"/>
          <w:b/>
          <w:bCs/>
          <w:color w:val="000000"/>
          <w:sz w:val="32"/>
          <w:szCs w:val="32"/>
          <w:shd w:val="clear" w:color="auto" w:fill="FFFFFF"/>
        </w:rPr>
        <w:t>分，详见后述绩效评价得分扣分表</w:t>
      </w:r>
    </w:p>
    <w:tbl>
      <w:tblPr>
        <w:tblStyle w:val="13"/>
        <w:tblW w:w="5000" w:type="pct"/>
        <w:tblInd w:w="0" w:type="dxa"/>
        <w:tblLayout w:type="fixed"/>
        <w:tblCellMar>
          <w:top w:w="0" w:type="dxa"/>
          <w:left w:w="108" w:type="dxa"/>
          <w:bottom w:w="0" w:type="dxa"/>
          <w:right w:w="108" w:type="dxa"/>
        </w:tblCellMar>
      </w:tblPr>
      <w:tblGrid>
        <w:gridCol w:w="772"/>
        <w:gridCol w:w="1075"/>
        <w:gridCol w:w="1821"/>
        <w:gridCol w:w="748"/>
        <w:gridCol w:w="734"/>
        <w:gridCol w:w="763"/>
        <w:gridCol w:w="2325"/>
        <w:gridCol w:w="5936"/>
      </w:tblGrid>
      <w:tr w14:paraId="52EC9DD0">
        <w:tblPrEx>
          <w:tblCellMar>
            <w:top w:w="0" w:type="dxa"/>
            <w:left w:w="108" w:type="dxa"/>
            <w:bottom w:w="0" w:type="dxa"/>
            <w:right w:w="108" w:type="dxa"/>
          </w:tblCellMar>
        </w:tblPrEx>
        <w:trPr>
          <w:trHeight w:val="560" w:hRule="atLeast"/>
          <w:tblHeader/>
        </w:trPr>
        <w:tc>
          <w:tcPr>
            <w:tcW w:w="272" w:type="pct"/>
            <w:tcBorders>
              <w:top w:val="single" w:color="000000" w:sz="4" w:space="0"/>
              <w:left w:val="single" w:color="000000" w:sz="4" w:space="0"/>
              <w:bottom w:val="single" w:color="000000" w:sz="4" w:space="0"/>
              <w:right w:val="single" w:color="000000" w:sz="4" w:space="0"/>
            </w:tcBorders>
            <w:noWrap/>
            <w:vAlign w:val="center"/>
          </w:tcPr>
          <w:p w14:paraId="66AE51D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一级指标</w:t>
            </w:r>
          </w:p>
        </w:tc>
        <w:tc>
          <w:tcPr>
            <w:tcW w:w="379" w:type="pct"/>
            <w:tcBorders>
              <w:top w:val="single" w:color="000000" w:sz="4" w:space="0"/>
              <w:left w:val="single" w:color="000000" w:sz="4" w:space="0"/>
              <w:bottom w:val="single" w:color="000000" w:sz="4" w:space="0"/>
              <w:right w:val="single" w:color="000000" w:sz="4" w:space="0"/>
            </w:tcBorders>
            <w:noWrap/>
            <w:vAlign w:val="center"/>
          </w:tcPr>
          <w:p w14:paraId="4885DAB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二级指标</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223F71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三级指标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8CA328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分值</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100209D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得分</w:t>
            </w:r>
          </w:p>
        </w:tc>
        <w:tc>
          <w:tcPr>
            <w:tcW w:w="269" w:type="pct"/>
            <w:tcBorders>
              <w:top w:val="single" w:color="000000" w:sz="4" w:space="0"/>
              <w:left w:val="single" w:color="000000" w:sz="4" w:space="0"/>
              <w:bottom w:val="single" w:color="000000" w:sz="4" w:space="0"/>
              <w:right w:val="single" w:color="000000" w:sz="4" w:space="0"/>
            </w:tcBorders>
            <w:noWrap/>
            <w:vAlign w:val="center"/>
          </w:tcPr>
          <w:p w14:paraId="3941376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w:t>
            </w:r>
          </w:p>
        </w:tc>
        <w:tc>
          <w:tcPr>
            <w:tcW w:w="820" w:type="pct"/>
            <w:tcBorders>
              <w:top w:val="single" w:color="000000" w:sz="4" w:space="0"/>
              <w:left w:val="single" w:color="000000" w:sz="4" w:space="0"/>
              <w:bottom w:val="single" w:color="000000" w:sz="4" w:space="0"/>
              <w:right w:val="single" w:color="000000" w:sz="4" w:space="0"/>
            </w:tcBorders>
            <w:noWrap/>
            <w:vAlign w:val="center"/>
          </w:tcPr>
          <w:p w14:paraId="15F85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扣分说明</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7226BB4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评价要点</w:t>
            </w:r>
          </w:p>
        </w:tc>
      </w:tr>
      <w:tr w14:paraId="7D17E665">
        <w:tblPrEx>
          <w:tblCellMar>
            <w:top w:w="0" w:type="dxa"/>
            <w:left w:w="108" w:type="dxa"/>
            <w:bottom w:w="0" w:type="dxa"/>
            <w:right w:w="108" w:type="dxa"/>
          </w:tblCellMar>
        </w:tblPrEx>
        <w:trPr>
          <w:trHeight w:val="108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A6F25C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投入（20分）</w:t>
            </w: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75092E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目标设定（10分）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C52F4A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绩效目标合理性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157FBAF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6033DCD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40ACC2E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3EBF0A9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编制预算时未按要求编制绩效目标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42060C6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①是否符合国家法律法规、国民经济和社会发展总体规划；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②是否符合部门“三定”方案确定的职责；</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③是否符合部门制定的发展实施规划和年度主要工作计划；</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④所属部门（单位）编报预算时是否按要求编制绩效目标。</w:t>
            </w:r>
          </w:p>
        </w:tc>
      </w:tr>
      <w:tr w14:paraId="53E4372B">
        <w:tblPrEx>
          <w:tblCellMar>
            <w:top w:w="0" w:type="dxa"/>
            <w:left w:w="108" w:type="dxa"/>
            <w:bottom w:w="0" w:type="dxa"/>
            <w:right w:w="108" w:type="dxa"/>
          </w:tblCellMar>
        </w:tblPrEx>
        <w:trPr>
          <w:trHeight w:val="135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18EEBC5C">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19BCDF14">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DC6CAF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绩效指标明确性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4E64871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019F943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6204C190">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B82A021">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未提供细化绩效指标</w:t>
            </w:r>
          </w:p>
        </w:tc>
        <w:tc>
          <w:tcPr>
            <w:tcW w:w="2093" w:type="pct"/>
            <w:tcBorders>
              <w:top w:val="single" w:color="000000" w:sz="4" w:space="0"/>
              <w:left w:val="single" w:color="000000" w:sz="4" w:space="0"/>
              <w:bottom w:val="single" w:color="000000" w:sz="4" w:space="0"/>
              <w:right w:val="single" w:color="000000" w:sz="4" w:space="0"/>
            </w:tcBorders>
            <w:vAlign w:val="center"/>
          </w:tcPr>
          <w:p w14:paraId="0D46101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①是否将部门整体的绩效目标细化分解为具体的工作任务；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②是否通过清晰、可衡量的指标值予以体现；</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③是否将项目绩效目标与部门年度的任务数或计划数相对应：</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④是否与本年度部门预算资金相匹配，是否对下属部门（单位）预算编报的绩效目标进行审核。</w:t>
            </w:r>
          </w:p>
        </w:tc>
      </w:tr>
      <w:tr w14:paraId="7B101464">
        <w:tblPrEx>
          <w:tblCellMar>
            <w:top w:w="0" w:type="dxa"/>
            <w:left w:w="108" w:type="dxa"/>
            <w:bottom w:w="0" w:type="dxa"/>
            <w:right w:w="108" w:type="dxa"/>
          </w:tblCellMar>
        </w:tblPrEx>
        <w:trPr>
          <w:trHeight w:val="825"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5254D47">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331282C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预算编制与配置（10分）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682FA1A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6592E3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64F4781">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rPr>
              <w:t>5</w:t>
            </w:r>
          </w:p>
        </w:tc>
        <w:tc>
          <w:tcPr>
            <w:tcW w:w="269" w:type="pct"/>
            <w:tcBorders>
              <w:top w:val="single" w:color="000000" w:sz="4" w:space="0"/>
              <w:left w:val="single" w:color="000000" w:sz="4" w:space="0"/>
              <w:bottom w:val="single" w:color="000000" w:sz="4" w:space="0"/>
              <w:right w:val="single" w:color="000000" w:sz="4" w:space="0"/>
            </w:tcBorders>
            <w:vAlign w:val="center"/>
          </w:tcPr>
          <w:p w14:paraId="4A76F0EF">
            <w:pPr>
              <w:jc w:val="center"/>
              <w:textAlignment w:val="center"/>
              <w:rPr>
                <w:rFonts w:hint="eastAsia" w:ascii="宋体" w:hAnsi="宋体" w:eastAsia="宋体" w:cs="宋体"/>
                <w:color w:val="000000"/>
                <w:sz w:val="22"/>
                <w:szCs w:val="22"/>
                <w:lang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5005EF31">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0EB619F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在职人员控制率=（在职人员数/编制数）×100%。聘用人员控制率</w:t>
            </w:r>
            <w:r>
              <w:rPr>
                <w:rFonts w:ascii="Arial" w:hAnsi="Arial" w:eastAsia="宋体" w:cs="Arial"/>
                <w:color w:val="000000"/>
                <w:sz w:val="22"/>
                <w:szCs w:val="22"/>
                <w:lang w:bidi="ar"/>
              </w:rPr>
              <w:t>≤</w:t>
            </w:r>
            <w:r>
              <w:rPr>
                <w:rFonts w:hint="eastAsia" w:ascii="宋体" w:hAnsi="宋体" w:eastAsia="宋体" w:cs="宋体"/>
                <w:color w:val="000000"/>
                <w:sz w:val="22"/>
                <w:szCs w:val="22"/>
                <w:lang w:bidi="ar"/>
              </w:rPr>
              <w:t>人社和编办共同批复的人数；在职人员数：部门（单位）实际在职人数，以财政部门确定的部门决算编制口径为准。编制数：机构编制部门核定批复的部门（单位）的人员编制数。</w:t>
            </w:r>
          </w:p>
        </w:tc>
      </w:tr>
      <w:tr w14:paraId="0430BBDC">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2EB287B">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27CBCBF">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661987F">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预算编制科学性与配置合理性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692400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25455FA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3</w:t>
            </w:r>
          </w:p>
        </w:tc>
        <w:tc>
          <w:tcPr>
            <w:tcW w:w="269" w:type="pct"/>
            <w:tcBorders>
              <w:top w:val="single" w:color="000000" w:sz="4" w:space="0"/>
              <w:left w:val="single" w:color="000000" w:sz="4" w:space="0"/>
              <w:bottom w:val="single" w:color="000000" w:sz="4" w:space="0"/>
              <w:right w:val="single" w:color="000000" w:sz="4" w:space="0"/>
            </w:tcBorders>
            <w:vAlign w:val="center"/>
          </w:tcPr>
          <w:p w14:paraId="717478F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1C518502">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bidi="ar"/>
              </w:rPr>
              <w:t>未提供预算调整批复。</w:t>
            </w:r>
          </w:p>
        </w:tc>
        <w:tc>
          <w:tcPr>
            <w:tcW w:w="2093" w:type="pct"/>
            <w:tcBorders>
              <w:top w:val="single" w:color="000000" w:sz="4" w:space="0"/>
              <w:left w:val="single" w:color="000000" w:sz="4" w:space="0"/>
              <w:bottom w:val="single" w:color="000000" w:sz="4" w:space="0"/>
              <w:right w:val="single" w:color="000000" w:sz="4" w:space="0"/>
            </w:tcBorders>
            <w:vAlign w:val="center"/>
          </w:tcPr>
          <w:p w14:paraId="7E68592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预算编制科学性，预算与政策目标的匹配度与预算标准合理性。</w:t>
            </w:r>
          </w:p>
        </w:tc>
      </w:tr>
      <w:tr w14:paraId="58A6AFAF">
        <w:tblPrEx>
          <w:tblCellMar>
            <w:top w:w="0" w:type="dxa"/>
            <w:left w:w="108" w:type="dxa"/>
            <w:bottom w:w="0" w:type="dxa"/>
            <w:right w:w="108" w:type="dxa"/>
          </w:tblCellMar>
        </w:tblPrEx>
        <w:trPr>
          <w:trHeight w:val="1500" w:hRule="atLeast"/>
        </w:trPr>
        <w:tc>
          <w:tcPr>
            <w:tcW w:w="272" w:type="pct"/>
            <w:vMerge w:val="restart"/>
            <w:tcBorders>
              <w:top w:val="single" w:color="000000" w:sz="4" w:space="0"/>
              <w:left w:val="single" w:color="000000" w:sz="4" w:space="0"/>
              <w:bottom w:val="single" w:color="000000" w:sz="4" w:space="0"/>
              <w:right w:val="single" w:color="000000" w:sz="4" w:space="0"/>
            </w:tcBorders>
            <w:noWrap/>
            <w:vAlign w:val="center"/>
          </w:tcPr>
          <w:p w14:paraId="5CA38B1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过程（30分）</w:t>
            </w:r>
          </w:p>
        </w:tc>
        <w:tc>
          <w:tcPr>
            <w:tcW w:w="379" w:type="pct"/>
            <w:vMerge w:val="restart"/>
            <w:tcBorders>
              <w:top w:val="single" w:color="000000" w:sz="4" w:space="0"/>
              <w:left w:val="single" w:color="000000" w:sz="4" w:space="0"/>
              <w:right w:val="single" w:color="000000" w:sz="4" w:space="0"/>
            </w:tcBorders>
            <w:noWrap/>
            <w:vAlign w:val="center"/>
          </w:tcPr>
          <w:p w14:paraId="091CA7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预算执行（10分）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2B43B34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F41063A">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3</w:t>
            </w:r>
          </w:p>
        </w:tc>
        <w:tc>
          <w:tcPr>
            <w:tcW w:w="258" w:type="pct"/>
            <w:tcBorders>
              <w:top w:val="single" w:color="000000" w:sz="4" w:space="0"/>
              <w:left w:val="single" w:color="000000" w:sz="4" w:space="0"/>
              <w:bottom w:val="single" w:color="000000" w:sz="4" w:space="0"/>
              <w:right w:val="single" w:color="000000" w:sz="4" w:space="0"/>
            </w:tcBorders>
            <w:vAlign w:val="center"/>
          </w:tcPr>
          <w:p w14:paraId="5C98C6B2">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6C0B7C85">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0FB4DCB3">
            <w:pP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auto"/>
                <w:sz w:val="22"/>
                <w:szCs w:val="22"/>
                <w:lang w:val="en-US" w:eastAsia="zh-CN" w:bidi="ar"/>
              </w:rPr>
              <w:t>1.</w:t>
            </w:r>
            <w:r>
              <w:rPr>
                <w:rFonts w:hint="eastAsia" w:ascii="宋体" w:hAnsi="宋体" w:eastAsia="宋体" w:cs="宋体"/>
                <w:color w:val="auto"/>
                <w:sz w:val="22"/>
                <w:szCs w:val="22"/>
                <w:lang w:bidi="ar"/>
              </w:rPr>
              <w:t>存在人员经费、</w:t>
            </w:r>
            <w:r>
              <w:rPr>
                <w:rFonts w:hint="eastAsia" w:ascii="宋体" w:hAnsi="宋体" w:eastAsia="宋体" w:cs="宋体"/>
                <w:color w:val="auto"/>
                <w:sz w:val="22"/>
                <w:szCs w:val="22"/>
                <w:lang w:eastAsia="zh-CN" w:bidi="ar"/>
              </w:rPr>
              <w:t>公务用车</w:t>
            </w:r>
            <w:r>
              <w:rPr>
                <w:rFonts w:hint="eastAsia" w:ascii="宋体" w:hAnsi="宋体" w:eastAsia="宋体" w:cs="宋体"/>
                <w:color w:val="auto"/>
                <w:sz w:val="22"/>
                <w:szCs w:val="22"/>
                <w:lang w:bidi="ar"/>
              </w:rPr>
              <w:t>经费超出预算情况</w:t>
            </w:r>
            <w:r>
              <w:rPr>
                <w:rFonts w:hint="eastAsia" w:ascii="宋体" w:hAnsi="宋体" w:eastAsia="宋体" w:cs="宋体"/>
                <w:color w:val="auto"/>
                <w:sz w:val="22"/>
                <w:szCs w:val="22"/>
                <w:lang w:eastAsia="zh-CN" w:bidi="ar"/>
              </w:rPr>
              <w:t>。</w:t>
            </w:r>
            <w:r>
              <w:rPr>
                <w:rFonts w:hint="eastAsia" w:ascii="宋体" w:hAnsi="宋体" w:eastAsia="宋体" w:cs="宋体"/>
                <w:color w:val="auto"/>
                <w:sz w:val="22"/>
                <w:szCs w:val="22"/>
                <w:lang w:val="en-US" w:eastAsia="zh-CN" w:bidi="ar"/>
              </w:rPr>
              <w:t>2.决算报表与指标执行表的金额不一致。</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2883858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预算约束：支出是否严格遵循人大批准的预算，有无超预算、无预算开支的现象。</w:t>
            </w:r>
          </w:p>
        </w:tc>
      </w:tr>
      <w:tr w14:paraId="58C8044E">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DAEC164">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043DD3A0">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2EC60B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14814A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554DAE13">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201BF375">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6B57A033">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基本支出挤占项目支出的情况。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1BA9B66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用途合规：资金是否用于预算规定的用途，特别是基本支出和项目支出之间、不同项目之间是否存在擅自调剂、挤占挪用的情况。资金分配及时性（转移支付下达时效，资金保障有效性；是否接受检查，受过处罚或上缴财政资金情况</w:t>
            </w:r>
          </w:p>
        </w:tc>
      </w:tr>
      <w:tr w14:paraId="17BB1471">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C5A1196">
            <w:pPr>
              <w:jc w:val="center"/>
              <w:rPr>
                <w:rFonts w:hint="eastAsia" w:ascii="宋体" w:hAnsi="宋体" w:eastAsia="宋体" w:cs="宋体"/>
                <w:color w:val="000000"/>
                <w:sz w:val="22"/>
                <w:szCs w:val="22"/>
              </w:rPr>
            </w:pPr>
          </w:p>
        </w:tc>
        <w:tc>
          <w:tcPr>
            <w:tcW w:w="379" w:type="pct"/>
            <w:vMerge w:val="continue"/>
            <w:tcBorders>
              <w:left w:val="single" w:color="000000" w:sz="4" w:space="0"/>
              <w:right w:val="single" w:color="000000" w:sz="4" w:space="0"/>
            </w:tcBorders>
            <w:noWrap/>
            <w:vAlign w:val="center"/>
          </w:tcPr>
          <w:p w14:paraId="76615485">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EF478E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53CE7EFF">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4</w:t>
            </w:r>
          </w:p>
        </w:tc>
        <w:tc>
          <w:tcPr>
            <w:tcW w:w="258" w:type="pct"/>
            <w:tcBorders>
              <w:top w:val="single" w:color="000000" w:sz="4" w:space="0"/>
              <w:left w:val="single" w:color="000000" w:sz="4" w:space="0"/>
              <w:bottom w:val="single" w:color="000000" w:sz="4" w:space="0"/>
              <w:right w:val="single" w:color="000000" w:sz="4" w:space="0"/>
            </w:tcBorders>
            <w:vAlign w:val="center"/>
          </w:tcPr>
          <w:p w14:paraId="33EAD102">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4</w:t>
            </w:r>
          </w:p>
        </w:tc>
        <w:tc>
          <w:tcPr>
            <w:tcW w:w="269" w:type="pct"/>
            <w:tcBorders>
              <w:top w:val="single" w:color="000000" w:sz="4" w:space="0"/>
              <w:left w:val="single" w:color="000000" w:sz="4" w:space="0"/>
              <w:bottom w:val="single" w:color="000000" w:sz="4" w:space="0"/>
              <w:right w:val="single" w:color="000000" w:sz="4" w:space="0"/>
            </w:tcBorders>
            <w:vAlign w:val="center"/>
          </w:tcPr>
          <w:p w14:paraId="5261016F">
            <w:pPr>
              <w:jc w:val="center"/>
              <w:textAlignment w:val="center"/>
              <w:rPr>
                <w:rFonts w:hint="eastAsia" w:ascii="宋体" w:hAnsi="宋体" w:eastAsia="宋体" w:cs="宋体"/>
                <w:color w:val="000000"/>
                <w:sz w:val="22"/>
                <w:szCs w:val="22"/>
                <w:lang w:val="en-US"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6E80D2A4">
            <w:pPr>
              <w:jc w:val="left"/>
              <w:rPr>
                <w:rFonts w:hint="eastAsia" w:ascii="宋体" w:hAnsi="宋体" w:eastAsia="宋体" w:cs="宋体"/>
                <w:color w:val="000000"/>
                <w:sz w:val="22"/>
                <w:szCs w:val="22"/>
                <w:lang w:eastAsia="zh-CN"/>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5F1DDD2E">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程序合规：政府采购、国库集中支付、资产管理等环节是否符合法律法规和制度规定。</w:t>
            </w:r>
          </w:p>
        </w:tc>
      </w:tr>
      <w:tr w14:paraId="76FA89CE">
        <w:tblPrEx>
          <w:tblCellMar>
            <w:top w:w="0" w:type="dxa"/>
            <w:left w:w="108" w:type="dxa"/>
            <w:bottom w:w="0" w:type="dxa"/>
            <w:right w:w="108" w:type="dxa"/>
          </w:tblCellMar>
        </w:tblPrEx>
        <w:trPr>
          <w:trHeight w:val="81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412AB9E6">
            <w:pPr>
              <w:jc w:val="center"/>
              <w:rPr>
                <w:rFonts w:hint="eastAsia" w:ascii="宋体" w:hAnsi="宋体" w:eastAsia="宋体" w:cs="宋体"/>
                <w:color w:val="000000"/>
                <w:sz w:val="22"/>
                <w:szCs w:val="22"/>
              </w:rPr>
            </w:pPr>
          </w:p>
        </w:tc>
        <w:tc>
          <w:tcPr>
            <w:tcW w:w="379" w:type="pct"/>
            <w:vMerge w:val="continue"/>
            <w:tcBorders>
              <w:left w:val="single" w:color="000000" w:sz="4" w:space="0"/>
              <w:bottom w:val="single" w:color="000000" w:sz="4" w:space="0"/>
              <w:right w:val="single" w:color="000000" w:sz="4" w:space="0"/>
            </w:tcBorders>
            <w:noWrap/>
            <w:vAlign w:val="center"/>
          </w:tcPr>
          <w:p w14:paraId="3C6BC3FC">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069BADB8">
            <w:pPr>
              <w:textAlignment w:val="center"/>
              <w:rPr>
                <w:rFonts w:hint="eastAsia" w:ascii="宋体" w:hAnsi="宋体" w:eastAsia="宋体" w:cs="宋体"/>
                <w:color w:val="000000"/>
                <w:sz w:val="22"/>
                <w:szCs w:val="22"/>
                <w:lang w:bidi="ar"/>
              </w:rPr>
            </w:pPr>
            <w:r>
              <w:rPr>
                <w:rFonts w:hint="eastAsia" w:ascii="宋体" w:hAnsi="宋体" w:eastAsia="宋体" w:cs="宋体"/>
                <w:i w:val="0"/>
                <w:iCs w:val="0"/>
                <w:color w:val="000000"/>
                <w:kern w:val="0"/>
                <w:sz w:val="22"/>
                <w:szCs w:val="22"/>
                <w:u w:val="none"/>
                <w:lang w:val="en-US" w:eastAsia="zh-CN" w:bidi="ar"/>
              </w:rPr>
              <w:t>进度匹配度</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3910D3A7">
            <w:pPr>
              <w:jc w:val="center"/>
              <w:textAlignment w:val="center"/>
              <w:rPr>
                <w:rFonts w:hint="eastAsia"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12339492">
            <w:pPr>
              <w:jc w:val="center"/>
              <w:textAlignment w:val="center"/>
              <w:rPr>
                <w:rFonts w:hint="default" w:ascii="宋体" w:hAnsi="宋体" w:eastAsia="宋体" w:cs="宋体"/>
                <w:color w:val="000000"/>
                <w:sz w:val="22"/>
                <w:szCs w:val="22"/>
                <w:lang w:val="en-US" w:eastAsia="zh-CN" w:bidi="ar"/>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6517A86F">
            <w:pPr>
              <w:jc w:val="center"/>
              <w:textAlignment w:val="center"/>
              <w:rPr>
                <w:rFonts w:hint="eastAsia" w:ascii="宋体" w:hAnsi="宋体" w:eastAsia="宋体" w:cs="宋体"/>
                <w:color w:val="000000"/>
                <w:sz w:val="22"/>
                <w:szCs w:val="22"/>
                <w:lang w:val="en-US"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60BD7358">
            <w:pPr>
              <w:jc w:val="left"/>
              <w:rPr>
                <w:rFonts w:hint="eastAsia" w:ascii="宋体" w:hAnsi="宋体" w:eastAsia="宋体" w:cs="宋体"/>
                <w:color w:val="000000"/>
                <w:sz w:val="22"/>
                <w:szCs w:val="22"/>
                <w:lang w:eastAsia="zh-CN"/>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01912927">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支出总量进度：部门总支出完成了年度预算的百分之多少？是否与时间进度相匹配？是否存在“前期慢、后期突击花钱”或“支出进度严重滞后”的问题。</w:t>
            </w:r>
          </w:p>
          <w:p w14:paraId="0C1A2C8F">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分项支出进度：基本支出（人员工资、办公经费）和项目支出（专项业务、事业发展项目）各自的执行进度如何。</w:t>
            </w:r>
          </w:p>
        </w:tc>
      </w:tr>
      <w:tr w14:paraId="4580BE5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92097B0">
            <w:pPr>
              <w:jc w:val="center"/>
              <w:rPr>
                <w:rFonts w:hint="eastAsia" w:ascii="宋体" w:hAnsi="宋体" w:eastAsia="宋体" w:cs="宋体"/>
                <w:color w:val="000000"/>
                <w:sz w:val="22"/>
                <w:szCs w:val="22"/>
              </w:rPr>
            </w:pPr>
          </w:p>
        </w:tc>
        <w:tc>
          <w:tcPr>
            <w:tcW w:w="379" w:type="pct"/>
            <w:vMerge w:val="restart"/>
            <w:tcBorders>
              <w:top w:val="single" w:color="000000" w:sz="4" w:space="0"/>
              <w:left w:val="single" w:color="000000" w:sz="4" w:space="0"/>
              <w:bottom w:val="single" w:color="000000" w:sz="4" w:space="0"/>
              <w:right w:val="single" w:color="000000" w:sz="4" w:space="0"/>
            </w:tcBorders>
            <w:noWrap/>
            <w:vAlign w:val="center"/>
          </w:tcPr>
          <w:p w14:paraId="06C2B8C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部门管理（15分）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77376C4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管理制度健全性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2442C727">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30DEDC57">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70B7BFC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5445551D">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val="en-US" w:eastAsia="zh-CN" w:bidi="ar"/>
              </w:rPr>
              <w:t>1.</w:t>
            </w:r>
            <w:r>
              <w:rPr>
                <w:rFonts w:hint="eastAsia" w:ascii="宋体" w:hAnsi="宋体" w:eastAsia="宋体" w:cs="宋体"/>
                <w:color w:val="000000"/>
                <w:sz w:val="22"/>
                <w:szCs w:val="22"/>
                <w:lang w:bidi="ar"/>
              </w:rPr>
              <w:t>未提供财务管理制度、国有资产管理制度，专项资金管理办法，绩效管理制度，信息化管理制度，决算与财务报告制度，监督与审计制度等</w:t>
            </w:r>
          </w:p>
        </w:tc>
        <w:tc>
          <w:tcPr>
            <w:tcW w:w="2093" w:type="pct"/>
            <w:tcBorders>
              <w:top w:val="single" w:color="000000" w:sz="4" w:space="0"/>
              <w:left w:val="single" w:color="000000" w:sz="4" w:space="0"/>
              <w:bottom w:val="single" w:color="000000" w:sz="4" w:space="0"/>
              <w:right w:val="single" w:color="000000" w:sz="4" w:space="0"/>
            </w:tcBorders>
            <w:vAlign w:val="center"/>
          </w:tcPr>
          <w:p w14:paraId="02DF2450">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①部门（单位）内控制度、内部财务管理制度和会计核算制度是否健全；</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②相关管理制度是否合法、合规、完整、有效；</w:t>
            </w:r>
          </w:p>
        </w:tc>
      </w:tr>
      <w:tr w14:paraId="3DC44AC9">
        <w:tblPrEx>
          <w:tblCellMar>
            <w:top w:w="0" w:type="dxa"/>
            <w:left w:w="108" w:type="dxa"/>
            <w:bottom w:w="0" w:type="dxa"/>
            <w:right w:w="108" w:type="dxa"/>
          </w:tblCellMar>
        </w:tblPrEx>
        <w:trPr>
          <w:trHeight w:val="84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77121E8A">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0D2A814F">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32AF59D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制度执行有效性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C16520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258" w:type="pct"/>
            <w:tcBorders>
              <w:top w:val="single" w:color="000000" w:sz="4" w:space="0"/>
              <w:left w:val="single" w:color="000000" w:sz="4" w:space="0"/>
              <w:bottom w:val="single" w:color="000000" w:sz="4" w:space="0"/>
              <w:right w:val="single" w:color="000000" w:sz="4" w:space="0"/>
            </w:tcBorders>
            <w:vAlign w:val="center"/>
          </w:tcPr>
          <w:p w14:paraId="4F5627AB">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0</w:t>
            </w:r>
          </w:p>
        </w:tc>
        <w:tc>
          <w:tcPr>
            <w:tcW w:w="269" w:type="pct"/>
            <w:tcBorders>
              <w:top w:val="single" w:color="000000" w:sz="4" w:space="0"/>
              <w:left w:val="single" w:color="000000" w:sz="4" w:space="0"/>
              <w:bottom w:val="single" w:color="000000" w:sz="4" w:space="0"/>
              <w:right w:val="single" w:color="000000" w:sz="4" w:space="0"/>
            </w:tcBorders>
            <w:vAlign w:val="center"/>
          </w:tcPr>
          <w:p w14:paraId="373CA36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2</w:t>
            </w:r>
          </w:p>
        </w:tc>
        <w:tc>
          <w:tcPr>
            <w:tcW w:w="820" w:type="pct"/>
            <w:tcBorders>
              <w:top w:val="single" w:color="000000" w:sz="4" w:space="0"/>
              <w:left w:val="single" w:color="000000" w:sz="4" w:space="0"/>
              <w:bottom w:val="single" w:color="000000" w:sz="4" w:space="0"/>
              <w:right w:val="single" w:color="000000" w:sz="4" w:space="0"/>
            </w:tcBorders>
            <w:vAlign w:val="center"/>
          </w:tcPr>
          <w:p w14:paraId="2C54E5C2">
            <w:pPr>
              <w:jc w:val="left"/>
              <w:textAlignment w:val="center"/>
              <w:rPr>
                <w:rFonts w:hint="default" w:ascii="宋体" w:hAnsi="宋体" w:eastAsia="宋体" w:cs="宋体"/>
                <w:color w:val="000000"/>
                <w:sz w:val="22"/>
                <w:szCs w:val="22"/>
                <w:lang w:val="en-US" w:eastAsia="zh-CN"/>
              </w:rPr>
            </w:pPr>
            <w:r>
              <w:rPr>
                <w:rFonts w:hint="eastAsia" w:ascii="宋体" w:hAnsi="宋体" w:eastAsia="宋体" w:cs="宋体"/>
                <w:color w:val="auto"/>
                <w:sz w:val="22"/>
                <w:szCs w:val="22"/>
                <w:lang w:val="en-US" w:eastAsia="zh-CN" w:bidi="ar"/>
              </w:rPr>
              <w:t>1.电子凭证和纸质凭证的编号普遍不一致</w:t>
            </w:r>
            <w:r>
              <w:rPr>
                <w:rFonts w:hint="eastAsia" w:ascii="宋体" w:hAnsi="宋体" w:eastAsia="宋体" w:cs="宋体"/>
                <w:color w:val="auto"/>
                <w:sz w:val="22"/>
                <w:szCs w:val="22"/>
                <w:lang w:eastAsia="zh-CN" w:bidi="ar"/>
              </w:rPr>
              <w:t>。</w:t>
            </w:r>
            <w:r>
              <w:rPr>
                <w:rFonts w:hint="eastAsia" w:ascii="宋体" w:hAnsi="宋体" w:eastAsia="宋体" w:cs="宋体"/>
                <w:color w:val="auto"/>
                <w:sz w:val="22"/>
                <w:szCs w:val="22"/>
                <w:lang w:val="en-US" w:eastAsia="zh-CN" w:bidi="ar"/>
              </w:rPr>
              <w:t>2.部分支付凭证无附件。3.合同中关于知识产权条款存在缺失的情况。</w:t>
            </w:r>
          </w:p>
        </w:tc>
        <w:tc>
          <w:tcPr>
            <w:tcW w:w="2093" w:type="pct"/>
            <w:tcBorders>
              <w:top w:val="single" w:color="000000" w:sz="4" w:space="0"/>
              <w:left w:val="single" w:color="000000" w:sz="4" w:space="0"/>
              <w:bottom w:val="single" w:color="000000" w:sz="4" w:space="0"/>
              <w:right w:val="single" w:color="000000" w:sz="4" w:space="0"/>
            </w:tcBorders>
            <w:vAlign w:val="center"/>
          </w:tcPr>
          <w:p w14:paraId="4FFF0051">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①相关管理制度是否得到有效执行；</w:t>
            </w:r>
          </w:p>
          <w:p w14:paraId="04BC1027">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②是否存在整改情况；</w:t>
            </w:r>
          </w:p>
        </w:tc>
      </w:tr>
      <w:tr w14:paraId="21103897">
        <w:tblPrEx>
          <w:tblCellMar>
            <w:top w:w="0" w:type="dxa"/>
            <w:left w:w="108" w:type="dxa"/>
            <w:bottom w:w="0" w:type="dxa"/>
            <w:right w:w="108" w:type="dxa"/>
          </w:tblCellMar>
        </w:tblPrEx>
        <w:trPr>
          <w:trHeight w:val="56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2E75D7B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79E14106">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5188703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预决算信息公开化</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A453974">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w:t>
            </w:r>
          </w:p>
        </w:tc>
        <w:tc>
          <w:tcPr>
            <w:tcW w:w="258" w:type="pct"/>
            <w:tcBorders>
              <w:top w:val="single" w:color="000000" w:sz="4" w:space="0"/>
              <w:left w:val="single" w:color="000000" w:sz="4" w:space="0"/>
              <w:bottom w:val="single" w:color="000000" w:sz="4" w:space="0"/>
              <w:right w:val="single" w:color="000000" w:sz="4" w:space="0"/>
            </w:tcBorders>
            <w:vAlign w:val="center"/>
          </w:tcPr>
          <w:p w14:paraId="4CBA0AAE">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183892A6">
            <w:pPr>
              <w:jc w:val="center"/>
              <w:textAlignment w:val="center"/>
              <w:rPr>
                <w:rFonts w:hint="eastAsia" w:ascii="宋体" w:hAnsi="宋体" w:eastAsia="宋体" w:cs="宋体"/>
                <w:color w:val="000000"/>
                <w:sz w:val="22"/>
                <w:szCs w:val="22"/>
                <w:lang w:eastAsia="zh-CN"/>
              </w:rPr>
            </w:pPr>
          </w:p>
        </w:tc>
        <w:tc>
          <w:tcPr>
            <w:tcW w:w="820" w:type="pct"/>
            <w:tcBorders>
              <w:top w:val="single" w:color="000000" w:sz="4" w:space="0"/>
              <w:left w:val="single" w:color="000000" w:sz="4" w:space="0"/>
              <w:bottom w:val="single" w:color="000000" w:sz="4" w:space="0"/>
              <w:right w:val="single" w:color="000000" w:sz="4" w:space="0"/>
            </w:tcBorders>
            <w:vAlign w:val="center"/>
          </w:tcPr>
          <w:p w14:paraId="4D5EB130">
            <w:pPr>
              <w:jc w:val="left"/>
              <w:textAlignment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vAlign w:val="center"/>
          </w:tcPr>
          <w:p w14:paraId="44C051D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①无涉密情况的预算单位按规定及时、准确、完整地公开预决算和绩效管理信息；</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②基础数据信息和会计信息资料真实、准确、完整；</w:t>
            </w:r>
          </w:p>
        </w:tc>
      </w:tr>
      <w:tr w14:paraId="6BA14155">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0657B507">
            <w:pPr>
              <w:jc w:val="center"/>
              <w:rPr>
                <w:rFonts w:hint="eastAsia" w:ascii="宋体" w:hAnsi="宋体" w:eastAsia="宋体" w:cs="宋体"/>
                <w:color w:val="000000"/>
                <w:sz w:val="22"/>
                <w:szCs w:val="22"/>
              </w:rPr>
            </w:pPr>
          </w:p>
        </w:tc>
        <w:tc>
          <w:tcPr>
            <w:tcW w:w="379" w:type="pct"/>
            <w:vMerge w:val="continue"/>
            <w:tcBorders>
              <w:top w:val="single" w:color="000000" w:sz="4" w:space="0"/>
              <w:left w:val="single" w:color="000000" w:sz="4" w:space="0"/>
              <w:bottom w:val="single" w:color="000000" w:sz="4" w:space="0"/>
              <w:right w:val="single" w:color="000000" w:sz="4" w:space="0"/>
            </w:tcBorders>
            <w:noWrap/>
            <w:vAlign w:val="center"/>
          </w:tcPr>
          <w:p w14:paraId="6DC87B8C">
            <w:pPr>
              <w:rPr>
                <w:rFonts w:hint="eastAsia" w:ascii="宋体" w:hAnsi="宋体" w:eastAsia="宋体" w:cs="宋体"/>
                <w:color w:val="000000"/>
                <w:sz w:val="22"/>
                <w:szCs w:val="22"/>
              </w:rPr>
            </w:pP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3F3897EE">
            <w:pPr>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2"/>
                <w:szCs w:val="22"/>
                <w:u w:val="none"/>
                <w:lang w:val="en-US" w:eastAsia="zh-CN" w:bidi="ar"/>
              </w:rPr>
              <w:t>报销凭证的合规性与时效性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792958DA">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000000" w:sz="4" w:space="0"/>
              <w:right w:val="single" w:color="000000" w:sz="4" w:space="0"/>
            </w:tcBorders>
            <w:vAlign w:val="center"/>
          </w:tcPr>
          <w:p w14:paraId="4242A9C4">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9</w:t>
            </w:r>
          </w:p>
        </w:tc>
        <w:tc>
          <w:tcPr>
            <w:tcW w:w="269" w:type="pct"/>
            <w:tcBorders>
              <w:top w:val="single" w:color="000000" w:sz="4" w:space="0"/>
              <w:left w:val="single" w:color="000000" w:sz="4" w:space="0"/>
              <w:bottom w:val="single" w:color="000000" w:sz="4" w:space="0"/>
              <w:right w:val="single" w:color="000000" w:sz="4" w:space="0"/>
            </w:tcBorders>
            <w:vAlign w:val="center"/>
          </w:tcPr>
          <w:p w14:paraId="1277A6BD">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1</w:t>
            </w:r>
          </w:p>
        </w:tc>
        <w:tc>
          <w:tcPr>
            <w:tcW w:w="820" w:type="pct"/>
            <w:tcBorders>
              <w:top w:val="single" w:color="000000" w:sz="4" w:space="0"/>
              <w:left w:val="single" w:color="000000" w:sz="4" w:space="0"/>
              <w:bottom w:val="single" w:color="000000" w:sz="4" w:space="0"/>
              <w:right w:val="single" w:color="000000" w:sz="4" w:space="0"/>
            </w:tcBorders>
            <w:vAlign w:val="center"/>
          </w:tcPr>
          <w:p w14:paraId="13444EAB">
            <w:pPr>
              <w:jc w:val="left"/>
              <w:textAlignment w:val="center"/>
              <w:rPr>
                <w:rFonts w:hint="default" w:ascii="宋体" w:hAnsi="宋体" w:eastAsia="宋体" w:cs="宋体"/>
                <w:color w:val="0070C0"/>
                <w:sz w:val="22"/>
                <w:szCs w:val="22"/>
                <w:lang w:val="en-US" w:eastAsia="zh-CN"/>
              </w:rPr>
            </w:pPr>
            <w:r>
              <w:rPr>
                <w:rFonts w:hint="eastAsia" w:ascii="宋体" w:hAnsi="宋体" w:eastAsia="宋体" w:cs="宋体"/>
                <w:color w:val="auto"/>
                <w:sz w:val="22"/>
                <w:szCs w:val="22"/>
                <w:lang w:val="en-US" w:eastAsia="zh-CN" w:bidi="ar"/>
              </w:rPr>
              <w:t>1.发放工资后附件部分无工资发放明细表，无审批人签字及审核意见、均无银行回单。2.合同中关于知识产权条款存在缺失的情况。</w:t>
            </w: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3E8ABDD4">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资金分配及时性</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t>转移支付下达时效，资金保障有效性；是否接受检查，受过处罚或上缴财政资金情况</w:t>
            </w:r>
          </w:p>
        </w:tc>
      </w:tr>
      <w:tr w14:paraId="3FA3EB72">
        <w:tblPrEx>
          <w:tblCellMar>
            <w:top w:w="0" w:type="dxa"/>
            <w:left w:w="108" w:type="dxa"/>
            <w:bottom w:w="0" w:type="dxa"/>
            <w:right w:w="108" w:type="dxa"/>
          </w:tblCellMar>
        </w:tblPrEx>
        <w:trPr>
          <w:trHeight w:val="90" w:hRule="atLeast"/>
        </w:trPr>
        <w:tc>
          <w:tcPr>
            <w:tcW w:w="272" w:type="pct"/>
            <w:vMerge w:val="continue"/>
            <w:tcBorders>
              <w:top w:val="single" w:color="000000" w:sz="4" w:space="0"/>
              <w:left w:val="single" w:color="000000" w:sz="4" w:space="0"/>
              <w:bottom w:val="single" w:color="auto" w:sz="4" w:space="0"/>
              <w:right w:val="single" w:color="000000" w:sz="4" w:space="0"/>
            </w:tcBorders>
            <w:noWrap/>
            <w:vAlign w:val="center"/>
          </w:tcPr>
          <w:p w14:paraId="2454597C">
            <w:pPr>
              <w:jc w:val="center"/>
              <w:rPr>
                <w:rFonts w:hint="eastAsia" w:ascii="宋体" w:hAnsi="宋体" w:eastAsia="宋体" w:cs="宋体"/>
                <w:color w:val="000000"/>
                <w:sz w:val="22"/>
                <w:szCs w:val="22"/>
              </w:rPr>
            </w:pPr>
          </w:p>
        </w:tc>
        <w:tc>
          <w:tcPr>
            <w:tcW w:w="379" w:type="pct"/>
            <w:tcBorders>
              <w:top w:val="single" w:color="000000" w:sz="4" w:space="0"/>
              <w:left w:val="single" w:color="000000" w:sz="4" w:space="0"/>
              <w:bottom w:val="single" w:color="auto" w:sz="4" w:space="0"/>
              <w:right w:val="single" w:color="000000" w:sz="4" w:space="0"/>
            </w:tcBorders>
            <w:noWrap/>
            <w:vAlign w:val="center"/>
          </w:tcPr>
          <w:p w14:paraId="52F9AA69">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资产管理（5分）</w:t>
            </w:r>
          </w:p>
        </w:tc>
        <w:tc>
          <w:tcPr>
            <w:tcW w:w="642" w:type="pct"/>
            <w:tcBorders>
              <w:top w:val="single" w:color="000000" w:sz="4" w:space="0"/>
              <w:left w:val="single" w:color="000000" w:sz="4" w:space="0"/>
              <w:bottom w:val="single" w:color="000000" w:sz="4" w:space="0"/>
              <w:right w:val="single" w:color="000000" w:sz="4" w:space="0"/>
            </w:tcBorders>
            <w:noWrap/>
            <w:vAlign w:val="center"/>
          </w:tcPr>
          <w:p w14:paraId="4F0B591B">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资产管理有效性</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1664E4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5</w:t>
            </w:r>
          </w:p>
        </w:tc>
        <w:tc>
          <w:tcPr>
            <w:tcW w:w="258" w:type="pct"/>
            <w:tcBorders>
              <w:top w:val="single" w:color="000000" w:sz="4" w:space="0"/>
              <w:left w:val="single" w:color="000000" w:sz="4" w:space="0"/>
              <w:bottom w:val="single" w:color="000000" w:sz="4" w:space="0"/>
              <w:right w:val="single" w:color="000000" w:sz="4" w:space="0"/>
            </w:tcBorders>
            <w:vAlign w:val="center"/>
          </w:tcPr>
          <w:p w14:paraId="4CD5E218">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val="en-US" w:eastAsia="zh-CN" w:bidi="ar"/>
              </w:rPr>
              <w:t>1</w:t>
            </w:r>
          </w:p>
        </w:tc>
        <w:tc>
          <w:tcPr>
            <w:tcW w:w="269" w:type="pct"/>
            <w:tcBorders>
              <w:top w:val="single" w:color="000000" w:sz="4" w:space="0"/>
              <w:left w:val="single" w:color="000000" w:sz="4" w:space="0"/>
              <w:bottom w:val="single" w:color="000000" w:sz="4" w:space="0"/>
              <w:right w:val="single" w:color="000000" w:sz="4" w:space="0"/>
            </w:tcBorders>
            <w:vAlign w:val="center"/>
          </w:tcPr>
          <w:p w14:paraId="444F8691">
            <w:pPr>
              <w:jc w:val="center"/>
              <w:textAlignment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4</w:t>
            </w:r>
          </w:p>
        </w:tc>
        <w:tc>
          <w:tcPr>
            <w:tcW w:w="820" w:type="pct"/>
            <w:tcBorders>
              <w:top w:val="single" w:color="000000" w:sz="4" w:space="0"/>
              <w:left w:val="single" w:color="000000" w:sz="4" w:space="0"/>
              <w:bottom w:val="single" w:color="000000" w:sz="4" w:space="0"/>
              <w:right w:val="single" w:color="000000" w:sz="4" w:space="0"/>
            </w:tcBorders>
            <w:vAlign w:val="center"/>
          </w:tcPr>
          <w:p w14:paraId="39EA316F">
            <w:pPr>
              <w:jc w:val="center"/>
              <w:rPr>
                <w:rFonts w:hint="default" w:ascii="宋体" w:hAnsi="宋体" w:eastAsia="宋体" w:cs="宋体"/>
                <w:color w:val="000000"/>
                <w:sz w:val="22"/>
                <w:szCs w:val="22"/>
                <w:lang w:val="en-US" w:eastAsia="zh-CN"/>
              </w:rPr>
            </w:pPr>
            <w:r>
              <w:rPr>
                <w:rFonts w:hint="eastAsia" w:ascii="宋体" w:hAnsi="宋体" w:eastAsia="宋体" w:cs="宋体"/>
                <w:color w:val="auto"/>
                <w:sz w:val="22"/>
                <w:szCs w:val="22"/>
                <w:lang w:val="en-US" w:eastAsia="zh-CN"/>
              </w:rPr>
              <w:t>1.纳入湖南省资产管理系统，未提供标识使用状态、存放地点及使用人，使用部门。2.</w:t>
            </w:r>
            <w:r>
              <w:rPr>
                <w:rFonts w:hint="eastAsia" w:ascii="宋体" w:hAnsi="宋体" w:eastAsia="宋体" w:cs="宋体"/>
                <w:color w:val="auto"/>
                <w:sz w:val="22"/>
                <w:szCs w:val="22"/>
              </w:rPr>
              <w:t>未</w:t>
            </w:r>
            <w:r>
              <w:rPr>
                <w:rFonts w:hint="eastAsia" w:ascii="宋体" w:hAnsi="宋体" w:eastAsia="宋体" w:cs="宋体"/>
                <w:color w:val="auto"/>
                <w:sz w:val="22"/>
                <w:szCs w:val="22"/>
                <w:lang w:eastAsia="zh-CN"/>
              </w:rPr>
              <w:t>提供</w:t>
            </w:r>
            <w:r>
              <w:rPr>
                <w:rFonts w:hint="eastAsia" w:ascii="宋体" w:hAnsi="宋体" w:eastAsia="宋体" w:cs="宋体"/>
                <w:color w:val="auto"/>
                <w:sz w:val="22"/>
                <w:szCs w:val="22"/>
              </w:rPr>
              <w:t>定期盘点</w:t>
            </w:r>
            <w:r>
              <w:rPr>
                <w:rFonts w:hint="eastAsia" w:ascii="宋体" w:hAnsi="宋体" w:eastAsia="宋体" w:cs="宋体"/>
                <w:color w:val="auto"/>
                <w:sz w:val="22"/>
                <w:szCs w:val="22"/>
                <w:lang w:eastAsia="zh-CN"/>
              </w:rPr>
              <w:t>资料。</w:t>
            </w:r>
            <w:r>
              <w:rPr>
                <w:rFonts w:hint="eastAsia" w:ascii="宋体" w:hAnsi="宋体" w:eastAsia="宋体" w:cs="宋体"/>
                <w:color w:val="auto"/>
                <w:sz w:val="22"/>
                <w:szCs w:val="22"/>
                <w:lang w:val="en-US" w:eastAsia="zh-CN"/>
              </w:rPr>
              <w:t>3.账套的资产原值与湖南省资产管理系统导出的资产原值不一。致。</w:t>
            </w:r>
          </w:p>
        </w:tc>
        <w:tc>
          <w:tcPr>
            <w:tcW w:w="2093" w:type="pct"/>
            <w:tcBorders>
              <w:top w:val="single" w:color="000000" w:sz="4" w:space="0"/>
              <w:left w:val="single" w:color="000000" w:sz="4" w:space="0"/>
              <w:bottom w:val="single" w:color="000000" w:sz="4" w:space="0"/>
              <w:right w:val="single" w:color="000000" w:sz="4" w:space="0"/>
            </w:tcBorders>
            <w:vAlign w:val="center"/>
          </w:tcPr>
          <w:p w14:paraId="6877311C">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①资产保存是否完整并有台账；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②资产配置是否合理，是否有闲置现象；</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③资产处置是否规范；</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④资产账务管理是否合规，是否账实相符；</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⑤是否完成国有“三资”盘活工作，资产是否有偿使用或处置收入及时足额上缴；</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⑥相关资产购置是否履行政府采购手续，外租资产是否走合规程序；</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⑦资产是否定期进行盘点并有记录。</w:t>
            </w:r>
          </w:p>
        </w:tc>
      </w:tr>
      <w:tr w14:paraId="7AA6C524">
        <w:tblPrEx>
          <w:tblCellMar>
            <w:top w:w="0" w:type="dxa"/>
            <w:left w:w="108" w:type="dxa"/>
            <w:bottom w:w="0" w:type="dxa"/>
            <w:right w:w="108" w:type="dxa"/>
          </w:tblCellMar>
        </w:tblPrEx>
        <w:trPr>
          <w:trHeight w:val="4227" w:hRule="atLeast"/>
        </w:trPr>
        <w:tc>
          <w:tcPr>
            <w:tcW w:w="272" w:type="pct"/>
            <w:vMerge w:val="restart"/>
            <w:tcBorders>
              <w:top w:val="single" w:color="auto" w:sz="4" w:space="0"/>
              <w:left w:val="single" w:color="auto" w:sz="4" w:space="0"/>
              <w:bottom w:val="single" w:color="auto" w:sz="4" w:space="0"/>
              <w:right w:val="single" w:color="000000" w:sz="4" w:space="0"/>
            </w:tcBorders>
            <w:noWrap/>
            <w:vAlign w:val="center"/>
          </w:tcPr>
          <w:p w14:paraId="0E8C39F3">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产出（20分）</w:t>
            </w:r>
          </w:p>
        </w:tc>
        <w:tc>
          <w:tcPr>
            <w:tcW w:w="379" w:type="pct"/>
            <w:tcBorders>
              <w:top w:val="single" w:color="auto" w:sz="4" w:space="0"/>
              <w:left w:val="single" w:color="000000" w:sz="4" w:space="0"/>
              <w:bottom w:val="single" w:color="auto" w:sz="4" w:space="0"/>
              <w:right w:val="single" w:color="auto" w:sz="4" w:space="0"/>
            </w:tcBorders>
            <w:noWrap/>
            <w:vAlign w:val="center"/>
          </w:tcPr>
          <w:p w14:paraId="3497E855">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职能工作完成率（10分）</w:t>
            </w:r>
          </w:p>
        </w:tc>
        <w:tc>
          <w:tcPr>
            <w:tcW w:w="642" w:type="pct"/>
            <w:tcBorders>
              <w:top w:val="single" w:color="000000" w:sz="4" w:space="0"/>
              <w:left w:val="single" w:color="auto" w:sz="4" w:space="0"/>
              <w:bottom w:val="single" w:color="auto" w:sz="4" w:space="0"/>
              <w:right w:val="single" w:color="000000" w:sz="4" w:space="0"/>
            </w:tcBorders>
            <w:vAlign w:val="center"/>
          </w:tcPr>
          <w:p w14:paraId="3237DD89">
            <w:pPr>
              <w:jc w:val="both"/>
              <w:textAlignment w:val="center"/>
              <w:rPr>
                <w:rFonts w:hint="eastAsia"/>
                <w:lang w:eastAsia="zh-CN"/>
              </w:rPr>
            </w:pPr>
            <w:r>
              <w:rPr>
                <w:rFonts w:hint="eastAsia" w:ascii="宋体" w:hAnsi="宋体" w:eastAsia="宋体" w:cs="宋体"/>
                <w:color w:val="000000"/>
                <w:sz w:val="22"/>
                <w:szCs w:val="22"/>
                <w:lang w:bidi="ar"/>
              </w:rPr>
              <w:t>①示范支部创建成功率</w:t>
            </w:r>
            <w:r>
              <w:rPr>
                <w:rFonts w:hint="eastAsia" w:ascii="宋体" w:hAnsi="宋体" w:eastAsia="宋体" w:cs="宋体"/>
                <w:color w:val="000000"/>
                <w:sz w:val="22"/>
                <w:szCs w:val="22"/>
                <w:lang w:eastAsia="zh-CN"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②正能量活动影响力。</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③红色档案建成率</w:t>
            </w:r>
            <w:r>
              <w:rPr>
                <w:rFonts w:hint="eastAsia" w:ascii="宋体" w:hAnsi="宋体" w:eastAsia="宋体" w:cs="宋体"/>
                <w:color w:val="000000"/>
                <w:sz w:val="22"/>
                <w:szCs w:val="22"/>
                <w:lang w:eastAsia="zh-CN" w:bidi="ar"/>
              </w:rPr>
              <w:t>。</w:t>
            </w:r>
          </w:p>
          <w:p w14:paraId="0CC7D08E">
            <w:pPr>
              <w:jc w:val="both"/>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④专业能力提升</w:t>
            </w:r>
            <w:r>
              <w:rPr>
                <w:rFonts w:hint="eastAsia" w:ascii="宋体" w:hAnsi="宋体" w:eastAsia="宋体" w:cs="宋体"/>
                <w:color w:val="000000"/>
                <w:sz w:val="22"/>
                <w:szCs w:val="22"/>
                <w:lang w:eastAsia="zh-CN" w:bidi="ar"/>
              </w:rPr>
              <w:t>。</w:t>
            </w:r>
          </w:p>
          <w:p w14:paraId="68CEE6B3">
            <w:pPr>
              <w:jc w:val="both"/>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⑤制度完善度</w:t>
            </w:r>
            <w:r>
              <w:rPr>
                <w:rFonts w:hint="eastAsia" w:ascii="宋体" w:hAnsi="宋体" w:eastAsia="宋体" w:cs="宋体"/>
                <w:color w:val="000000"/>
                <w:sz w:val="22"/>
                <w:szCs w:val="22"/>
                <w:lang w:eastAsia="zh-CN" w:bidi="ar"/>
              </w:rPr>
              <w:t>。</w:t>
            </w:r>
          </w:p>
          <w:p w14:paraId="0EBACAA2">
            <w:pPr>
              <w:jc w:val="both"/>
              <w:textAlignment w:val="center"/>
              <w:rPr>
                <w:rFonts w:hint="eastAsia" w:ascii="宋体" w:hAnsi="宋体" w:eastAsia="宋体" w:cs="宋体"/>
                <w:color w:val="000000"/>
                <w:sz w:val="22"/>
                <w:szCs w:val="22"/>
                <w:lang w:eastAsia="zh-CN" w:bidi="ar"/>
              </w:rPr>
            </w:pPr>
          </w:p>
        </w:tc>
        <w:tc>
          <w:tcPr>
            <w:tcW w:w="263" w:type="pct"/>
            <w:tcBorders>
              <w:top w:val="single" w:color="000000" w:sz="4" w:space="0"/>
              <w:left w:val="single" w:color="000000" w:sz="4" w:space="0"/>
              <w:bottom w:val="single" w:color="auto" w:sz="4" w:space="0"/>
              <w:right w:val="single" w:color="000000" w:sz="4" w:space="0"/>
            </w:tcBorders>
            <w:noWrap/>
            <w:vAlign w:val="center"/>
          </w:tcPr>
          <w:p w14:paraId="6BA54F8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w:t>
            </w:r>
          </w:p>
        </w:tc>
        <w:tc>
          <w:tcPr>
            <w:tcW w:w="258" w:type="pct"/>
            <w:tcBorders>
              <w:top w:val="single" w:color="000000" w:sz="4" w:space="0"/>
              <w:left w:val="single" w:color="000000" w:sz="4" w:space="0"/>
              <w:bottom w:val="single" w:color="auto" w:sz="4" w:space="0"/>
              <w:right w:val="single" w:color="000000" w:sz="4" w:space="0"/>
            </w:tcBorders>
            <w:vAlign w:val="center"/>
          </w:tcPr>
          <w:p w14:paraId="3FE912D0">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8</w:t>
            </w:r>
          </w:p>
        </w:tc>
        <w:tc>
          <w:tcPr>
            <w:tcW w:w="269" w:type="pct"/>
            <w:tcBorders>
              <w:top w:val="single" w:color="000000" w:sz="4" w:space="0"/>
              <w:left w:val="single" w:color="000000" w:sz="4" w:space="0"/>
              <w:bottom w:val="single" w:color="auto" w:sz="4" w:space="0"/>
              <w:right w:val="single" w:color="000000" w:sz="4" w:space="0"/>
            </w:tcBorders>
            <w:vAlign w:val="center"/>
          </w:tcPr>
          <w:p w14:paraId="6B837985">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2</w:t>
            </w:r>
          </w:p>
        </w:tc>
        <w:tc>
          <w:tcPr>
            <w:tcW w:w="820" w:type="pct"/>
            <w:tcBorders>
              <w:top w:val="single" w:color="000000" w:sz="4" w:space="0"/>
              <w:left w:val="single" w:color="000000" w:sz="4" w:space="0"/>
              <w:bottom w:val="single" w:color="auto" w:sz="4" w:space="0"/>
              <w:right w:val="single" w:color="000000" w:sz="4" w:space="0"/>
            </w:tcBorders>
            <w:vAlign w:val="center"/>
          </w:tcPr>
          <w:p w14:paraId="2DD9D9DB">
            <w:pPr>
              <w:jc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eastAsia="zh-CN"/>
              </w:rPr>
              <w:t>未提供有关厉行节约保障措施的执行情况及政策效果的文件。</w:t>
            </w:r>
          </w:p>
        </w:tc>
        <w:tc>
          <w:tcPr>
            <w:tcW w:w="2093" w:type="pct"/>
            <w:tcBorders>
              <w:top w:val="single" w:color="000000" w:sz="4" w:space="0"/>
              <w:left w:val="single" w:color="000000" w:sz="4" w:space="0"/>
              <w:bottom w:val="single" w:color="auto" w:sz="4" w:space="0"/>
              <w:right w:val="single" w:color="000000" w:sz="4" w:space="0"/>
            </w:tcBorders>
            <w:vAlign w:val="center"/>
          </w:tcPr>
          <w:p w14:paraId="38A2D2F4">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①确保1个党支部成功创建省级示范支部，1个党支部成功创建市级示范支部。</w:t>
            </w:r>
          </w:p>
          <w:p w14:paraId="5DA80642">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②每年至少打造1个品牌正能量活动（如集体金婚庆典），相关宣传报道在国家级媒体平台（如人民网、新华网）刊发至少1篇。</w:t>
            </w:r>
          </w:p>
          <w:p w14:paraId="004FA466">
            <w:pPr>
              <w:textAlignment w:val="center"/>
              <w:rPr>
                <w:rFonts w:hint="eastAsia" w:ascii="宋体" w:hAnsi="宋体" w:eastAsia="宋体" w:cs="宋体"/>
                <w:color w:val="000000"/>
                <w:sz w:val="22"/>
                <w:szCs w:val="22"/>
                <w:lang w:eastAsia="zh-CN" w:bidi="ar"/>
              </w:rPr>
            </w:pPr>
            <w:r>
              <w:rPr>
                <w:rFonts w:hint="eastAsia" w:ascii="宋体" w:hAnsi="宋体" w:eastAsia="宋体" w:cs="宋体"/>
                <w:color w:val="000000"/>
                <w:sz w:val="22"/>
                <w:szCs w:val="22"/>
                <w:lang w:bidi="ar"/>
              </w:rPr>
              <w:t>③成全区重点离休干部“红色档案”的建库工作，建档率达100%，并至少挖掘1个典型人物事迹（如纪录片主角）用于年度主题教育</w:t>
            </w:r>
            <w:r>
              <w:rPr>
                <w:rFonts w:hint="eastAsia" w:ascii="宋体" w:hAnsi="宋体" w:eastAsia="宋体" w:cs="宋体"/>
                <w:color w:val="000000"/>
                <w:sz w:val="22"/>
                <w:szCs w:val="22"/>
                <w:lang w:eastAsia="zh-CN" w:bidi="ar"/>
              </w:rPr>
              <w:t>。</w:t>
            </w:r>
          </w:p>
          <w:p w14:paraId="7811B1D2">
            <w:pPr>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④年度组织老干部工作者参与专业培训≥2场，培训考核通过率100%。</w:t>
            </w:r>
          </w:p>
          <w:p w14:paraId="11117A4D">
            <w:pP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⑤</w:t>
            </w:r>
            <w:r>
              <w:rPr>
                <w:rFonts w:hint="eastAsia" w:ascii="宋体" w:hAnsi="宋体" w:eastAsia="宋体" w:cs="宋体"/>
                <w:color w:val="000000"/>
                <w:sz w:val="22"/>
                <w:szCs w:val="22"/>
              </w:rPr>
              <w:t>修订并印发《雁峰区老干部精准服务手册》或同等制度文件</w:t>
            </w:r>
            <w:r>
              <w:rPr>
                <w:rFonts w:hint="eastAsia" w:ascii="宋体" w:hAnsi="宋体" w:eastAsia="宋体" w:cs="宋体"/>
                <w:color w:val="000000"/>
                <w:sz w:val="22"/>
                <w:szCs w:val="22"/>
                <w:lang w:eastAsia="zh-CN"/>
              </w:rPr>
              <w:t>等</w:t>
            </w:r>
            <w:r>
              <w:rPr>
                <w:rFonts w:hint="eastAsia" w:ascii="宋体" w:hAnsi="宋体" w:eastAsia="宋体" w:cs="宋体"/>
                <w:color w:val="000000"/>
                <w:sz w:val="22"/>
                <w:szCs w:val="22"/>
              </w:rPr>
              <w:t>，覆盖率达到100%</w:t>
            </w:r>
            <w:r>
              <w:rPr>
                <w:rFonts w:hint="eastAsia" w:ascii="宋体" w:hAnsi="宋体" w:eastAsia="宋体" w:cs="宋体"/>
                <w:color w:val="000000"/>
                <w:sz w:val="22"/>
                <w:szCs w:val="22"/>
                <w:lang w:eastAsia="zh-CN"/>
              </w:rPr>
              <w:t>。</w:t>
            </w:r>
          </w:p>
        </w:tc>
      </w:tr>
      <w:tr w14:paraId="6D8B8B4C">
        <w:tblPrEx>
          <w:tblCellMar>
            <w:top w:w="0" w:type="dxa"/>
            <w:left w:w="108" w:type="dxa"/>
            <w:bottom w:w="0" w:type="dxa"/>
            <w:right w:w="108" w:type="dxa"/>
          </w:tblCellMar>
        </w:tblPrEx>
        <w:trPr>
          <w:trHeight w:val="522" w:hRule="atLeast"/>
        </w:trPr>
        <w:tc>
          <w:tcPr>
            <w:tcW w:w="272" w:type="pct"/>
            <w:vMerge w:val="continue"/>
            <w:tcBorders>
              <w:top w:val="single" w:color="auto" w:sz="4" w:space="0"/>
              <w:left w:val="single" w:color="auto" w:sz="4" w:space="0"/>
              <w:bottom w:val="nil"/>
              <w:right w:val="single" w:color="000000" w:sz="4" w:space="0"/>
            </w:tcBorders>
            <w:noWrap/>
            <w:vAlign w:val="center"/>
          </w:tcPr>
          <w:p w14:paraId="6AE5FED2">
            <w:pPr>
              <w:jc w:val="center"/>
              <w:rPr>
                <w:rFonts w:hint="eastAsia" w:ascii="宋体" w:hAnsi="宋体" w:eastAsia="宋体" w:cs="宋体"/>
                <w:color w:val="000000"/>
                <w:sz w:val="22"/>
                <w:szCs w:val="22"/>
              </w:rPr>
            </w:pPr>
          </w:p>
        </w:tc>
        <w:tc>
          <w:tcPr>
            <w:tcW w:w="379" w:type="pct"/>
            <w:tcBorders>
              <w:top w:val="single" w:color="auto" w:sz="4" w:space="0"/>
              <w:left w:val="single" w:color="000000" w:sz="4" w:space="0"/>
              <w:bottom w:val="single" w:color="auto" w:sz="4" w:space="0"/>
              <w:right w:val="single" w:color="auto" w:sz="4" w:space="0"/>
            </w:tcBorders>
            <w:noWrap/>
            <w:vAlign w:val="center"/>
          </w:tcPr>
          <w:p w14:paraId="146DAB2A">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重点工作办结率（10分）</w:t>
            </w:r>
          </w:p>
        </w:tc>
        <w:tc>
          <w:tcPr>
            <w:tcW w:w="642" w:type="pct"/>
            <w:tcBorders>
              <w:top w:val="single" w:color="auto" w:sz="4" w:space="0"/>
              <w:left w:val="single" w:color="auto" w:sz="4" w:space="0"/>
              <w:bottom w:val="single" w:color="auto" w:sz="4" w:space="0"/>
              <w:right w:val="single" w:color="auto" w:sz="4" w:space="0"/>
            </w:tcBorders>
            <w:vAlign w:val="center"/>
          </w:tcPr>
          <w:p w14:paraId="7E5BF9A2">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①品牌项目覆盖率</w:t>
            </w:r>
            <w:r>
              <w:rPr>
                <w:rFonts w:hint="eastAsia" w:ascii="宋体" w:hAnsi="宋体" w:eastAsia="宋体" w:cs="宋体"/>
                <w:color w:val="auto"/>
                <w:sz w:val="22"/>
                <w:szCs w:val="22"/>
                <w:lang w:eastAsia="zh-CN" w:bidi="ar"/>
              </w:rPr>
              <w:t>。</w:t>
            </w:r>
            <w:r>
              <w:rPr>
                <w:rFonts w:hint="eastAsia" w:ascii="宋体" w:hAnsi="宋体" w:eastAsia="宋体" w:cs="宋体"/>
                <w:color w:val="auto"/>
                <w:sz w:val="22"/>
                <w:szCs w:val="22"/>
                <w:lang w:bidi="ar"/>
              </w:rPr>
              <w:br w:type="textWrapping"/>
            </w:r>
            <w:r>
              <w:rPr>
                <w:rFonts w:hint="eastAsia" w:ascii="宋体" w:hAnsi="宋体" w:eastAsia="宋体" w:cs="宋体"/>
                <w:color w:val="auto"/>
                <w:sz w:val="22"/>
                <w:szCs w:val="22"/>
                <w:lang w:bidi="ar"/>
              </w:rPr>
              <w:t>②精品活动美誉度。</w:t>
            </w:r>
            <w:r>
              <w:rPr>
                <w:rFonts w:hint="eastAsia" w:ascii="宋体" w:hAnsi="宋体" w:eastAsia="宋体" w:cs="宋体"/>
                <w:color w:val="auto"/>
                <w:sz w:val="22"/>
                <w:szCs w:val="22"/>
                <w:lang w:bidi="ar"/>
              </w:rPr>
              <w:br w:type="textWrapping"/>
            </w:r>
            <w:r>
              <w:rPr>
                <w:rFonts w:hint="eastAsia" w:ascii="宋体" w:hAnsi="宋体" w:eastAsia="宋体" w:cs="宋体"/>
                <w:color w:val="auto"/>
                <w:sz w:val="22"/>
                <w:szCs w:val="22"/>
                <w:lang w:bidi="ar"/>
              </w:rPr>
              <w:t>③先进典型成功率。</w:t>
            </w:r>
            <w:r>
              <w:rPr>
                <w:rFonts w:hint="eastAsia" w:ascii="宋体" w:hAnsi="宋体" w:eastAsia="宋体" w:cs="宋体"/>
                <w:color w:val="auto"/>
                <w:sz w:val="22"/>
                <w:szCs w:val="22"/>
                <w:lang w:bidi="ar"/>
              </w:rPr>
              <w:br w:type="textWrapping"/>
            </w:r>
          </w:p>
        </w:tc>
        <w:tc>
          <w:tcPr>
            <w:tcW w:w="263" w:type="pct"/>
            <w:tcBorders>
              <w:top w:val="single" w:color="auto" w:sz="4" w:space="0"/>
              <w:left w:val="single" w:color="auto" w:sz="4" w:space="0"/>
              <w:bottom w:val="single" w:color="auto" w:sz="4" w:space="0"/>
              <w:right w:val="single" w:color="auto" w:sz="4" w:space="0"/>
            </w:tcBorders>
            <w:noWrap/>
            <w:vAlign w:val="center"/>
          </w:tcPr>
          <w:p w14:paraId="2984C892">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10</w:t>
            </w:r>
          </w:p>
        </w:tc>
        <w:tc>
          <w:tcPr>
            <w:tcW w:w="258" w:type="pct"/>
            <w:tcBorders>
              <w:top w:val="single" w:color="auto" w:sz="4" w:space="0"/>
              <w:left w:val="single" w:color="auto" w:sz="4" w:space="0"/>
              <w:bottom w:val="single" w:color="auto" w:sz="4" w:space="0"/>
              <w:right w:val="single" w:color="auto" w:sz="4" w:space="0"/>
            </w:tcBorders>
            <w:vAlign w:val="center"/>
          </w:tcPr>
          <w:p w14:paraId="660F414F">
            <w:pPr>
              <w:jc w:val="cente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10</w:t>
            </w:r>
          </w:p>
        </w:tc>
        <w:tc>
          <w:tcPr>
            <w:tcW w:w="269" w:type="pct"/>
            <w:tcBorders>
              <w:top w:val="single" w:color="auto" w:sz="4" w:space="0"/>
              <w:left w:val="single" w:color="auto" w:sz="4" w:space="0"/>
              <w:bottom w:val="single" w:color="auto" w:sz="4" w:space="0"/>
              <w:right w:val="single" w:color="auto" w:sz="4" w:space="0"/>
            </w:tcBorders>
            <w:vAlign w:val="center"/>
          </w:tcPr>
          <w:p w14:paraId="72495D58">
            <w:pPr>
              <w:jc w:val="center"/>
              <w:textAlignment w:val="center"/>
              <w:rPr>
                <w:rFonts w:hint="eastAsia" w:ascii="宋体" w:hAnsi="宋体" w:eastAsia="宋体" w:cs="宋体"/>
                <w:color w:val="auto"/>
                <w:sz w:val="22"/>
                <w:szCs w:val="22"/>
              </w:rPr>
            </w:pPr>
          </w:p>
        </w:tc>
        <w:tc>
          <w:tcPr>
            <w:tcW w:w="820" w:type="pct"/>
            <w:tcBorders>
              <w:top w:val="single" w:color="auto" w:sz="4" w:space="0"/>
              <w:left w:val="single" w:color="auto" w:sz="4" w:space="0"/>
              <w:bottom w:val="single" w:color="auto" w:sz="4" w:space="0"/>
              <w:right w:val="single" w:color="auto" w:sz="4" w:space="0"/>
            </w:tcBorders>
            <w:vAlign w:val="center"/>
          </w:tcPr>
          <w:p w14:paraId="038EFD85">
            <w:pPr>
              <w:jc w:val="center"/>
              <w:rPr>
                <w:rFonts w:hint="eastAsia" w:ascii="宋体" w:hAnsi="宋体" w:eastAsia="宋体" w:cs="宋体"/>
                <w:color w:val="auto"/>
                <w:sz w:val="22"/>
                <w:szCs w:val="22"/>
              </w:rPr>
            </w:pPr>
          </w:p>
        </w:tc>
        <w:tc>
          <w:tcPr>
            <w:tcW w:w="2093" w:type="pct"/>
            <w:tcBorders>
              <w:top w:val="single" w:color="auto" w:sz="4" w:space="0"/>
              <w:left w:val="single" w:color="auto" w:sz="4" w:space="0"/>
              <w:bottom w:val="single" w:color="auto" w:sz="4" w:space="0"/>
              <w:right w:val="single" w:color="auto" w:sz="4" w:space="0"/>
            </w:tcBorders>
            <w:vAlign w:val="center"/>
          </w:tcPr>
          <w:p w14:paraId="71389F13">
            <w:pP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①“关爱青少年身心素质”系列行动年度直接受益青少年≥500人次。</w:t>
            </w:r>
          </w:p>
          <w:p w14:paraId="3A0D6A46">
            <w:pPr>
              <w:textAlignment w:val="center"/>
              <w:rPr>
                <w:rFonts w:hint="eastAsia" w:ascii="宋体" w:hAnsi="宋体" w:eastAsia="宋体" w:cs="宋体"/>
                <w:color w:val="auto"/>
                <w:sz w:val="22"/>
                <w:szCs w:val="22"/>
                <w:lang w:bidi="ar"/>
              </w:rPr>
            </w:pPr>
            <w:r>
              <w:rPr>
                <w:rFonts w:hint="eastAsia" w:ascii="宋体" w:hAnsi="宋体" w:eastAsia="宋体" w:cs="宋体"/>
                <w:color w:val="auto"/>
                <w:sz w:val="22"/>
                <w:szCs w:val="22"/>
                <w:lang w:bidi="ar"/>
              </w:rPr>
              <w:t>②打造的文艺汇演等精品活动，获得市级及以上领导的肯定性批示或主流媒体正面报道≥1次。</w:t>
            </w:r>
          </w:p>
          <w:p w14:paraId="1C31DDFE">
            <w:pPr>
              <w:textAlignment w:val="center"/>
              <w:rPr>
                <w:rFonts w:hint="eastAsia" w:ascii="宋体" w:hAnsi="宋体" w:eastAsia="宋体" w:cs="宋体"/>
                <w:color w:val="auto"/>
                <w:sz w:val="22"/>
                <w:szCs w:val="22"/>
              </w:rPr>
            </w:pPr>
            <w:r>
              <w:rPr>
                <w:rFonts w:hint="eastAsia" w:ascii="宋体" w:hAnsi="宋体" w:eastAsia="宋体" w:cs="宋体"/>
                <w:color w:val="auto"/>
                <w:sz w:val="22"/>
                <w:szCs w:val="22"/>
                <w:lang w:bidi="ar"/>
              </w:rPr>
              <w:t>③确保全国级离退休干部先进个人推荐人选通过上级评审</w:t>
            </w:r>
            <w:r>
              <w:rPr>
                <w:rFonts w:hint="eastAsia" w:ascii="宋体" w:hAnsi="宋体" w:eastAsia="宋体" w:cs="宋体"/>
                <w:color w:val="auto"/>
                <w:sz w:val="22"/>
                <w:szCs w:val="22"/>
                <w:lang w:eastAsia="zh-CN" w:bidi="ar"/>
              </w:rPr>
              <w:t>。</w:t>
            </w:r>
            <w:r>
              <w:rPr>
                <w:rFonts w:hint="eastAsia" w:ascii="宋体" w:hAnsi="宋体" w:eastAsia="宋体" w:cs="宋体"/>
                <w:color w:val="auto"/>
                <w:sz w:val="22"/>
                <w:szCs w:val="22"/>
                <w:lang w:bidi="ar"/>
              </w:rPr>
              <w:br w:type="textWrapping"/>
            </w:r>
          </w:p>
        </w:tc>
      </w:tr>
      <w:tr w14:paraId="4578893F">
        <w:tblPrEx>
          <w:tblCellMar>
            <w:top w:w="0" w:type="dxa"/>
            <w:left w:w="108" w:type="dxa"/>
            <w:bottom w:w="0" w:type="dxa"/>
            <w:right w:w="108" w:type="dxa"/>
          </w:tblCellMar>
        </w:tblPrEx>
        <w:trPr>
          <w:trHeight w:val="3639" w:hRule="atLeast"/>
        </w:trPr>
        <w:tc>
          <w:tcPr>
            <w:tcW w:w="272" w:type="pct"/>
            <w:vMerge w:val="restart"/>
            <w:tcBorders>
              <w:top w:val="single" w:color="000000" w:sz="4" w:space="0"/>
              <w:left w:val="single" w:color="000000" w:sz="4" w:space="0"/>
              <w:bottom w:val="single" w:color="000000" w:sz="4" w:space="0"/>
              <w:right w:val="single" w:color="auto" w:sz="4" w:space="0"/>
            </w:tcBorders>
            <w:noWrap/>
            <w:vAlign w:val="center"/>
          </w:tcPr>
          <w:p w14:paraId="1D6BD28E">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效益（30分）</w:t>
            </w:r>
          </w:p>
        </w:tc>
        <w:tc>
          <w:tcPr>
            <w:tcW w:w="379" w:type="pct"/>
            <w:tcBorders>
              <w:top w:val="single" w:color="auto" w:sz="4" w:space="0"/>
              <w:left w:val="single" w:color="auto" w:sz="4" w:space="0"/>
              <w:bottom w:val="single" w:color="auto" w:sz="4" w:space="0"/>
              <w:right w:val="single" w:color="000000" w:sz="4" w:space="0"/>
            </w:tcBorders>
            <w:vAlign w:val="center"/>
          </w:tcPr>
          <w:p w14:paraId="4C79537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社会效益（15分）</w:t>
            </w:r>
          </w:p>
        </w:tc>
        <w:tc>
          <w:tcPr>
            <w:tcW w:w="642" w:type="pct"/>
            <w:tcBorders>
              <w:top w:val="single" w:color="auto" w:sz="4" w:space="0"/>
              <w:left w:val="single" w:color="000000" w:sz="4" w:space="0"/>
              <w:bottom w:val="single" w:color="auto" w:sz="4" w:space="0"/>
              <w:right w:val="single" w:color="000000" w:sz="4" w:space="0"/>
            </w:tcBorders>
            <w:vAlign w:val="center"/>
          </w:tcPr>
          <w:p w14:paraId="65832FA7">
            <w:pPr>
              <w:jc w:val="both"/>
              <w:textAlignment w:val="center"/>
              <w:rPr>
                <w:rFonts w:hint="eastAsia" w:ascii="宋体" w:hAnsi="宋体" w:eastAsia="宋体" w:cs="宋体"/>
                <w:color w:val="000000"/>
                <w:sz w:val="22"/>
                <w:szCs w:val="22"/>
                <w:lang w:bidi="ar"/>
              </w:rPr>
            </w:pPr>
            <w:r>
              <w:rPr>
                <w:rFonts w:hint="eastAsia" w:ascii="宋体" w:hAnsi="宋体" w:eastAsia="宋体" w:cs="宋体"/>
                <w:color w:val="000000"/>
                <w:sz w:val="22"/>
                <w:szCs w:val="22"/>
                <w:lang w:bidi="ar"/>
              </w:rPr>
              <w:t>①传承红色基因与优良家风，强化</w:t>
            </w:r>
            <w:r>
              <w:rPr>
                <w:rFonts w:hint="eastAsia" w:ascii="宋体" w:hAnsi="宋体" w:eastAsia="宋体" w:cs="宋体"/>
                <w:color w:val="000000"/>
                <w:sz w:val="22"/>
                <w:szCs w:val="22"/>
                <w:lang w:eastAsia="zh-CN" w:bidi="ar"/>
              </w:rPr>
              <w:t>社会主义精神文明建设</w:t>
            </w:r>
            <w:r>
              <w:rPr>
                <w:rFonts w:hint="eastAsia" w:ascii="宋体" w:hAnsi="宋体" w:eastAsia="宋体" w:cs="宋体"/>
                <w:color w:val="000000"/>
                <w:sz w:val="22"/>
                <w:szCs w:val="22"/>
                <w:lang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②巩固执政根基，提升基层党组织的组织力与凝聚力。</w:t>
            </w:r>
          </w:p>
          <w:p w14:paraId="15F8FB43">
            <w:pPr>
              <w:pStyle w:val="2"/>
              <w:rPr>
                <w:rFonts w:hint="eastAsia" w:eastAsia="宋体"/>
                <w:lang w:eastAsia="zh-CN"/>
              </w:rPr>
            </w:pPr>
            <w:r>
              <w:rPr>
                <w:rFonts w:hint="eastAsia" w:ascii="宋体" w:hAnsi="宋体" w:eastAsia="宋体" w:cs="宋体"/>
                <w:color w:val="000000"/>
                <w:sz w:val="22"/>
                <w:szCs w:val="22"/>
                <w:lang w:bidi="ar"/>
              </w:rPr>
              <w:t>③直接促进青少年身心健康，为培养下一代贡献力量</w:t>
            </w:r>
            <w:r>
              <w:rPr>
                <w:rFonts w:hint="eastAsia" w:ascii="宋体" w:hAnsi="宋体" w:eastAsia="宋体" w:cs="宋体"/>
                <w:color w:val="000000"/>
                <w:sz w:val="22"/>
                <w:szCs w:val="22"/>
                <w:lang w:eastAsia="zh-CN" w:bidi="ar"/>
              </w:rPr>
              <w:t>。</w:t>
            </w:r>
          </w:p>
          <w:p w14:paraId="7B5278B2">
            <w:pPr>
              <w:textAlignment w:val="center"/>
              <w:rPr>
                <w:rFonts w:hint="eastAsia" w:ascii="宋体" w:hAnsi="宋体" w:eastAsia="宋体" w:cs="宋体"/>
                <w:color w:val="000000"/>
                <w:sz w:val="22"/>
                <w:szCs w:val="22"/>
              </w:rPr>
            </w:pPr>
          </w:p>
        </w:tc>
        <w:tc>
          <w:tcPr>
            <w:tcW w:w="263" w:type="pct"/>
            <w:tcBorders>
              <w:top w:val="single" w:color="auto" w:sz="4" w:space="0"/>
              <w:left w:val="single" w:color="000000" w:sz="4" w:space="0"/>
              <w:bottom w:val="single" w:color="auto" w:sz="4" w:space="0"/>
              <w:right w:val="nil"/>
            </w:tcBorders>
            <w:vAlign w:val="center"/>
          </w:tcPr>
          <w:p w14:paraId="37EC3BD8">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single" w:color="auto" w:sz="4" w:space="0"/>
              <w:right w:val="nil"/>
            </w:tcBorders>
            <w:vAlign w:val="center"/>
          </w:tcPr>
          <w:p w14:paraId="7CC0A79B">
            <w:pPr>
              <w:jc w:val="center"/>
              <w:textAlignment w:val="center"/>
              <w:rPr>
                <w:rFonts w:hint="eastAsia" w:ascii="宋体" w:hAnsi="宋体" w:eastAsia="宋体" w:cs="宋体"/>
                <w:color w:val="000000"/>
                <w:sz w:val="22"/>
                <w:szCs w:val="22"/>
                <w:lang w:eastAsia="zh-CN"/>
              </w:rPr>
            </w:pPr>
            <w:r>
              <w:rPr>
                <w:rFonts w:hint="eastAsia" w:ascii="宋体" w:hAnsi="宋体" w:eastAsia="宋体" w:cs="宋体"/>
                <w:color w:val="000000"/>
                <w:sz w:val="22"/>
                <w:szCs w:val="22"/>
                <w:lang w:bidi="ar"/>
              </w:rPr>
              <w:t>1</w:t>
            </w:r>
            <w:r>
              <w:rPr>
                <w:rFonts w:hint="eastAsia" w:ascii="宋体" w:hAnsi="宋体" w:eastAsia="宋体" w:cs="宋体"/>
                <w:color w:val="000000"/>
                <w:sz w:val="22"/>
                <w:szCs w:val="22"/>
                <w:lang w:val="en-US" w:eastAsia="zh-CN" w:bidi="ar"/>
              </w:rPr>
              <w:t>5</w:t>
            </w:r>
          </w:p>
        </w:tc>
        <w:tc>
          <w:tcPr>
            <w:tcW w:w="269" w:type="pct"/>
            <w:tcBorders>
              <w:top w:val="single" w:color="auto" w:sz="4" w:space="0"/>
              <w:left w:val="single" w:color="000000" w:sz="4" w:space="0"/>
              <w:bottom w:val="single" w:color="auto" w:sz="4" w:space="0"/>
              <w:right w:val="nil"/>
            </w:tcBorders>
            <w:vAlign w:val="center"/>
          </w:tcPr>
          <w:p w14:paraId="05EAD2DC">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000000" w:sz="4" w:space="0"/>
              <w:bottom w:val="single" w:color="auto" w:sz="4" w:space="0"/>
              <w:right w:val="nil"/>
            </w:tcBorders>
            <w:vAlign w:val="center"/>
          </w:tcPr>
          <w:p w14:paraId="1CA7E49E">
            <w:pPr>
              <w:jc w:val="center"/>
              <w:textAlignment w:val="center"/>
              <w:rPr>
                <w:rFonts w:hint="eastAsia" w:ascii="宋体" w:hAnsi="宋体" w:eastAsia="宋体" w:cs="宋体"/>
                <w:color w:val="000000"/>
                <w:sz w:val="22"/>
                <w:szCs w:val="22"/>
                <w:lang w:eastAsia="zh-CN"/>
              </w:rPr>
            </w:pPr>
          </w:p>
        </w:tc>
        <w:tc>
          <w:tcPr>
            <w:tcW w:w="2093" w:type="pct"/>
            <w:tcBorders>
              <w:top w:val="single" w:color="auto" w:sz="4" w:space="0"/>
              <w:left w:val="single" w:color="000000" w:sz="4" w:space="0"/>
              <w:bottom w:val="single" w:color="auto" w:sz="4" w:space="0"/>
              <w:right w:val="single" w:color="auto" w:sz="4" w:space="0"/>
            </w:tcBorders>
            <w:vAlign w:val="center"/>
          </w:tcPr>
          <w:p w14:paraId="150A26CC">
            <w:pPr>
              <w:pStyle w:val="2"/>
              <w:rPr>
                <w:rFonts w:hint="eastAsia" w:eastAsia="宋体"/>
                <w:lang w:eastAsia="zh-CN"/>
              </w:rPr>
            </w:pPr>
            <w:r>
              <w:rPr>
                <w:rFonts w:hint="eastAsia" w:ascii="宋体" w:hAnsi="宋体" w:eastAsia="宋体" w:cs="宋体"/>
                <w:color w:val="000000"/>
                <w:sz w:val="22"/>
                <w:szCs w:val="22"/>
                <w:lang w:bidi="ar"/>
              </w:rPr>
              <w:t>①传承红色基因与优良家风，强化</w:t>
            </w:r>
            <w:r>
              <w:rPr>
                <w:rFonts w:hint="eastAsia" w:ascii="宋体" w:hAnsi="宋体" w:eastAsia="宋体" w:cs="宋体"/>
                <w:color w:val="000000"/>
                <w:sz w:val="22"/>
                <w:szCs w:val="22"/>
                <w:lang w:eastAsia="zh-CN" w:bidi="ar"/>
              </w:rPr>
              <w:t>社会主义精神文明建设。</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②巩固执政根基，提升基层党组织的组织力与凝聚力。</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③直接促进青少年身心健康，为培养下一代贡献力量</w:t>
            </w:r>
            <w:r>
              <w:rPr>
                <w:rFonts w:hint="eastAsia" w:ascii="宋体" w:hAnsi="宋体" w:eastAsia="宋体" w:cs="宋体"/>
                <w:color w:val="000000"/>
                <w:sz w:val="22"/>
                <w:szCs w:val="22"/>
                <w:lang w:eastAsia="zh-CN" w:bidi="ar"/>
              </w:rPr>
              <w:t>。</w:t>
            </w:r>
          </w:p>
          <w:p w14:paraId="5FBAD7C3">
            <w:pPr>
              <w:pStyle w:val="2"/>
              <w:rPr>
                <w:rFonts w:hint="eastAsia"/>
              </w:rPr>
            </w:pPr>
          </w:p>
          <w:p w14:paraId="0C46519A">
            <w:pPr>
              <w:textAlignment w:val="center"/>
              <w:rPr>
                <w:rFonts w:hint="eastAsia" w:ascii="宋体" w:hAnsi="宋体" w:eastAsia="宋体" w:cs="宋体"/>
                <w:color w:val="000000"/>
                <w:sz w:val="22"/>
                <w:szCs w:val="22"/>
                <w:lang w:bidi="ar"/>
              </w:rPr>
            </w:pPr>
          </w:p>
          <w:p w14:paraId="78F2F218">
            <w:pPr>
              <w:textAlignment w:val="center"/>
              <w:rPr>
                <w:rFonts w:hint="eastAsia" w:ascii="宋体" w:hAnsi="宋体" w:eastAsia="宋体" w:cs="宋体"/>
                <w:color w:val="000000"/>
                <w:sz w:val="22"/>
                <w:szCs w:val="22"/>
                <w:lang w:eastAsia="zh-CN" w:bidi="ar"/>
              </w:rPr>
            </w:pPr>
          </w:p>
        </w:tc>
      </w:tr>
      <w:tr w14:paraId="5E92BD47">
        <w:tblPrEx>
          <w:tblCellMar>
            <w:top w:w="0" w:type="dxa"/>
            <w:left w:w="108" w:type="dxa"/>
            <w:bottom w:w="0" w:type="dxa"/>
            <w:right w:w="108" w:type="dxa"/>
          </w:tblCellMar>
        </w:tblPrEx>
        <w:trPr>
          <w:trHeight w:val="1570" w:hRule="atLeast"/>
        </w:trPr>
        <w:tc>
          <w:tcPr>
            <w:tcW w:w="272" w:type="pct"/>
            <w:vMerge w:val="continue"/>
            <w:tcBorders>
              <w:top w:val="single" w:color="000000" w:sz="4" w:space="0"/>
              <w:left w:val="single" w:color="000000" w:sz="4" w:space="0"/>
              <w:bottom w:val="single" w:color="000000" w:sz="4" w:space="0"/>
              <w:right w:val="single" w:color="000000" w:sz="4" w:space="0"/>
            </w:tcBorders>
            <w:noWrap/>
            <w:vAlign w:val="center"/>
          </w:tcPr>
          <w:p w14:paraId="3C361E43">
            <w:pPr>
              <w:jc w:val="center"/>
              <w:rPr>
                <w:rFonts w:hint="eastAsia" w:ascii="宋体" w:hAnsi="宋体" w:eastAsia="宋体" w:cs="宋体"/>
                <w:color w:val="000000"/>
                <w:sz w:val="22"/>
                <w:szCs w:val="22"/>
              </w:rPr>
            </w:pPr>
          </w:p>
        </w:tc>
        <w:tc>
          <w:tcPr>
            <w:tcW w:w="379" w:type="pct"/>
            <w:tcBorders>
              <w:top w:val="single" w:color="auto" w:sz="4" w:space="0"/>
              <w:left w:val="single" w:color="000000" w:sz="4" w:space="0"/>
              <w:bottom w:val="single" w:color="000000" w:sz="4" w:space="0"/>
              <w:right w:val="single" w:color="000000" w:sz="4" w:space="0"/>
            </w:tcBorders>
            <w:noWrap/>
            <w:vAlign w:val="center"/>
          </w:tcPr>
          <w:p w14:paraId="0333CB2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相关人员满意度（15分）</w:t>
            </w:r>
          </w:p>
        </w:tc>
        <w:tc>
          <w:tcPr>
            <w:tcW w:w="642" w:type="pct"/>
            <w:tcBorders>
              <w:top w:val="single" w:color="auto" w:sz="4" w:space="0"/>
              <w:left w:val="single" w:color="000000" w:sz="4" w:space="0"/>
              <w:bottom w:val="single" w:color="000000" w:sz="4" w:space="0"/>
              <w:right w:val="single" w:color="000000" w:sz="4" w:space="0"/>
            </w:tcBorders>
            <w:noWrap/>
            <w:vAlign w:val="center"/>
          </w:tcPr>
          <w:p w14:paraId="750576B3">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w:t>
            </w:r>
            <w:r>
              <w:rPr>
                <w:rFonts w:hint="eastAsia" w:ascii="宋体" w:hAnsi="宋体" w:eastAsia="宋体" w:cs="宋体"/>
                <w:color w:val="000000"/>
                <w:sz w:val="22"/>
                <w:szCs w:val="22"/>
                <w:lang w:eastAsia="zh-CN" w:bidi="ar"/>
              </w:rPr>
              <w:t>提升老干部满意度与幸福感</w:t>
            </w:r>
            <w:r>
              <w:rPr>
                <w:rFonts w:hint="eastAsia" w:ascii="宋体" w:hAnsi="宋体" w:eastAsia="宋体" w:cs="宋体"/>
                <w:color w:val="000000"/>
                <w:sz w:val="22"/>
                <w:szCs w:val="22"/>
                <w:lang w:bidi="ar"/>
              </w:rPr>
              <w:t>。</w:t>
            </w:r>
            <w:r>
              <w:rPr>
                <w:rFonts w:hint="eastAsia" w:ascii="宋体" w:hAnsi="宋体" w:eastAsia="宋体" w:cs="宋体"/>
                <w:color w:val="000000"/>
                <w:sz w:val="22"/>
                <w:szCs w:val="22"/>
                <w:lang w:bidi="ar"/>
              </w:rPr>
              <w:br w:type="textWrapping"/>
            </w:r>
            <w:r>
              <w:rPr>
                <w:rFonts w:hint="eastAsia" w:ascii="宋体" w:hAnsi="宋体" w:eastAsia="宋体" w:cs="宋体"/>
                <w:color w:val="000000"/>
                <w:sz w:val="22"/>
                <w:szCs w:val="22"/>
                <w:lang w:bidi="ar"/>
              </w:rPr>
              <w:t>②社会公众满意度。</w:t>
            </w:r>
          </w:p>
        </w:tc>
        <w:tc>
          <w:tcPr>
            <w:tcW w:w="263" w:type="pct"/>
            <w:tcBorders>
              <w:top w:val="single" w:color="auto" w:sz="4" w:space="0"/>
              <w:left w:val="single" w:color="000000" w:sz="4" w:space="0"/>
              <w:bottom w:val="single" w:color="000000" w:sz="4" w:space="0"/>
              <w:right w:val="single" w:color="000000" w:sz="4" w:space="0"/>
            </w:tcBorders>
            <w:noWrap/>
            <w:vAlign w:val="center"/>
          </w:tcPr>
          <w:p w14:paraId="6DA7A19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58" w:type="pct"/>
            <w:tcBorders>
              <w:top w:val="single" w:color="auto" w:sz="4" w:space="0"/>
              <w:left w:val="single" w:color="000000" w:sz="4" w:space="0"/>
              <w:bottom w:val="single" w:color="000000" w:sz="4" w:space="0"/>
              <w:right w:val="single" w:color="000000" w:sz="4" w:space="0"/>
            </w:tcBorders>
            <w:vAlign w:val="center"/>
          </w:tcPr>
          <w:p w14:paraId="52EE4836">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15</w:t>
            </w:r>
          </w:p>
        </w:tc>
        <w:tc>
          <w:tcPr>
            <w:tcW w:w="269" w:type="pct"/>
            <w:tcBorders>
              <w:top w:val="single" w:color="auto" w:sz="4" w:space="0"/>
              <w:left w:val="single" w:color="000000" w:sz="4" w:space="0"/>
              <w:bottom w:val="single" w:color="000000" w:sz="4" w:space="0"/>
              <w:right w:val="single" w:color="000000" w:sz="4" w:space="0"/>
            </w:tcBorders>
            <w:vAlign w:val="center"/>
          </w:tcPr>
          <w:p w14:paraId="1A55284B">
            <w:pPr>
              <w:jc w:val="center"/>
              <w:textAlignment w:val="center"/>
              <w:rPr>
                <w:rFonts w:hint="eastAsia" w:ascii="宋体" w:hAnsi="宋体" w:eastAsia="宋体" w:cs="宋体"/>
                <w:color w:val="000000"/>
                <w:sz w:val="22"/>
                <w:szCs w:val="22"/>
              </w:rPr>
            </w:pPr>
          </w:p>
        </w:tc>
        <w:tc>
          <w:tcPr>
            <w:tcW w:w="820" w:type="pct"/>
            <w:tcBorders>
              <w:top w:val="single" w:color="auto" w:sz="4" w:space="0"/>
              <w:left w:val="single" w:color="000000" w:sz="4" w:space="0"/>
              <w:bottom w:val="single" w:color="000000" w:sz="4" w:space="0"/>
              <w:right w:val="single" w:color="000000" w:sz="4" w:space="0"/>
            </w:tcBorders>
            <w:vAlign w:val="center"/>
          </w:tcPr>
          <w:p w14:paraId="4FF79592">
            <w:pPr>
              <w:jc w:val="center"/>
              <w:rPr>
                <w:rFonts w:hint="eastAsia" w:ascii="宋体" w:hAnsi="宋体" w:eastAsia="宋体" w:cs="宋体"/>
                <w:color w:val="000000"/>
                <w:sz w:val="22"/>
                <w:szCs w:val="22"/>
              </w:rPr>
            </w:pPr>
          </w:p>
        </w:tc>
        <w:tc>
          <w:tcPr>
            <w:tcW w:w="2093" w:type="pct"/>
            <w:tcBorders>
              <w:top w:val="single" w:color="auto" w:sz="4" w:space="0"/>
              <w:left w:val="single" w:color="000000" w:sz="4" w:space="0"/>
              <w:bottom w:val="single" w:color="000000" w:sz="4" w:space="0"/>
              <w:right w:val="single" w:color="000000" w:sz="4" w:space="0"/>
            </w:tcBorders>
            <w:vAlign w:val="center"/>
          </w:tcPr>
          <w:p w14:paraId="6831D116">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①</w:t>
            </w:r>
            <w:r>
              <w:rPr>
                <w:rFonts w:hint="eastAsia" w:ascii="宋体" w:hAnsi="宋体" w:eastAsia="宋体" w:cs="宋体"/>
                <w:color w:val="000000"/>
                <w:sz w:val="22"/>
                <w:szCs w:val="22"/>
                <w:lang w:eastAsia="zh-CN" w:bidi="ar"/>
              </w:rPr>
              <w:t>老干部总体满意度（通过年度匿名问卷调查，目标值≥95%）</w:t>
            </w:r>
          </w:p>
          <w:p w14:paraId="5A2F2B08">
            <w:pP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②社会公众满意度≥95%。</w:t>
            </w:r>
          </w:p>
        </w:tc>
      </w:tr>
      <w:tr w14:paraId="71CC4514">
        <w:tblPrEx>
          <w:tblCellMar>
            <w:top w:w="0" w:type="dxa"/>
            <w:left w:w="108" w:type="dxa"/>
            <w:bottom w:w="0" w:type="dxa"/>
            <w:right w:w="108" w:type="dxa"/>
          </w:tblCellMar>
        </w:tblPrEx>
        <w:trPr>
          <w:trHeight w:val="560" w:hRule="atLeast"/>
        </w:trPr>
        <w:tc>
          <w:tcPr>
            <w:tcW w:w="1293" w:type="pct"/>
            <w:gridSpan w:val="3"/>
            <w:tcBorders>
              <w:top w:val="single" w:color="000000" w:sz="4" w:space="0"/>
              <w:left w:val="single" w:color="000000" w:sz="4" w:space="0"/>
              <w:bottom w:val="single" w:color="000000" w:sz="4" w:space="0"/>
              <w:right w:val="single" w:color="000000" w:sz="4" w:space="0"/>
            </w:tcBorders>
            <w:noWrap/>
            <w:vAlign w:val="center"/>
          </w:tcPr>
          <w:p w14:paraId="3E7431CC">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合计</w:t>
            </w:r>
          </w:p>
        </w:tc>
        <w:tc>
          <w:tcPr>
            <w:tcW w:w="263" w:type="pct"/>
            <w:tcBorders>
              <w:top w:val="single" w:color="000000" w:sz="4" w:space="0"/>
              <w:left w:val="single" w:color="000000" w:sz="4" w:space="0"/>
              <w:bottom w:val="single" w:color="000000" w:sz="4" w:space="0"/>
              <w:right w:val="single" w:color="000000" w:sz="4" w:space="0"/>
            </w:tcBorders>
            <w:noWrap/>
            <w:vAlign w:val="center"/>
          </w:tcPr>
          <w:p w14:paraId="0AA73342">
            <w:pPr>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lang w:bidi="ar"/>
              </w:rPr>
              <w:t>100</w:t>
            </w:r>
          </w:p>
        </w:tc>
        <w:tc>
          <w:tcPr>
            <w:tcW w:w="258" w:type="pct"/>
            <w:tcBorders>
              <w:top w:val="single" w:color="000000" w:sz="4" w:space="0"/>
              <w:left w:val="single" w:color="000000" w:sz="4" w:space="0"/>
              <w:bottom w:val="single" w:color="000000" w:sz="4" w:space="0"/>
              <w:right w:val="single" w:color="000000" w:sz="4" w:space="0"/>
            </w:tcBorders>
            <w:noWrap/>
            <w:vAlign w:val="center"/>
          </w:tcPr>
          <w:p w14:paraId="4B661DC7">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80</w:t>
            </w:r>
          </w:p>
        </w:tc>
        <w:tc>
          <w:tcPr>
            <w:tcW w:w="269" w:type="pct"/>
            <w:tcBorders>
              <w:top w:val="single" w:color="000000" w:sz="4" w:space="0"/>
              <w:left w:val="single" w:color="000000" w:sz="4" w:space="0"/>
              <w:bottom w:val="single" w:color="000000" w:sz="4" w:space="0"/>
              <w:right w:val="single" w:color="000000" w:sz="4" w:space="0"/>
            </w:tcBorders>
            <w:vAlign w:val="center"/>
          </w:tcPr>
          <w:p w14:paraId="27913AFA">
            <w:pPr>
              <w:jc w:val="center"/>
              <w:textAlignment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bidi="ar"/>
              </w:rPr>
              <w:t>20</w:t>
            </w:r>
          </w:p>
        </w:tc>
        <w:tc>
          <w:tcPr>
            <w:tcW w:w="820" w:type="pct"/>
            <w:tcBorders>
              <w:top w:val="single" w:color="000000" w:sz="4" w:space="0"/>
              <w:left w:val="single" w:color="000000" w:sz="4" w:space="0"/>
              <w:bottom w:val="single" w:color="000000" w:sz="4" w:space="0"/>
              <w:right w:val="single" w:color="000000" w:sz="4" w:space="0"/>
            </w:tcBorders>
            <w:vAlign w:val="center"/>
          </w:tcPr>
          <w:p w14:paraId="099060F1">
            <w:pPr>
              <w:jc w:val="center"/>
              <w:rPr>
                <w:rFonts w:hint="eastAsia" w:ascii="宋体" w:hAnsi="宋体" w:eastAsia="宋体" w:cs="宋体"/>
                <w:color w:val="000000"/>
                <w:sz w:val="22"/>
                <w:szCs w:val="22"/>
              </w:rPr>
            </w:pPr>
          </w:p>
        </w:tc>
        <w:tc>
          <w:tcPr>
            <w:tcW w:w="2093" w:type="pct"/>
            <w:tcBorders>
              <w:top w:val="single" w:color="000000" w:sz="4" w:space="0"/>
              <w:left w:val="single" w:color="000000" w:sz="4" w:space="0"/>
              <w:bottom w:val="single" w:color="000000" w:sz="4" w:space="0"/>
              <w:right w:val="single" w:color="000000" w:sz="4" w:space="0"/>
            </w:tcBorders>
            <w:noWrap/>
            <w:vAlign w:val="center"/>
          </w:tcPr>
          <w:p w14:paraId="02E3A20B">
            <w:pPr>
              <w:rPr>
                <w:rFonts w:hint="eastAsia" w:ascii="宋体" w:hAnsi="宋体" w:eastAsia="宋体" w:cs="宋体"/>
                <w:color w:val="000000"/>
                <w:sz w:val="22"/>
                <w:szCs w:val="22"/>
              </w:rPr>
            </w:pPr>
          </w:p>
        </w:tc>
      </w:tr>
    </w:tbl>
    <w:p w14:paraId="58DA7E19">
      <w:pPr>
        <w:pStyle w:val="11"/>
        <w:shd w:val="clear" w:color="auto" w:fill="FFFFFF"/>
        <w:spacing w:beforeAutospacing="0" w:afterAutospacing="0" w:line="450" w:lineRule="atLeast"/>
        <w:rPr>
          <w:rFonts w:hint="eastAsia" w:ascii="仿宋" w:hAnsi="仿宋" w:eastAsia="仿宋" w:cs="仿宋"/>
          <w:color w:val="000000"/>
          <w:sz w:val="32"/>
          <w:szCs w:val="32"/>
          <w:shd w:val="clear" w:color="auto" w:fill="FFFFFF"/>
        </w:rPr>
        <w:sectPr>
          <w:pgSz w:w="16838" w:h="11906" w:orient="landscape"/>
          <w:pgMar w:top="1803" w:right="1440" w:bottom="1803" w:left="1440" w:header="851" w:footer="992" w:gutter="0"/>
          <w:cols w:space="0" w:num="1"/>
          <w:docGrid w:type="lines" w:linePitch="332" w:charSpace="0"/>
        </w:sectPr>
      </w:pPr>
    </w:p>
    <w:p w14:paraId="7013972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74" w:name="_Toc26985"/>
      <w:bookmarkStart w:id="175" w:name="_Toc18787"/>
      <w:bookmarkStart w:id="176" w:name="_Toc31802"/>
      <w:bookmarkStart w:id="177" w:name="_Toc10726"/>
      <w:bookmarkStart w:id="178" w:name="_Toc5327"/>
      <w:bookmarkStart w:id="179" w:name="_Toc31438"/>
      <w:r>
        <w:rPr>
          <w:rFonts w:hint="eastAsia" w:ascii="楷体" w:hAnsi="楷体" w:eastAsia="楷体" w:cs="楷体"/>
          <w:b/>
          <w:bCs/>
          <w:sz w:val="32"/>
          <w:szCs w:val="32"/>
        </w:rPr>
        <w:t>（三）评价结果</w:t>
      </w:r>
      <w:bookmarkEnd w:id="174"/>
      <w:bookmarkEnd w:id="175"/>
      <w:bookmarkEnd w:id="176"/>
      <w:bookmarkEnd w:id="177"/>
      <w:bookmarkEnd w:id="178"/>
      <w:bookmarkEnd w:id="179"/>
    </w:p>
    <w:p w14:paraId="3A9BDCE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1.绩效评价结果定级</w:t>
      </w:r>
    </w:p>
    <w:p w14:paraId="0876B3C9">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本次绩效评价结果采用综合评分定级的方法，根据项目收集相关资料、项目访谈以及相关的规定与标准，总分值为100分，评价等级</w:t>
      </w:r>
      <w:r>
        <w:rPr>
          <w:rFonts w:hint="eastAsia" w:ascii="仿宋" w:hAnsi="仿宋" w:eastAsia="仿宋" w:cs="仿宋"/>
          <w:color w:val="000000"/>
          <w:sz w:val="32"/>
          <w:szCs w:val="32"/>
          <w:shd w:val="clear" w:color="auto" w:fill="FFFFFF"/>
          <w:lang w:eastAsia="zh-CN"/>
        </w:rPr>
        <w:t>分为</w:t>
      </w:r>
      <w:r>
        <w:rPr>
          <w:rFonts w:hint="eastAsia" w:ascii="仿宋" w:hAnsi="仿宋" w:eastAsia="仿宋" w:cs="仿宋"/>
          <w:color w:val="000000"/>
          <w:sz w:val="32"/>
          <w:szCs w:val="32"/>
          <w:shd w:val="clear" w:color="auto" w:fill="FFFFFF"/>
        </w:rPr>
        <w:t>优秀、良好、中等、较差四档。评价得分高于或等于90分评价为优秀；得分在高于或等于80分小于90分评价为良好；得分高于或等于60分低于80分评价为中等；得分在60分以下评价为较差。</w:t>
      </w:r>
    </w:p>
    <w:p w14:paraId="4CDBD107">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2.绩效评价结论</w:t>
      </w:r>
    </w:p>
    <w:p w14:paraId="2C06DB11">
      <w:pPr>
        <w:pStyle w:val="11"/>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部门整体支出绩效评价综合得分</w:t>
      </w:r>
      <w:r>
        <w:rPr>
          <w:rFonts w:hint="eastAsia" w:ascii="仿宋" w:hAnsi="仿宋" w:eastAsia="仿宋" w:cs="仿宋"/>
          <w:color w:val="000000"/>
          <w:sz w:val="32"/>
          <w:szCs w:val="32"/>
          <w:shd w:val="clear" w:color="auto" w:fill="FFFFFF"/>
          <w:lang w:val="en-US" w:eastAsia="zh-CN"/>
        </w:rPr>
        <w:t>80</w:t>
      </w:r>
      <w:r>
        <w:rPr>
          <w:rFonts w:hint="eastAsia" w:ascii="仿宋" w:hAnsi="仿宋" w:eastAsia="仿宋" w:cs="仿宋"/>
          <w:color w:val="000000"/>
          <w:sz w:val="32"/>
          <w:szCs w:val="32"/>
          <w:shd w:val="clear" w:color="auto" w:fill="FFFFFF"/>
        </w:rPr>
        <w:t>分，等级为“</w:t>
      </w:r>
      <w:r>
        <w:rPr>
          <w:rFonts w:hint="eastAsia" w:ascii="仿宋" w:hAnsi="仿宋" w:eastAsia="仿宋" w:cs="仿宋"/>
          <w:color w:val="000000"/>
          <w:sz w:val="32"/>
          <w:szCs w:val="32"/>
          <w:shd w:val="clear" w:color="auto" w:fill="FFFFFF"/>
          <w:lang w:eastAsia="zh-CN"/>
        </w:rPr>
        <w:t>良好</w:t>
      </w:r>
      <w:r>
        <w:rPr>
          <w:rFonts w:hint="eastAsia" w:ascii="仿宋" w:hAnsi="仿宋" w:eastAsia="仿宋" w:cs="仿宋"/>
          <w:color w:val="000000"/>
          <w:sz w:val="32"/>
          <w:szCs w:val="32"/>
          <w:shd w:val="clear" w:color="auto" w:fill="FFFFFF"/>
        </w:rPr>
        <w:t>”。</w:t>
      </w:r>
      <w:r>
        <w:rPr>
          <w:rFonts w:hint="eastAsia" w:ascii="仿宋" w:hAnsi="仿宋" w:eastAsia="仿宋" w:cs="仿宋"/>
          <w:color w:val="000000"/>
          <w:sz w:val="32"/>
          <w:szCs w:val="32"/>
          <w:shd w:val="clear" w:color="auto" w:fill="FFFFFF"/>
          <w:lang w:val="en-US" w:eastAsia="zh-CN"/>
        </w:rPr>
        <w:t>2024年区老干中心</w:t>
      </w:r>
      <w:r>
        <w:rPr>
          <w:rFonts w:hint="eastAsia" w:ascii="仿宋" w:hAnsi="仿宋" w:eastAsia="仿宋" w:cs="仿宋"/>
          <w:color w:val="000000"/>
          <w:sz w:val="32"/>
          <w:szCs w:val="32"/>
          <w:shd w:val="clear" w:color="auto" w:fill="FFFFFF"/>
        </w:rPr>
        <w:t>在决策、过程、产出和效益四个维度上整体表现良好，资金使用和项目管理取得了预期成效，尤其是在产出成果和效益方面实现了高标准目标。然而，在预算管理、制度执行等过程环节仍存在一些规范性问题，需在后续工作中予以重点关注和改进。</w:t>
      </w:r>
    </w:p>
    <w:p w14:paraId="11B156F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outlineLvl w:val="0"/>
        <w:rPr>
          <w:rFonts w:hint="eastAsia" w:ascii="黑体" w:hAnsi="黑体" w:eastAsia="黑体" w:cs="黑体"/>
          <w:sz w:val="32"/>
          <w:szCs w:val="32"/>
        </w:rPr>
      </w:pPr>
      <w:bookmarkStart w:id="180" w:name="_Toc18970"/>
      <w:bookmarkStart w:id="181" w:name="_Toc31727"/>
      <w:bookmarkStart w:id="182" w:name="_Toc907"/>
      <w:bookmarkStart w:id="183" w:name="_Toc4210"/>
      <w:r>
        <w:rPr>
          <w:rFonts w:hint="eastAsia" w:ascii="黑体" w:hAnsi="黑体" w:eastAsia="黑体" w:cs="黑体"/>
          <w:sz w:val="32"/>
          <w:szCs w:val="32"/>
          <w:lang w:eastAsia="zh-CN"/>
        </w:rPr>
        <w:t>六</w:t>
      </w:r>
      <w:r>
        <w:rPr>
          <w:rFonts w:hint="eastAsia" w:ascii="黑体" w:hAnsi="黑体" w:eastAsia="黑体" w:cs="黑体"/>
          <w:sz w:val="32"/>
          <w:szCs w:val="32"/>
        </w:rPr>
        <w:t>、</w:t>
      </w:r>
      <w:r>
        <w:rPr>
          <w:rFonts w:hint="eastAsia" w:ascii="黑体" w:hAnsi="黑体" w:eastAsia="黑体" w:cs="黑体"/>
          <w:sz w:val="32"/>
          <w:szCs w:val="32"/>
          <w:lang w:eastAsia="zh-CN"/>
        </w:rPr>
        <w:t>主要</w:t>
      </w:r>
      <w:r>
        <w:rPr>
          <w:rFonts w:hint="eastAsia" w:ascii="黑体" w:hAnsi="黑体" w:eastAsia="黑体" w:cs="黑体"/>
          <w:sz w:val="32"/>
          <w:szCs w:val="32"/>
        </w:rPr>
        <w:t>问题与改进建议</w:t>
      </w:r>
      <w:bookmarkEnd w:id="180"/>
      <w:bookmarkEnd w:id="181"/>
      <w:bookmarkEnd w:id="182"/>
      <w:bookmarkEnd w:id="183"/>
    </w:p>
    <w:p w14:paraId="3A5E379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rPr>
      </w:pPr>
      <w:bookmarkStart w:id="198" w:name="_GoBack"/>
      <w:bookmarkEnd w:id="198"/>
      <w:bookmarkStart w:id="184" w:name="_Toc19237"/>
      <w:bookmarkStart w:id="185" w:name="_Toc5624"/>
      <w:bookmarkStart w:id="186" w:name="_Toc16522"/>
      <w:bookmarkStart w:id="187" w:name="_Toc3539"/>
      <w:r>
        <w:rPr>
          <w:rFonts w:hint="eastAsia" w:ascii="楷体" w:hAnsi="楷体" w:eastAsia="楷体" w:cs="楷体"/>
          <w:b/>
          <w:bCs/>
          <w:sz w:val="32"/>
          <w:szCs w:val="32"/>
        </w:rPr>
        <w:t>（一）</w:t>
      </w:r>
      <w:bookmarkEnd w:id="184"/>
      <w:bookmarkEnd w:id="185"/>
      <w:bookmarkStart w:id="188" w:name="_Toc22325"/>
      <w:bookmarkStart w:id="189" w:name="_Toc13504"/>
      <w:bookmarkStart w:id="190" w:name="_Toc5697"/>
      <w:bookmarkStart w:id="191" w:name="_Toc19103"/>
      <w:r>
        <w:rPr>
          <w:rFonts w:hint="eastAsia" w:ascii="楷体" w:hAnsi="楷体" w:eastAsia="楷体" w:cs="楷体"/>
          <w:b/>
          <w:bCs/>
          <w:sz w:val="32"/>
          <w:szCs w:val="32"/>
        </w:rPr>
        <w:t>预算配置与执行方面存在的问题及建议</w:t>
      </w:r>
      <w:bookmarkEnd w:id="186"/>
    </w:p>
    <w:bookmarkEnd w:id="187"/>
    <w:p w14:paraId="218696F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1.未提供</w:t>
      </w:r>
      <w:r>
        <w:rPr>
          <w:rFonts w:hint="eastAsia" w:ascii="仿宋" w:hAnsi="仿宋" w:eastAsia="仿宋" w:cs="仿宋"/>
          <w:b/>
          <w:bCs/>
          <w:sz w:val="32"/>
          <w:szCs w:val="32"/>
        </w:rPr>
        <w:t>绩效目标</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区老干部服务中心</w:t>
      </w:r>
      <w:r>
        <w:rPr>
          <w:rFonts w:hint="eastAsia" w:ascii="仿宋" w:hAnsi="仿宋" w:eastAsia="仿宋" w:cs="仿宋"/>
          <w:sz w:val="32"/>
          <w:szCs w:val="32"/>
        </w:rPr>
        <w:t>未提供整体绩效目标、整体绩效自评基础数据表</w:t>
      </w:r>
      <w:r>
        <w:rPr>
          <w:rFonts w:hint="eastAsia" w:ascii="仿宋" w:hAnsi="仿宋" w:eastAsia="仿宋" w:cs="仿宋"/>
          <w:sz w:val="32"/>
          <w:szCs w:val="32"/>
          <w:lang w:eastAsia="zh-CN"/>
        </w:rPr>
        <w:t>。</w:t>
      </w:r>
      <w:r>
        <w:rPr>
          <w:rFonts w:hint="eastAsia" w:ascii="仿宋" w:hAnsi="仿宋" w:eastAsia="仿宋" w:cs="仿宋"/>
          <w:b/>
          <w:bCs/>
          <w:sz w:val="32"/>
          <w:szCs w:val="32"/>
          <w:lang w:eastAsia="zh-CN"/>
        </w:rPr>
        <w:t>相关政策：</w:t>
      </w:r>
      <w:r>
        <w:rPr>
          <w:rFonts w:hint="eastAsia" w:ascii="仿宋" w:hAnsi="仿宋" w:eastAsia="仿宋" w:cs="仿宋"/>
          <w:sz w:val="32"/>
          <w:szCs w:val="32"/>
          <w:lang w:eastAsia="zh-CN"/>
        </w:rPr>
        <w:t>违反了《中共中央 国务院关于全面实施预算绩效管理的意见》第七条“强化绩效目标管理。各地区各部门编制预算时要贯彻落实党中央、国务院各项决策部署，分解细化各项工作要求，结合本地区本部门实际情况，全面设置部门和单位整体绩效目标、政策及项目绩效目标。绩效目标不仅要包括产出、成本，还要包括经济效益、社会效益、生态效益、可持续影响和服务对象满意度等绩效指标。各级财政部门要将绩效目标设置作为预算安排的前置条件，加强绩效目标审核，将绩效目标与预算同步批复下达”</w:t>
      </w:r>
      <w:r>
        <w:rPr>
          <w:rFonts w:hint="eastAsia" w:ascii="仿宋" w:hAnsi="仿宋" w:eastAsia="仿宋" w:cs="仿宋"/>
          <w:b w:val="0"/>
          <w:bCs w:val="0"/>
          <w:sz w:val="32"/>
          <w:szCs w:val="32"/>
          <w:lang w:eastAsia="zh-CN"/>
        </w:rPr>
        <w:t>的规定</w:t>
      </w:r>
      <w:r>
        <w:rPr>
          <w:rFonts w:hint="eastAsia" w:ascii="仿宋" w:hAnsi="仿宋" w:eastAsia="仿宋" w:cs="仿宋"/>
          <w:sz w:val="32"/>
          <w:szCs w:val="32"/>
          <w:lang w:eastAsia="zh-CN"/>
        </w:rPr>
        <w:t>。</w:t>
      </w:r>
    </w:p>
    <w:p w14:paraId="6DA3C634">
      <w:pPr>
        <w:pStyle w:val="4"/>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bidi="ar"/>
        </w:rPr>
        <w:t>加强绩效管理理念，提高绩效管理水平。</w:t>
      </w:r>
      <w:r>
        <w:rPr>
          <w:rFonts w:hint="eastAsia" w:ascii="仿宋" w:hAnsi="仿宋" w:eastAsia="仿宋" w:cs="仿宋"/>
          <w:b w:val="0"/>
          <w:bCs w:val="0"/>
          <w:sz w:val="32"/>
          <w:szCs w:val="32"/>
        </w:rPr>
        <w:t>根据预算绩效管理的有关文件，结合部门职能职责、</w:t>
      </w:r>
      <w:r>
        <w:rPr>
          <w:rFonts w:hint="eastAsia" w:ascii="仿宋" w:hAnsi="仿宋" w:eastAsia="仿宋" w:cs="仿宋"/>
          <w:sz w:val="32"/>
          <w:szCs w:val="32"/>
        </w:rPr>
        <w:t>年度重点</w:t>
      </w:r>
      <w:r>
        <w:rPr>
          <w:rFonts w:hint="eastAsia" w:ascii="仿宋" w:hAnsi="仿宋" w:eastAsia="仿宋" w:cs="仿宋"/>
          <w:sz w:val="32"/>
          <w:szCs w:val="32"/>
          <w:lang w:eastAsia="zh-CN"/>
        </w:rPr>
        <w:t>工作</w:t>
      </w:r>
      <w:r>
        <w:rPr>
          <w:rFonts w:hint="eastAsia" w:ascii="仿宋" w:hAnsi="仿宋" w:eastAsia="仿宋" w:cs="仿宋"/>
          <w:sz w:val="32"/>
          <w:szCs w:val="32"/>
        </w:rPr>
        <w:t>科学合理制定部门整体绩效目标；将部门整体的绩效目标细化分解为具体的工作任务，从数量、质量、成本和时效等方面通过设定清晰、可衡量的绩效指标予以体现。此外还需建立全过程预算绩效管理链条，将绩效理念和方法深度</w:t>
      </w:r>
      <w:r>
        <w:rPr>
          <w:rFonts w:hint="eastAsia" w:ascii="仿宋" w:hAnsi="仿宋" w:eastAsia="仿宋" w:cs="仿宋"/>
          <w:sz w:val="32"/>
          <w:szCs w:val="32"/>
          <w:lang w:eastAsia="zh-CN"/>
        </w:rPr>
        <w:t>融入</w:t>
      </w:r>
      <w:r>
        <w:rPr>
          <w:rFonts w:hint="eastAsia" w:ascii="仿宋" w:hAnsi="仿宋" w:eastAsia="仿宋" w:cs="仿宋"/>
          <w:sz w:val="32"/>
          <w:szCs w:val="32"/>
        </w:rPr>
        <w:t>预算编制、执行、监督全过程，构建事前、事中、事后绩效管理的闭环系统。</w:t>
      </w:r>
    </w:p>
    <w:bookmarkEnd w:id="188"/>
    <w:bookmarkEnd w:id="189"/>
    <w:bookmarkEnd w:id="190"/>
    <w:bookmarkEnd w:id="191"/>
    <w:p w14:paraId="3A1E8DC5">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sz w:val="32"/>
          <w:szCs w:val="32"/>
        </w:rPr>
      </w:pPr>
      <w:bookmarkStart w:id="192" w:name="_Toc26064"/>
      <w:r>
        <w:rPr>
          <w:rFonts w:hint="eastAsia" w:ascii="仿宋" w:hAnsi="仿宋" w:eastAsia="仿宋" w:cs="仿宋"/>
          <w:b/>
          <w:bCs/>
          <w:sz w:val="32"/>
          <w:szCs w:val="32"/>
          <w:lang w:val="en-US" w:eastAsia="zh-CN"/>
        </w:rPr>
        <w:t>2.</w:t>
      </w:r>
      <w:r>
        <w:rPr>
          <w:rFonts w:hint="eastAsia" w:ascii="仿宋" w:hAnsi="仿宋" w:eastAsia="仿宋" w:cs="仿宋"/>
          <w:b/>
          <w:bCs/>
          <w:sz w:val="32"/>
          <w:szCs w:val="32"/>
        </w:rPr>
        <w:t>未提供以下管理制度</w:t>
      </w:r>
      <w:r>
        <w:rPr>
          <w:rFonts w:hint="eastAsia" w:ascii="仿宋" w:hAnsi="仿宋" w:eastAsia="仿宋" w:cs="仿宋"/>
          <w:b/>
          <w:bCs/>
          <w:sz w:val="32"/>
          <w:szCs w:val="32"/>
          <w:lang w:eastAsia="zh-CN"/>
        </w:rPr>
        <w:t>。</w:t>
      </w:r>
      <w:r>
        <w:rPr>
          <w:rFonts w:hint="eastAsia" w:ascii="仿宋" w:hAnsi="仿宋" w:eastAsia="仿宋" w:cs="仿宋"/>
          <w:sz w:val="32"/>
          <w:szCs w:val="32"/>
          <w:lang w:eastAsia="zh-CN"/>
        </w:rPr>
        <w:t>区老干部服务中心</w:t>
      </w:r>
      <w:r>
        <w:rPr>
          <w:rFonts w:hint="eastAsia" w:ascii="仿宋" w:hAnsi="仿宋" w:eastAsia="仿宋" w:cs="仿宋"/>
          <w:sz w:val="32"/>
          <w:szCs w:val="32"/>
        </w:rPr>
        <w:t>未提供财务管理制度、国有资产管理制度，专项资金管理办法，绩效管理制度，信息化管理制度，决算与财务报告制度，监督与审计制度等。</w:t>
      </w:r>
    </w:p>
    <w:p w14:paraId="04AF1D71">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违反了《中华人民共和国会计法》第二十五条“各单位应当建立、健全本单位内部会计监督制度，并将其纳入本单位内部控制制度”的规定。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2</w:t>
      </w:r>
      <w:r>
        <w:rPr>
          <w:rFonts w:hint="eastAsia" w:ascii="仿宋" w:hAnsi="仿宋" w:eastAsia="仿宋" w:cs="仿宋"/>
          <w:b/>
          <w:bCs/>
          <w:sz w:val="32"/>
          <w:szCs w:val="32"/>
          <w:lang w:eastAsia="zh-CN"/>
        </w:rPr>
        <w:t>：</w:t>
      </w:r>
      <w:r>
        <w:rPr>
          <w:rFonts w:hint="eastAsia" w:ascii="仿宋" w:hAnsi="仿宋" w:eastAsia="仿宋" w:cs="仿宋"/>
          <w:b w:val="0"/>
          <w:bCs w:val="0"/>
          <w:sz w:val="32"/>
          <w:szCs w:val="32"/>
          <w:lang w:eastAsia="zh-CN"/>
        </w:rPr>
        <w:t>违反了《行政事业单位内部控制规范（试行）》第七条“单位应当根据本规范建立适合本单位实际情况的内部控制体系，并组织实施。具体工作包括梳理单位各类经济活动的业务流程，明确业务环节，系统分析经济活动风险，确定风险点，选择风险应对策略，在此基础上根据国家有关规定建立健全单位各项内部管理制度并督促相关工作人员认真执行。”的规定。</w:t>
      </w: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3</w:t>
      </w:r>
      <w:r>
        <w:rPr>
          <w:rFonts w:hint="eastAsia" w:ascii="仿宋" w:hAnsi="仿宋" w:eastAsia="仿宋" w:cs="仿宋"/>
          <w:b w:val="0"/>
          <w:bCs w:val="0"/>
          <w:sz w:val="32"/>
          <w:szCs w:val="32"/>
          <w:lang w:eastAsia="zh-CN"/>
        </w:rPr>
        <w:t>：违反了《行政事业性国有资产管理条例》（国务院令第738号）。该条例明确规定行政事业单位应当建立健全资产管理制度。国有资产管理制度的缺失，导致资产从配置、使用到处置等环节缺乏规范，极易造成国有资产流失或使用效率低下。</w:t>
      </w:r>
    </w:p>
    <w:p w14:paraId="0DC15B76">
      <w:pPr>
        <w:keepNext w:val="0"/>
        <w:keepLines w:val="0"/>
        <w:pageBreakBefore w:val="0"/>
        <w:widowControl w:val="0"/>
        <w:kinsoku/>
        <w:wordWrap/>
        <w:overflowPunct/>
        <w:topLinePunct w:val="0"/>
        <w:autoSpaceDE/>
        <w:autoSpaceDN/>
        <w:bidi w:val="0"/>
        <w:adjustRightInd/>
        <w:snapToGrid/>
        <w:spacing w:line="560" w:lineRule="exact"/>
        <w:ind w:right="0" w:firstLine="643" w:firstLineChars="200"/>
        <w:jc w:val="both"/>
        <w:textAlignment w:val="auto"/>
        <w:rPr>
          <w:rFonts w:hint="eastAsia" w:ascii="仿宋" w:hAnsi="仿宋" w:eastAsia="仿宋" w:cs="仿宋"/>
          <w:sz w:val="32"/>
          <w:szCs w:val="32"/>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rPr>
        <w:t>完善以下关键制度，确保预算编制、执行、监督和绩效管理的全面规范。</w:t>
      </w:r>
      <w:r>
        <w:rPr>
          <w:rFonts w:hint="eastAsia" w:ascii="仿宋" w:hAnsi="仿宋" w:eastAsia="仿宋" w:cs="仿宋"/>
          <w:sz w:val="32"/>
          <w:szCs w:val="32"/>
        </w:rPr>
        <w:t>补充财务管理制度、国有资产管理制度，专项资金管理办法，绩效管理制度，信息化管理制度，决算与财务报告制度，监督与审计制度等。</w:t>
      </w:r>
    </w:p>
    <w:p w14:paraId="57B96E4A">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rPr>
        <w:t>3.存在基本支出挤占项目支出的情况。</w:t>
      </w:r>
      <w:r>
        <w:rPr>
          <w:rFonts w:hint="eastAsia" w:ascii="仿宋" w:hAnsi="仿宋" w:eastAsia="仿宋" w:cs="仿宋"/>
          <w:b w:val="0"/>
          <w:bCs w:val="0"/>
          <w:color w:val="auto"/>
          <w:sz w:val="32"/>
          <w:szCs w:val="32"/>
          <w:lang w:val="en-US" w:eastAsia="zh-CN"/>
        </w:rPr>
        <w:t>如1月7号凭证（纸质账11号）占用项目支出支付司机1月工资及2023年12月出车补助4,710.00元，4月13号凭证占用项目支出支付老年大学4月份工资31,416.00元，7月4号凭证（纸质账2号）占用项目支出支付1-6月办公用品结算5,124.40元，12月13号凭证占用项目支付7-11月办公用品结账3,151.05元等。</w:t>
      </w:r>
    </w:p>
    <w:p w14:paraId="7D4D643C">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rPr>
        <w:t>1：</w:t>
      </w:r>
      <w:r>
        <w:rPr>
          <w:rFonts w:hint="eastAsia" w:ascii="仿宋" w:hAnsi="仿宋" w:eastAsia="仿宋" w:cs="仿宋"/>
          <w:b w:val="0"/>
          <w:bCs w:val="0"/>
          <w:sz w:val="32"/>
          <w:szCs w:val="32"/>
          <w:lang w:eastAsia="zh-CN"/>
        </w:rPr>
        <w:t>上述违反了《中华人民共和国预算法》第十三条。各级政府、各部门、各单位的支出必须以经批准的预算为依据，未列入预算的不得支出。核心解读：预算一经人大批准，即具有法律效力。基本支出和项目支出是法定的、不同用途的预算科目，相互之间不能随意混用。将项目资金用于基本支出，相当于篡改了经法律程序批准的预算案，违反了预算的刚性约束原则。</w:t>
      </w:r>
      <w:r>
        <w:rPr>
          <w:rFonts w:hint="eastAsia" w:ascii="仿宋" w:hAnsi="仿宋" w:eastAsia="仿宋" w:cs="仿宋"/>
          <w:b/>
          <w:bCs/>
          <w:sz w:val="32"/>
          <w:szCs w:val="32"/>
          <w:lang w:eastAsia="zh-CN"/>
        </w:rPr>
        <w:t>相关政策2：</w:t>
      </w:r>
      <w:r>
        <w:rPr>
          <w:rFonts w:hint="eastAsia" w:ascii="仿宋" w:hAnsi="仿宋" w:eastAsia="仿宋" w:cs="仿宋"/>
          <w:b w:val="0"/>
          <w:bCs w:val="0"/>
          <w:sz w:val="32"/>
          <w:szCs w:val="32"/>
          <w:lang w:eastAsia="zh-CN"/>
        </w:rPr>
        <w:t>上述违反了《中华人民共和国预算法实施条例》进一步细化了预算执行的要求，强调要严格按预算用途使用资金。</w:t>
      </w:r>
      <w:r>
        <w:rPr>
          <w:rFonts w:hint="eastAsia" w:ascii="仿宋" w:hAnsi="仿宋" w:eastAsia="仿宋" w:cs="仿宋"/>
          <w:b/>
          <w:bCs/>
          <w:sz w:val="32"/>
          <w:szCs w:val="32"/>
          <w:lang w:eastAsia="zh-CN"/>
        </w:rPr>
        <w:t>相关政策3：</w:t>
      </w:r>
      <w:r>
        <w:rPr>
          <w:rFonts w:hint="eastAsia" w:ascii="仿宋" w:hAnsi="仿宋" w:eastAsia="仿宋" w:cs="仿宋"/>
          <w:b w:val="0"/>
          <w:bCs w:val="0"/>
          <w:sz w:val="32"/>
          <w:szCs w:val="32"/>
          <w:lang w:eastAsia="zh-CN"/>
        </w:rPr>
        <w:t>上述违反了《项目支出绩效管理办法》《专项资金管理办法》。项目资金必须“专款专用”。将项目资金用于发放人员工资、支付运转费用等基本开支，直接违反了“专款专用”规定。</w:t>
      </w:r>
      <w:r>
        <w:rPr>
          <w:rFonts w:hint="eastAsia" w:ascii="仿宋" w:hAnsi="仿宋" w:eastAsia="仿宋" w:cs="仿宋"/>
          <w:b/>
          <w:bCs/>
          <w:sz w:val="32"/>
          <w:szCs w:val="32"/>
          <w:lang w:eastAsia="zh-CN"/>
        </w:rPr>
        <w:t>原因分析如下：一是基本支出保障不足。</w:t>
      </w:r>
      <w:r>
        <w:rPr>
          <w:rFonts w:hint="eastAsia" w:ascii="仿宋" w:hAnsi="仿宋" w:eastAsia="仿宋" w:cs="仿宋"/>
          <w:b w:val="0"/>
          <w:bCs w:val="0"/>
          <w:sz w:val="32"/>
          <w:szCs w:val="32"/>
          <w:lang w:eastAsia="zh-CN"/>
        </w:rPr>
        <w:t>最常见的根源。编制内人员经费和公用经费定额标准偏低，无法覆盖实际运行成本，“钱不够花”。</w:t>
      </w:r>
      <w:r>
        <w:rPr>
          <w:rFonts w:hint="eastAsia" w:ascii="仿宋" w:hAnsi="仿宋" w:eastAsia="仿宋" w:cs="仿宋"/>
          <w:b/>
          <w:bCs/>
          <w:sz w:val="32"/>
          <w:szCs w:val="32"/>
          <w:lang w:eastAsia="zh-CN"/>
        </w:rPr>
        <w:t>二是预算编制不科学。</w:t>
      </w:r>
      <w:r>
        <w:rPr>
          <w:rFonts w:hint="eastAsia" w:ascii="仿宋" w:hAnsi="仿宋" w:eastAsia="仿宋" w:cs="仿宋"/>
          <w:b w:val="0"/>
          <w:bCs w:val="0"/>
          <w:sz w:val="32"/>
          <w:szCs w:val="32"/>
          <w:lang w:eastAsia="zh-CN"/>
        </w:rPr>
        <w:t>项目支出预算相比基本支出更容易获批，且预算额度可能更宽松。</w:t>
      </w:r>
      <w:r>
        <w:rPr>
          <w:rFonts w:hint="eastAsia" w:ascii="仿宋" w:hAnsi="仿宋" w:eastAsia="仿宋" w:cs="仿宋"/>
          <w:b/>
          <w:bCs/>
          <w:sz w:val="32"/>
          <w:szCs w:val="32"/>
          <w:lang w:eastAsia="zh-CN"/>
        </w:rPr>
        <w:t>三是内部控制薄弱。</w:t>
      </w:r>
      <w:r>
        <w:rPr>
          <w:rFonts w:hint="eastAsia" w:ascii="仿宋" w:hAnsi="仿宋" w:eastAsia="仿宋" w:cs="仿宋"/>
          <w:b w:val="0"/>
          <w:bCs w:val="0"/>
          <w:sz w:val="32"/>
          <w:szCs w:val="32"/>
          <w:lang w:eastAsia="zh-CN"/>
        </w:rPr>
        <w:t>单位内部财务管理制度不健全，审批流程形同虚设，财务人员监督乏力。</w:t>
      </w:r>
    </w:p>
    <w:p w14:paraId="56E597FB">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eastAsia="zh-CN"/>
        </w:rPr>
        <w:t>建议：</w:t>
      </w:r>
      <w:r>
        <w:rPr>
          <w:rFonts w:hint="eastAsia" w:ascii="仿宋" w:hAnsi="仿宋" w:eastAsia="仿宋" w:cs="仿宋"/>
          <w:b w:val="0"/>
          <w:bCs w:val="0"/>
          <w:sz w:val="32"/>
          <w:szCs w:val="32"/>
          <w:lang w:eastAsia="zh-CN"/>
        </w:rPr>
        <w:t>解决基本支出挤占项目支出现象需要顶层设计（财政保障）、过程监管（技术+人工）和单位自律（内控+观念）三管齐下，从“堵后门”和“开前门”两个方向入手，既要严厉禁止，也要疏导根源，从根本上遏制这一现象，确保财政资金的安全、规范和有效使用。</w:t>
      </w:r>
      <w:r>
        <w:rPr>
          <w:rFonts w:hint="eastAsia" w:ascii="仿宋" w:hAnsi="仿宋" w:eastAsia="仿宋" w:cs="仿宋"/>
          <w:b/>
          <w:bCs/>
          <w:sz w:val="32"/>
          <w:szCs w:val="32"/>
          <w:lang w:eastAsia="zh-CN"/>
        </w:rPr>
        <w:t>一是强化预算编制与审核，</w:t>
      </w:r>
      <w:r>
        <w:rPr>
          <w:rFonts w:hint="eastAsia" w:ascii="仿宋" w:hAnsi="仿宋" w:eastAsia="仿宋" w:cs="仿宋"/>
          <w:b w:val="0"/>
          <w:bCs w:val="0"/>
          <w:sz w:val="32"/>
          <w:szCs w:val="32"/>
          <w:lang w:eastAsia="zh-CN"/>
        </w:rPr>
        <w:t>从源头杜绝“可能性”。A科学核定基本支出。建立动态调整机制，使人员经费和公用经费定额标准更加贴合实际，确保机构正常运转的合理需求。B严格项目库管理。推行“项目入库、预算编细、滚动管理”。在预算编制阶段，组织专家对项目的必要性、可行性、预算合理性进行严格评审，剔除项目中隐含的“人员费”、“运转费”等不属于项目开支范围的内容。C推广“零基预算”理念。打破“基数+增长”的预算模式，每年根据实际需求和绩效目标重新审核所有支出，避免不合理支出的固化。</w:t>
      </w:r>
      <w:r>
        <w:rPr>
          <w:rFonts w:hint="eastAsia" w:ascii="仿宋" w:hAnsi="仿宋" w:eastAsia="仿宋" w:cs="仿宋"/>
          <w:b/>
          <w:bCs/>
          <w:sz w:val="32"/>
          <w:szCs w:val="32"/>
          <w:lang w:eastAsia="zh-CN"/>
        </w:rPr>
        <w:t>二是加强执行监控与预警，</w:t>
      </w:r>
      <w:r>
        <w:rPr>
          <w:rFonts w:hint="eastAsia" w:ascii="仿宋" w:hAnsi="仿宋" w:eastAsia="仿宋" w:cs="仿宋"/>
          <w:b w:val="0"/>
          <w:bCs w:val="0"/>
          <w:sz w:val="32"/>
          <w:szCs w:val="32"/>
          <w:lang w:eastAsia="zh-CN"/>
        </w:rPr>
        <w:t>从事中“早发现”。A利用技术手段。在预算管理一体化系统中设置预警规则。当单位账务中出现“项目支出－人员经费”等敏感科目时，系统自动报警并推送至财政和主管部门。B实施重点监控。对曾有违规记录或风险较高的单位，以及金额重大的项目进行重点监控和动态跟踪。</w:t>
      </w:r>
      <w:r>
        <w:rPr>
          <w:rFonts w:hint="eastAsia" w:ascii="仿宋" w:hAnsi="仿宋" w:eastAsia="仿宋" w:cs="仿宋"/>
          <w:b/>
          <w:bCs/>
          <w:sz w:val="32"/>
          <w:szCs w:val="32"/>
          <w:lang w:eastAsia="zh-CN"/>
        </w:rPr>
        <w:t>三是树立正确的预算绩效观念。</w:t>
      </w:r>
      <w:r>
        <w:rPr>
          <w:rFonts w:hint="eastAsia" w:ascii="仿宋" w:hAnsi="仿宋" w:eastAsia="仿宋" w:cs="仿宋"/>
          <w:b w:val="0"/>
          <w:bCs w:val="0"/>
          <w:sz w:val="32"/>
          <w:szCs w:val="32"/>
          <w:lang w:eastAsia="zh-CN"/>
        </w:rPr>
        <w:t>单位领导应带头学习《中华人民共和国预算法》等法律法规，牢固树立“预算是法、专款专用”的意识，明确挤占项目资金是“红线”、“高压线”。</w:t>
      </w:r>
      <w:r>
        <w:rPr>
          <w:rFonts w:hint="eastAsia" w:ascii="仿宋" w:hAnsi="仿宋" w:eastAsia="仿宋" w:cs="仿宋"/>
          <w:b/>
          <w:bCs/>
          <w:sz w:val="32"/>
          <w:szCs w:val="32"/>
          <w:lang w:eastAsia="zh-CN"/>
        </w:rPr>
        <w:t>四是健全内部控制系统。</w:t>
      </w:r>
      <w:r>
        <w:rPr>
          <w:rFonts w:hint="eastAsia" w:ascii="仿宋" w:hAnsi="仿宋" w:eastAsia="仿宋" w:cs="仿宋"/>
          <w:b w:val="0"/>
          <w:bCs w:val="0"/>
          <w:sz w:val="32"/>
          <w:szCs w:val="32"/>
          <w:lang w:eastAsia="zh-CN"/>
        </w:rPr>
        <w:t>明确岗位职责，确保财务岗位的独立性和监督职能。规范审批流程，所有项目资金支付必须经过严格审核，确保支出内容与项目预算完全一致。定期内部审计，单位内部应定期开展自查自纠，及时发现和纠正问题。</w:t>
      </w:r>
      <w:r>
        <w:rPr>
          <w:rFonts w:hint="eastAsia" w:ascii="仿宋" w:hAnsi="仿宋" w:eastAsia="仿宋" w:cs="仿宋"/>
          <w:b/>
          <w:bCs/>
          <w:sz w:val="32"/>
          <w:szCs w:val="32"/>
          <w:lang w:eastAsia="zh-CN"/>
        </w:rPr>
        <w:t>五是提高预算编制科学性。</w:t>
      </w:r>
      <w:r>
        <w:rPr>
          <w:rFonts w:hint="eastAsia" w:ascii="仿宋" w:hAnsi="仿宋" w:eastAsia="仿宋" w:cs="仿宋"/>
          <w:b w:val="0"/>
          <w:bCs w:val="0"/>
          <w:sz w:val="32"/>
          <w:szCs w:val="32"/>
          <w:lang w:eastAsia="zh-CN"/>
        </w:rPr>
        <w:t>实事求是地编制基本支出预算，充分反映运行需求。精准编制项目支出预算，确保每一项开支都直接服务于项目目标，避免“小项目、大预算”。</w:t>
      </w:r>
      <w:r>
        <w:rPr>
          <w:rFonts w:hint="eastAsia" w:ascii="仿宋" w:hAnsi="仿宋" w:eastAsia="仿宋" w:cs="仿宋"/>
          <w:b/>
          <w:bCs/>
          <w:sz w:val="32"/>
          <w:szCs w:val="32"/>
          <w:lang w:eastAsia="zh-CN"/>
        </w:rPr>
        <w:t>六是主动报告与沟通。</w:t>
      </w:r>
      <w:r>
        <w:rPr>
          <w:rFonts w:hint="eastAsia" w:ascii="仿宋" w:hAnsi="仿宋" w:eastAsia="仿宋" w:cs="仿宋"/>
          <w:b w:val="0"/>
          <w:bCs w:val="0"/>
          <w:sz w:val="32"/>
          <w:szCs w:val="32"/>
          <w:lang w:eastAsia="zh-CN"/>
        </w:rPr>
        <w:t>如果确实因政策性因素等导致基本支出出现巨大缺口，应通过正式渠道向财政和主管部门申请调整预算或追加经费。</w:t>
      </w:r>
      <w:bookmarkEnd w:id="192"/>
    </w:p>
    <w:p w14:paraId="5585EF7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仿宋" w:hAnsi="仿宋" w:eastAsia="仿宋" w:cs="仿宋"/>
          <w:color w:val="0000FF"/>
          <w:sz w:val="32"/>
          <w:szCs w:val="32"/>
          <w:lang w:val="en-US" w:eastAsia="zh-CN"/>
        </w:rPr>
      </w:pPr>
      <w:bookmarkStart w:id="193" w:name="_Toc31294"/>
      <w:r>
        <w:rPr>
          <w:rFonts w:hint="eastAsia" w:ascii="楷体" w:hAnsi="楷体" w:eastAsia="楷体" w:cs="楷体"/>
          <w:b/>
          <w:bCs/>
          <w:sz w:val="32"/>
          <w:szCs w:val="32"/>
          <w:lang w:val="en-US" w:eastAsia="zh-CN"/>
        </w:rPr>
        <w:t>（二）管理程序方面存在的问题及建议</w:t>
      </w:r>
      <w:bookmarkEnd w:id="193"/>
    </w:p>
    <w:p w14:paraId="4ACDDB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default"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bidi="ar-SA"/>
        </w:rPr>
        <w:t>1.电子凭证和纸质凭证的编号普遍不一致。</w:t>
      </w:r>
      <w:r>
        <w:rPr>
          <w:rFonts w:hint="eastAsia" w:ascii="仿宋" w:hAnsi="仿宋" w:eastAsia="仿宋" w:cs="仿宋"/>
          <w:b w:val="0"/>
          <w:bCs w:val="0"/>
          <w:color w:val="auto"/>
          <w:sz w:val="32"/>
          <w:szCs w:val="32"/>
          <w:lang w:eastAsia="zh-CN"/>
        </w:rPr>
        <w:t>如电子账</w:t>
      </w:r>
      <w:r>
        <w:rPr>
          <w:rFonts w:hint="eastAsia" w:ascii="仿宋" w:hAnsi="仿宋" w:eastAsia="仿宋" w:cs="仿宋"/>
          <w:b w:val="0"/>
          <w:bCs w:val="0"/>
          <w:color w:val="auto"/>
          <w:sz w:val="32"/>
          <w:szCs w:val="32"/>
          <w:lang w:val="en-US" w:eastAsia="zh-CN"/>
        </w:rPr>
        <w:t>7月12号凭证支付活动背景制作、节目单印刷1,720.00元，纸质账的编号为7月10号。如12月42号凭证支付金婚餐费3,016.00元，纸质账的编号为12月33号等。</w:t>
      </w:r>
    </w:p>
    <w:p w14:paraId="795F287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color w:val="0070C0"/>
          <w:sz w:val="32"/>
          <w:szCs w:val="32"/>
          <w:lang w:val="en-US" w:eastAsia="zh-CN"/>
        </w:rPr>
      </w:pPr>
      <w:r>
        <w:rPr>
          <w:rFonts w:hint="eastAsia" w:ascii="仿宋" w:hAnsi="仿宋" w:eastAsia="仿宋" w:cs="仿宋"/>
          <w:b/>
          <w:bCs/>
          <w:color w:val="auto"/>
          <w:sz w:val="32"/>
          <w:szCs w:val="32"/>
          <w:lang w:eastAsia="zh-CN"/>
        </w:rPr>
        <w:t>相关政策</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w:t>
      </w:r>
      <w:r>
        <w:rPr>
          <w:rFonts w:hint="eastAsia" w:ascii="仿宋" w:hAnsi="仿宋" w:eastAsia="仿宋" w:cs="仿宋"/>
          <w:color w:val="auto"/>
          <w:sz w:val="32"/>
          <w:szCs w:val="32"/>
          <w:lang w:eastAsia="zh-CN"/>
        </w:rPr>
        <w:t>《会计基础工作规范》（2019年修订）第五十一条明确规定，“记账凭证应当连续编号。”这里强调的是一套记账凭证体系内的连续编号。电子和纸质凭证如果都视作记账凭证，则必须统一编号</w:t>
      </w:r>
      <w:r>
        <w:rPr>
          <w:rFonts w:hint="eastAsia" w:ascii="仿宋" w:hAnsi="仿宋" w:eastAsia="仿宋" w:cs="仿宋"/>
          <w:color w:val="auto"/>
          <w:sz w:val="32"/>
          <w:szCs w:val="32"/>
          <w:lang w:val="en-US" w:eastAsia="zh-CN"/>
        </w:rPr>
        <w:t>。</w:t>
      </w:r>
      <w:r>
        <w:rPr>
          <w:rFonts w:hint="eastAsia" w:ascii="仿宋" w:hAnsi="仿宋" w:eastAsia="仿宋" w:cs="仿宋"/>
          <w:b/>
          <w:bCs/>
          <w:color w:val="auto"/>
          <w:sz w:val="32"/>
          <w:szCs w:val="32"/>
          <w:lang w:val="en-US" w:eastAsia="zh-CN"/>
        </w:rPr>
        <w:t>相关政策2：</w:t>
      </w:r>
      <w:r>
        <w:rPr>
          <w:rFonts w:hint="eastAsia" w:ascii="仿宋" w:hAnsi="仿宋" w:eastAsia="仿宋" w:cs="仿宋"/>
          <w:b w:val="0"/>
          <w:bCs w:val="0"/>
          <w:color w:val="auto"/>
          <w:sz w:val="32"/>
          <w:szCs w:val="32"/>
          <w:lang w:eastAsia="zh-CN"/>
        </w:rPr>
        <w:t>违反了《行政事业单位内部控制规范（试行）》要求单位确保财务信息的真实、完整。凭证编号混乱直接导致财务信息链条不完整，是内控缺失的表现。</w:t>
      </w:r>
      <w:r>
        <w:rPr>
          <w:rFonts w:hint="eastAsia" w:ascii="仿宋" w:hAnsi="仿宋" w:eastAsia="仿宋" w:cs="仿宋"/>
          <w:b/>
          <w:bCs/>
          <w:color w:val="auto"/>
          <w:sz w:val="32"/>
          <w:szCs w:val="32"/>
          <w:lang w:val="en-US" w:eastAsia="zh-CN"/>
        </w:rPr>
        <w:t>相关政策3：</w:t>
      </w:r>
      <w:r>
        <w:rPr>
          <w:rFonts w:hint="eastAsia" w:ascii="仿宋" w:hAnsi="仿宋" w:eastAsia="仿宋" w:cs="仿宋"/>
          <w:b w:val="0"/>
          <w:bCs w:val="0"/>
          <w:color w:val="auto"/>
          <w:sz w:val="32"/>
          <w:szCs w:val="32"/>
          <w:lang w:eastAsia="zh-CN"/>
        </w:rPr>
        <w:t>违反了《会计档案管理办法》（财政部国家档案局令第79号）要求单位建立并落实会计档案的立卷、归档、保管、查阅和销毁等管理制度，确保会计档案妥善保管、有序存放、方便查阅。编号不一致直接破坏了“有序存放”和“方便查阅”的基础。</w:t>
      </w:r>
    </w:p>
    <w:p w14:paraId="73A8FD09">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val="en-US" w:eastAsia="zh-CN"/>
        </w:rPr>
        <w:t>建议：</w:t>
      </w:r>
      <w:r>
        <w:rPr>
          <w:rFonts w:hint="eastAsia" w:ascii="仿宋" w:hAnsi="仿宋" w:eastAsia="仿宋" w:cs="仿宋"/>
          <w:b/>
          <w:bCs/>
          <w:color w:val="auto"/>
          <w:sz w:val="32"/>
          <w:szCs w:val="32"/>
          <w:lang w:eastAsia="zh-CN"/>
        </w:rPr>
        <w:t>一是进行制度整改与明确。</w:t>
      </w:r>
      <w:r>
        <w:rPr>
          <w:rFonts w:hint="eastAsia" w:ascii="仿宋" w:hAnsi="仿宋" w:eastAsia="仿宋" w:cs="仿宋"/>
          <w:b w:val="0"/>
          <w:bCs w:val="0"/>
          <w:color w:val="auto"/>
          <w:sz w:val="32"/>
          <w:szCs w:val="32"/>
          <w:lang w:eastAsia="zh-CN"/>
        </w:rPr>
        <w:t>在单位的《财务管理制度》和《会计档案管理细则》中，以书面形式明确规定：“本单位所有记账凭证，以财务软件系统自动生成的电子编号为唯一编号。打印的纸质凭证必须完整显示该电子编号，并作为会计档案装订和管理的唯一依据。”</w:t>
      </w:r>
      <w:r>
        <w:rPr>
          <w:rFonts w:hint="eastAsia" w:ascii="仿宋" w:hAnsi="仿宋" w:eastAsia="仿宋" w:cs="仿宋"/>
          <w:b/>
          <w:bCs/>
          <w:color w:val="auto"/>
          <w:sz w:val="32"/>
          <w:szCs w:val="32"/>
          <w:lang w:eastAsia="zh-CN"/>
        </w:rPr>
        <w:t>二是对财务及相关人员进行培训。</w:t>
      </w:r>
      <w:r>
        <w:rPr>
          <w:rFonts w:hint="eastAsia" w:ascii="仿宋" w:hAnsi="仿宋" w:eastAsia="仿宋" w:cs="仿宋"/>
          <w:b w:val="0"/>
          <w:bCs w:val="0"/>
          <w:color w:val="auto"/>
          <w:sz w:val="32"/>
          <w:szCs w:val="32"/>
          <w:lang w:eastAsia="zh-CN"/>
        </w:rPr>
        <w:t>组织中心主任、财务人员、报销经办人等学习新规定，强调凭证编号一致性的重要性。确保每一位涉及财务流程的工作人员都理解并严格执行新流程。</w:t>
      </w:r>
      <w:r>
        <w:rPr>
          <w:rFonts w:hint="eastAsia" w:ascii="仿宋" w:hAnsi="仿宋" w:eastAsia="仿宋" w:cs="仿宋"/>
          <w:b/>
          <w:bCs/>
          <w:color w:val="auto"/>
          <w:sz w:val="32"/>
          <w:szCs w:val="32"/>
          <w:lang w:eastAsia="zh-CN"/>
        </w:rPr>
        <w:t>三是妥善处理历史遗留问题。</w:t>
      </w:r>
      <w:r>
        <w:rPr>
          <w:rFonts w:hint="eastAsia" w:ascii="仿宋" w:hAnsi="仿宋" w:eastAsia="仿宋" w:cs="仿宋"/>
          <w:b w:val="0"/>
          <w:bCs w:val="0"/>
          <w:color w:val="auto"/>
          <w:sz w:val="32"/>
          <w:szCs w:val="32"/>
          <w:lang w:eastAsia="zh-CN"/>
        </w:rPr>
        <w:t>对于已经归档、编号不一致的历史凭证，建议编制一份《电子-纸质凭证编号交叉索引表》作为补充档案，与当期凭证一同归档，以备日后查询。并明确从某个时间点起，所有新凭证必须严格执行新规。</w:t>
      </w:r>
    </w:p>
    <w:p w14:paraId="4F25BD7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3" w:firstLineChars="200"/>
        <w:jc w:val="both"/>
        <w:textAlignment w:val="auto"/>
        <w:outlineLvl w:val="9"/>
        <w:rPr>
          <w:rFonts w:hint="eastAsia" w:ascii="仿宋" w:hAnsi="仿宋" w:eastAsia="仿宋" w:cs="仿宋"/>
          <w:b w:val="0"/>
          <w:bCs w:val="0"/>
          <w:color w:val="0000FF"/>
          <w:sz w:val="32"/>
          <w:szCs w:val="32"/>
          <w:lang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color w:val="auto"/>
          <w:sz w:val="32"/>
          <w:szCs w:val="32"/>
          <w:lang w:eastAsia="zh-CN"/>
        </w:rPr>
        <w:t>部分支付凭证无附件。</w:t>
      </w:r>
      <w:r>
        <w:rPr>
          <w:rFonts w:hint="eastAsia" w:ascii="仿宋" w:hAnsi="仿宋" w:eastAsia="仿宋" w:cs="仿宋"/>
          <w:color w:val="auto"/>
          <w:sz w:val="32"/>
          <w:szCs w:val="32"/>
        </w:rPr>
        <w:t>如</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号凭证</w:t>
      </w:r>
      <w:r>
        <w:rPr>
          <w:rFonts w:hint="eastAsia" w:ascii="仿宋" w:hAnsi="仿宋" w:eastAsia="仿宋" w:cs="仿宋"/>
          <w:color w:val="auto"/>
          <w:sz w:val="32"/>
          <w:szCs w:val="32"/>
          <w:lang w:eastAsia="zh-CN"/>
        </w:rPr>
        <w:t>（纸质账</w:t>
      </w:r>
      <w:r>
        <w:rPr>
          <w:rFonts w:hint="eastAsia" w:ascii="仿宋" w:hAnsi="仿宋" w:eastAsia="仿宋" w:cs="仿宋"/>
          <w:color w:val="auto"/>
          <w:sz w:val="32"/>
          <w:szCs w:val="32"/>
          <w:lang w:val="en-US" w:eastAsia="zh-CN"/>
        </w:rPr>
        <w:t>14#</w:t>
      </w:r>
      <w:r>
        <w:rPr>
          <w:rFonts w:hint="eastAsia" w:ascii="仿宋" w:hAnsi="仿宋" w:eastAsia="仿宋" w:cs="仿宋"/>
          <w:color w:val="auto"/>
          <w:sz w:val="32"/>
          <w:szCs w:val="32"/>
          <w:lang w:eastAsia="zh-CN"/>
        </w:rPr>
        <w:t>）关工委1月开支</w:t>
      </w:r>
      <w:r>
        <w:rPr>
          <w:rFonts w:hint="eastAsia" w:ascii="仿宋" w:hAnsi="仿宋" w:eastAsia="仿宋" w:cs="仿宋"/>
          <w:color w:val="auto"/>
          <w:sz w:val="32"/>
          <w:szCs w:val="32"/>
          <w:lang w:val="en-US" w:eastAsia="zh-CN"/>
        </w:rPr>
        <w:t>3,400.00元，仅有《国库集中支付凭证》。</w:t>
      </w:r>
    </w:p>
    <w:p w14:paraId="50F9F759">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bCs/>
          <w:color w:val="auto"/>
          <w:sz w:val="32"/>
          <w:szCs w:val="32"/>
          <w:lang w:eastAsia="zh-CN"/>
        </w:rPr>
        <w:t>相关政策</w:t>
      </w:r>
      <w:r>
        <w:rPr>
          <w:rFonts w:hint="eastAsia" w:ascii="仿宋" w:hAnsi="仿宋" w:eastAsia="仿宋" w:cs="仿宋"/>
          <w:b/>
          <w:bCs/>
          <w:color w:val="auto"/>
          <w:sz w:val="32"/>
          <w:szCs w:val="32"/>
          <w:lang w:val="en-US" w:eastAsia="zh-CN"/>
        </w:rPr>
        <w:t>1</w:t>
      </w:r>
      <w:r>
        <w:rPr>
          <w:rFonts w:hint="eastAsia" w:ascii="仿宋" w:hAnsi="仿宋" w:eastAsia="仿宋" w:cs="仿宋"/>
          <w:b/>
          <w:bCs/>
          <w:color w:val="auto"/>
          <w:sz w:val="32"/>
          <w:szCs w:val="32"/>
          <w:lang w:eastAsia="zh-CN"/>
        </w:rPr>
        <w:t>：</w:t>
      </w:r>
      <w:r>
        <w:rPr>
          <w:rFonts w:hint="eastAsia" w:ascii="仿宋" w:hAnsi="仿宋" w:eastAsia="仿宋" w:cs="仿宋"/>
          <w:b w:val="0"/>
          <w:bCs w:val="0"/>
          <w:sz w:val="32"/>
          <w:szCs w:val="32"/>
          <w:lang w:val="en-US" w:eastAsia="zh-CN" w:bidi="ar-SA"/>
        </w:rPr>
        <w:t>上述违反了《政府会计制度——行政事业单位会计科目和报表》。该制度要求行政事业单位的会计核算必须以真实、完整的原始凭证为依据。原始凭证应能清晰反映经济业务的内容、金额、时间、经办人员等信息。</w:t>
      </w:r>
      <w:r>
        <w:rPr>
          <w:rFonts w:hint="eastAsia" w:ascii="仿宋" w:hAnsi="仿宋" w:eastAsia="仿宋" w:cs="仿宋"/>
          <w:b w:val="0"/>
          <w:bCs w:val="0"/>
          <w:color w:val="auto"/>
          <w:sz w:val="32"/>
          <w:szCs w:val="32"/>
          <w:lang w:eastAsia="zh-CN"/>
        </w:rPr>
        <w:t>相关政策2：违反了《中华人民共和国会计法》第十四条“会计凭证包括原始凭证和记账凭证。办理本法第十条所列的经济业务事项，必须填制或者取得原始凭证并及时送交会计机构。会计机构、会计人员必须按照国家统一的会计制度的规定对原始凭证进行审核，对不真实、不合法的原始凭证有权不予接受，并向单位负责人报告；对记载不准确、不完整的原始凭证予以退回，并要求按照国家统一的会计制度的规定更正、补充。”的规定。</w:t>
      </w:r>
      <w:r>
        <w:rPr>
          <w:rFonts w:hint="eastAsia" w:ascii="仿宋" w:hAnsi="仿宋" w:eastAsia="仿宋" w:cs="仿宋"/>
          <w:b/>
          <w:bCs/>
          <w:color w:val="auto"/>
          <w:sz w:val="32"/>
          <w:szCs w:val="32"/>
          <w:lang w:eastAsia="zh-CN"/>
        </w:rPr>
        <w:t>相关政策3：</w:t>
      </w:r>
      <w:r>
        <w:rPr>
          <w:rFonts w:hint="eastAsia" w:ascii="仿宋" w:hAnsi="仿宋" w:eastAsia="仿宋" w:cs="仿宋"/>
          <w:b w:val="0"/>
          <w:bCs w:val="0"/>
          <w:color w:val="auto"/>
          <w:sz w:val="32"/>
          <w:szCs w:val="32"/>
          <w:lang w:eastAsia="zh-CN"/>
        </w:rPr>
        <w:t>上述违反了《中华人民共和国预算法》。该法强调各级政府的全部收入和支出都应当纳入预算，并要求预算执行严格、透明。财政资金的支付必须符合预算规定的用途，且需要有明确的支出依据。附件不全的支付行为，可能导致资金脱离预算监管，违反预算法关于预算执行和财政管理的规定。四大风险分析：一是合规性风险。支付附件不完整，直接违反了上述关于会计凭证和内部控制的规定，属于不合规的财务操作。二是审计风险。在审计（包括内部审计和外部审计）中，此类支付行为极易被认定为“支出依据不充分”或“原始凭证不完整”，可能导致审计调整或负面评价。三是廉政风险。附件不全使得资金流向不透明，为虚报、套取、挪用财政资金等行为提供了空间，存在较高的廉政风险。</w:t>
      </w:r>
    </w:p>
    <w:p w14:paraId="7B27668E">
      <w:pPr>
        <w:keepNext w:val="0"/>
        <w:keepLines w:val="0"/>
        <w:pageBreakBefore w:val="0"/>
        <w:widowControl w:val="0"/>
        <w:kinsoku/>
        <w:wordWrap/>
        <w:overflowPunct/>
        <w:topLinePunct w:val="0"/>
        <w:autoSpaceDE/>
        <w:autoSpaceDN/>
        <w:bidi w:val="0"/>
        <w:adjustRightInd/>
        <w:snapToGrid/>
        <w:spacing w:line="560" w:lineRule="exact"/>
        <w:ind w:left="0" w:right="0" w:firstLine="643" w:firstLineChars="200"/>
        <w:jc w:val="both"/>
        <w:textAlignment w:val="auto"/>
        <w:outlineLvl w:val="9"/>
        <w:rPr>
          <w:rFonts w:hint="eastAsia" w:ascii="仿宋" w:hAnsi="仿宋" w:eastAsia="仿宋" w:cs="仿宋"/>
          <w:b w:val="0"/>
          <w:bCs w:val="0"/>
          <w:color w:val="0070C0"/>
          <w:sz w:val="32"/>
          <w:szCs w:val="32"/>
          <w:lang w:eastAsia="zh-CN"/>
        </w:rPr>
      </w:pPr>
      <w:r>
        <w:rPr>
          <w:rFonts w:hint="eastAsia" w:ascii="仿宋" w:hAnsi="仿宋" w:eastAsia="仿宋" w:cs="仿宋"/>
          <w:b/>
          <w:bCs/>
          <w:color w:val="auto"/>
          <w:sz w:val="32"/>
          <w:szCs w:val="32"/>
          <w:lang w:eastAsia="zh-CN"/>
        </w:rPr>
        <w:t>建议：</w:t>
      </w:r>
      <w:r>
        <w:rPr>
          <w:rFonts w:hint="eastAsia" w:ascii="仿宋" w:hAnsi="仿宋" w:eastAsia="仿宋" w:cs="仿宋"/>
          <w:b/>
          <w:bCs/>
          <w:sz w:val="32"/>
          <w:szCs w:val="32"/>
          <w:lang w:val="en-US" w:eastAsia="zh-CN" w:bidi="ar-SA"/>
        </w:rPr>
        <w:t>一是及时整改。</w:t>
      </w:r>
      <w:r>
        <w:rPr>
          <w:rFonts w:hint="eastAsia" w:ascii="仿宋" w:hAnsi="仿宋" w:eastAsia="仿宋" w:cs="仿宋"/>
          <w:b w:val="0"/>
          <w:bCs w:val="0"/>
          <w:sz w:val="32"/>
          <w:szCs w:val="32"/>
          <w:lang w:val="en-US" w:eastAsia="zh-CN" w:bidi="ar-SA"/>
        </w:rPr>
        <w:t>相关单位立即对类似支出进行自查自纠，补充完整附件。</w:t>
      </w:r>
      <w:r>
        <w:rPr>
          <w:rFonts w:hint="eastAsia" w:ascii="仿宋" w:hAnsi="仿宋" w:eastAsia="仿宋" w:cs="仿宋"/>
          <w:b/>
          <w:bCs/>
          <w:sz w:val="32"/>
          <w:szCs w:val="32"/>
          <w:lang w:val="en-US" w:eastAsia="zh-CN" w:bidi="ar-SA"/>
        </w:rPr>
        <w:t>二是完善制度。</w:t>
      </w:r>
      <w:r>
        <w:rPr>
          <w:rFonts w:hint="eastAsia" w:ascii="仿宋" w:hAnsi="仿宋" w:eastAsia="仿宋" w:cs="仿宋"/>
          <w:b w:val="0"/>
          <w:bCs w:val="0"/>
          <w:sz w:val="32"/>
          <w:szCs w:val="32"/>
          <w:lang w:val="en-US" w:eastAsia="zh-CN" w:bidi="ar-SA"/>
        </w:rPr>
        <w:t>建议单位修订或完善内部财务管理制度和食堂管理办法，明确各类支出的附件要求。</w:t>
      </w:r>
      <w:r>
        <w:rPr>
          <w:rFonts w:hint="eastAsia" w:ascii="仿宋" w:hAnsi="仿宋" w:eastAsia="仿宋" w:cs="仿宋"/>
          <w:b/>
          <w:bCs/>
          <w:sz w:val="32"/>
          <w:szCs w:val="32"/>
          <w:lang w:val="en-US" w:eastAsia="zh-CN" w:bidi="ar-SA"/>
        </w:rPr>
        <w:t>三是加强审核。</w:t>
      </w:r>
      <w:r>
        <w:rPr>
          <w:rFonts w:hint="eastAsia" w:ascii="仿宋" w:hAnsi="仿宋" w:eastAsia="仿宋" w:cs="仿宋"/>
          <w:b w:val="0"/>
          <w:bCs w:val="0"/>
          <w:sz w:val="32"/>
          <w:szCs w:val="32"/>
          <w:lang w:val="en-US" w:eastAsia="zh-CN" w:bidi="ar-SA"/>
        </w:rPr>
        <w:t>强化财务审核环节，对附件不齐全、不规范的支付申请，坚决予以退回，不予报销。确保所有支出均有充分、合法的依据。财务部门必须严格审核，“无依据不支付、无明细不报销”。</w:t>
      </w:r>
      <w:r>
        <w:rPr>
          <w:rFonts w:hint="eastAsia" w:ascii="仿宋" w:hAnsi="仿宋" w:eastAsia="仿宋" w:cs="仿宋"/>
          <w:b/>
          <w:bCs/>
          <w:sz w:val="32"/>
          <w:szCs w:val="32"/>
          <w:lang w:val="en-US" w:eastAsia="zh-CN" w:bidi="ar-SA"/>
        </w:rPr>
        <w:t>四是强化监督。</w:t>
      </w:r>
    </w:p>
    <w:p w14:paraId="56FCCFB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val="0"/>
          <w:bCs w:val="0"/>
          <w:color w:val="auto"/>
          <w:sz w:val="32"/>
          <w:szCs w:val="32"/>
          <w:lang w:val="en-US" w:eastAsia="zh-CN"/>
        </w:rPr>
      </w:pPr>
      <w:r>
        <w:rPr>
          <w:rFonts w:hint="eastAsia" w:ascii="仿宋" w:hAnsi="仿宋" w:eastAsia="仿宋" w:cs="仿宋"/>
          <w:b/>
          <w:bCs/>
          <w:sz w:val="32"/>
          <w:szCs w:val="32"/>
          <w:lang w:val="en-US" w:eastAsia="zh-CN" w:bidi="ar-SA"/>
        </w:rPr>
        <w:t>3.</w:t>
      </w:r>
      <w:r>
        <w:rPr>
          <w:rFonts w:hint="eastAsia" w:ascii="仿宋" w:hAnsi="仿宋" w:eastAsia="仿宋" w:cs="仿宋"/>
          <w:b/>
          <w:bCs/>
          <w:sz w:val="32"/>
          <w:szCs w:val="32"/>
        </w:rPr>
        <w:t>资产管理不规范</w:t>
      </w:r>
      <w:r>
        <w:rPr>
          <w:rFonts w:hint="eastAsia" w:ascii="仿宋" w:hAnsi="仿宋" w:eastAsia="仿宋" w:cs="仿宋"/>
          <w:b/>
          <w:bCs/>
          <w:sz w:val="32"/>
          <w:szCs w:val="32"/>
          <w:lang w:eastAsia="zh-CN"/>
        </w:rPr>
        <w:t>。</w:t>
      </w:r>
      <w:r>
        <w:rPr>
          <w:rFonts w:hint="eastAsia" w:ascii="仿宋" w:hAnsi="仿宋" w:eastAsia="仿宋" w:cs="仿宋"/>
          <w:b/>
          <w:bCs/>
          <w:color w:val="auto"/>
          <w:sz w:val="32"/>
          <w:szCs w:val="32"/>
          <w:lang w:eastAsia="zh-CN"/>
        </w:rPr>
        <w:t>一</w:t>
      </w:r>
      <w:r>
        <w:rPr>
          <w:rFonts w:hint="eastAsia" w:ascii="仿宋" w:hAnsi="仿宋" w:eastAsia="仿宋" w:cs="仿宋"/>
          <w:b w:val="0"/>
          <w:bCs w:val="0"/>
          <w:color w:val="auto"/>
          <w:sz w:val="32"/>
          <w:szCs w:val="32"/>
          <w:lang w:val="en-US" w:eastAsia="zh-CN"/>
        </w:rPr>
        <w:t>是纳入湖南省资产管理系统，未提供标识使用状态、存放地点及使用人，使用部门</w:t>
      </w:r>
      <w:r>
        <w:rPr>
          <w:rFonts w:hint="eastAsia" w:ascii="仿宋" w:hAnsi="仿宋" w:eastAsia="仿宋" w:cs="仿宋"/>
          <w:b w:val="0"/>
          <w:bCs w:val="0"/>
          <w:color w:val="auto"/>
          <w:sz w:val="32"/>
          <w:szCs w:val="32"/>
          <w:lang w:eastAsia="zh-CN"/>
        </w:rPr>
        <w:t>。二是未提供定期盘点资料。三是截至2024年12月31日，账套资产原值的金额与《湖南省资产管理系统》里的资产原值不一致，差额2.95万元。</w:t>
      </w:r>
    </w:p>
    <w:p w14:paraId="3B7D7820">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bCs/>
          <w:sz w:val="32"/>
          <w:szCs w:val="32"/>
          <w:lang w:val="en-US" w:eastAsia="zh-CN" w:bidi="ar"/>
        </w:rPr>
      </w:pPr>
      <w:r>
        <w:rPr>
          <w:rFonts w:hint="eastAsia" w:ascii="仿宋" w:hAnsi="仿宋" w:eastAsia="仿宋" w:cs="仿宋"/>
          <w:b/>
          <w:bCs/>
          <w:sz w:val="32"/>
          <w:szCs w:val="32"/>
          <w:lang w:eastAsia="zh-CN"/>
        </w:rPr>
        <w:t>相关政策</w:t>
      </w:r>
      <w:r>
        <w:rPr>
          <w:rFonts w:hint="eastAsia" w:ascii="仿宋" w:hAnsi="仿宋" w:eastAsia="仿宋" w:cs="仿宋"/>
          <w:b/>
          <w:bCs/>
          <w:sz w:val="32"/>
          <w:szCs w:val="32"/>
          <w:lang w:val="en-US" w:eastAsia="zh-CN" w:bidi="ar"/>
        </w:rPr>
        <w:t>：</w:t>
      </w:r>
      <w:r>
        <w:rPr>
          <w:rFonts w:hint="eastAsia" w:ascii="仿宋" w:hAnsi="仿宋" w:eastAsia="仿宋" w:cs="仿宋"/>
          <w:b w:val="0"/>
          <w:bCs w:val="0"/>
          <w:sz w:val="32"/>
          <w:szCs w:val="32"/>
          <w:lang w:val="en-US" w:eastAsia="zh-CN" w:bidi="ar"/>
        </w:rPr>
        <w:t>违反了《行政事业性国有资产管理条例》第三十三条“各部门及其所属单位应当明确资产的维护、保养、维修的岗位责任。因使用不当或者维护、保养、维修不及时造成资产损失的，应当依法承担责任”的规定。违反了第三十四条“各部门及其所属单位应当定期或者不定期对资产进行盘点、对账。出现资产盘盈盘亏的，应当按照财务、会计和资产管理制度有关规定处理，做到账实相符和账账相符”。</w:t>
      </w:r>
    </w:p>
    <w:p w14:paraId="0DDD3538">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rPr>
      </w:pPr>
      <w:r>
        <w:rPr>
          <w:rFonts w:hint="eastAsia" w:ascii="仿宋" w:hAnsi="仿宋" w:eastAsia="仿宋" w:cs="仿宋"/>
          <w:b/>
          <w:bCs/>
          <w:sz w:val="32"/>
          <w:szCs w:val="32"/>
          <w:lang w:val="en-US" w:eastAsia="zh-CN" w:bidi="ar"/>
        </w:rPr>
        <w:t>建议：</w:t>
      </w:r>
      <w:r>
        <w:rPr>
          <w:rFonts w:hint="eastAsia" w:ascii="仿宋" w:hAnsi="仿宋" w:eastAsia="仿宋" w:cs="仿宋"/>
          <w:b w:val="0"/>
          <w:bCs w:val="0"/>
          <w:sz w:val="32"/>
          <w:szCs w:val="32"/>
          <w:lang w:bidi="ar"/>
        </w:rPr>
        <w:t>完善资产管理办法，加强资产管理</w:t>
      </w:r>
      <w:r>
        <w:rPr>
          <w:rFonts w:hint="eastAsia" w:ascii="仿宋" w:hAnsi="仿宋" w:eastAsia="仿宋" w:cs="仿宋"/>
          <w:b w:val="0"/>
          <w:bCs w:val="0"/>
          <w:sz w:val="32"/>
          <w:szCs w:val="32"/>
          <w:lang w:eastAsia="zh-CN" w:bidi="ar"/>
        </w:rPr>
        <w:t>。</w:t>
      </w:r>
      <w:r>
        <w:rPr>
          <w:rFonts w:hint="eastAsia" w:ascii="仿宋" w:hAnsi="仿宋" w:eastAsia="仿宋" w:cs="仿宋"/>
          <w:b w:val="0"/>
          <w:bCs w:val="0"/>
          <w:sz w:val="32"/>
          <w:szCs w:val="32"/>
        </w:rPr>
        <w:t>为</w:t>
      </w:r>
      <w:r>
        <w:rPr>
          <w:rFonts w:hint="eastAsia" w:ascii="仿宋" w:hAnsi="仿宋" w:eastAsia="仿宋" w:cs="仿宋"/>
          <w:sz w:val="32"/>
          <w:szCs w:val="32"/>
        </w:rPr>
        <w:t>提高资产管理水平，一是完善固定资产管理制度，按制度规范管理固定资产；二是加强固定资产的核算工作。登记固定资产卡片，明确固定资产使用部门，责任人员；三是加强对财务人员、固定资产管理人员的培训，规范财务管理行为，认真落实固定资产管理，确保账账相符、账卡相符、账实相符，避免资产漏记账、多入账、不及时核销等问题；四是加强固定资产实物盘点。认真执行固定资产盘点制度，通过定期或不定期盘点，对发现的账实不符问题，及时查明原因并进行处理。</w:t>
      </w:r>
    </w:p>
    <w:p w14:paraId="7A1D52D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val="en-US" w:eastAsia="zh-CN"/>
        </w:rPr>
      </w:pPr>
      <w:bookmarkStart w:id="194" w:name="_Toc16466"/>
      <w:bookmarkStart w:id="195" w:name="_Toc20377"/>
      <w:bookmarkStart w:id="196" w:name="_Toc19084"/>
      <w:r>
        <w:rPr>
          <w:rFonts w:hint="eastAsia" w:ascii="楷体" w:hAnsi="楷体" w:eastAsia="楷体" w:cs="楷体"/>
          <w:b/>
          <w:bCs/>
          <w:sz w:val="32"/>
          <w:szCs w:val="32"/>
          <w:lang w:val="en-US" w:eastAsia="zh-CN"/>
        </w:rPr>
        <w:t>（三）人员管理方面存在的问题及建议</w:t>
      </w:r>
      <w:bookmarkEnd w:id="194"/>
      <w:bookmarkEnd w:id="195"/>
    </w:p>
    <w:p w14:paraId="362073E2">
      <w:pPr>
        <w:keepNext w:val="0"/>
        <w:keepLines w:val="0"/>
        <w:pageBreakBefore w:val="0"/>
        <w:widowControl w:val="0"/>
        <w:kinsoku/>
        <w:wordWrap/>
        <w:overflowPunct/>
        <w:topLinePunct w:val="0"/>
        <w:autoSpaceDE/>
        <w:autoSpaceDN/>
        <w:bidi w:val="0"/>
        <w:adjustRightInd/>
        <w:snapToGrid/>
        <w:spacing w:line="560" w:lineRule="exact"/>
        <w:ind w:left="0" w:leftChars="0" w:right="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经询问区老干中心，事业编</w:t>
      </w:r>
      <w:r>
        <w:rPr>
          <w:rFonts w:hint="eastAsia" w:ascii="仿宋" w:hAnsi="仿宋" w:eastAsia="仿宋" w:cs="仿宋"/>
          <w:color w:val="auto"/>
          <w:sz w:val="32"/>
          <w:szCs w:val="32"/>
          <w:lang w:val="en-US" w:eastAsia="zh-CN"/>
        </w:rPr>
        <w:t>10人的工资都在组织部发。</w:t>
      </w:r>
      <w:r>
        <w:rPr>
          <w:rFonts w:hint="eastAsia" w:ascii="仿宋" w:hAnsi="仿宋" w:eastAsia="仿宋" w:cs="仿宋"/>
          <w:color w:val="auto"/>
          <w:sz w:val="32"/>
          <w:szCs w:val="32"/>
          <w:lang w:eastAsia="zh-CN"/>
        </w:rPr>
        <w:t>区老干中心的</w:t>
      </w:r>
      <w:r>
        <w:rPr>
          <w:rFonts w:hint="eastAsia" w:ascii="仿宋" w:hAnsi="仿宋" w:eastAsia="仿宋" w:cs="仿宋"/>
          <w:color w:val="auto"/>
          <w:sz w:val="32"/>
          <w:szCs w:val="32"/>
          <w:lang w:val="en-US" w:eastAsia="zh-CN"/>
        </w:rPr>
        <w:t>统发工资为离休人员的离休费。</w:t>
      </w:r>
      <w:r>
        <w:rPr>
          <w:rFonts w:hint="eastAsia" w:ascii="仿宋" w:hAnsi="仿宋" w:eastAsia="仿宋" w:cs="仿宋"/>
          <w:color w:val="auto"/>
          <w:sz w:val="32"/>
          <w:szCs w:val="32"/>
        </w:rPr>
        <w:t>临聘人员</w:t>
      </w:r>
      <w:r>
        <w:rPr>
          <w:rFonts w:hint="eastAsia" w:ascii="仿宋" w:hAnsi="仿宋" w:eastAsia="仿宋" w:cs="仿宋"/>
          <w:color w:val="auto"/>
          <w:sz w:val="32"/>
          <w:szCs w:val="32"/>
          <w:lang w:eastAsia="zh-CN"/>
        </w:rPr>
        <w:t>（司机）、老年大学请的老师等</w:t>
      </w:r>
      <w:r>
        <w:rPr>
          <w:rFonts w:hint="eastAsia" w:ascii="仿宋" w:hAnsi="仿宋" w:eastAsia="仿宋" w:cs="仿宋"/>
          <w:color w:val="auto"/>
          <w:sz w:val="32"/>
          <w:szCs w:val="32"/>
          <w:lang w:val="en-US" w:eastAsia="zh-CN"/>
        </w:rPr>
        <w:t>的工资也是在</w:t>
      </w:r>
      <w:r>
        <w:rPr>
          <w:rFonts w:hint="eastAsia" w:ascii="仿宋" w:hAnsi="仿宋" w:eastAsia="仿宋" w:cs="仿宋"/>
          <w:color w:val="auto"/>
          <w:sz w:val="32"/>
          <w:szCs w:val="32"/>
          <w:lang w:eastAsia="zh-CN"/>
        </w:rPr>
        <w:t>区老干中心发放。</w:t>
      </w:r>
    </w:p>
    <w:p w14:paraId="481F77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color w:val="0000FF"/>
          <w:sz w:val="32"/>
          <w:szCs w:val="32"/>
          <w:lang w:val="en-US" w:eastAsia="zh-CN"/>
        </w:rPr>
      </w:pPr>
      <w:r>
        <w:rPr>
          <w:rFonts w:hint="eastAsia" w:ascii="仿宋" w:hAnsi="仿宋" w:eastAsia="仿宋" w:cs="仿宋"/>
          <w:b/>
          <w:bCs/>
          <w:sz w:val="32"/>
          <w:szCs w:val="32"/>
          <w:lang w:val="en-US" w:eastAsia="zh-CN"/>
        </w:rPr>
        <w:t>1.发放工资后附件部分无工资发放明细表，无审批人签字及审核意见、均无银行回单。</w:t>
      </w:r>
      <w:r>
        <w:rPr>
          <w:rFonts w:hint="eastAsia" w:ascii="仿宋" w:hAnsi="仿宋" w:eastAsia="仿宋" w:cs="仿宋"/>
          <w:b w:val="0"/>
          <w:bCs w:val="0"/>
          <w:color w:val="auto"/>
          <w:sz w:val="32"/>
          <w:szCs w:val="32"/>
          <w:lang w:val="en-US" w:eastAsia="zh-CN"/>
        </w:rPr>
        <w:t>如5月11号凭证支付5月老年大学工资50,140.00元（无银行回单）、6月19号凭证（纸质账18号）支付雁峰区7月份统发工资5283.84元（无工资发放明细表，无审批人签字及审核意见及银行回单）等。</w:t>
      </w:r>
    </w:p>
    <w:p w14:paraId="3B40CC2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预算法》及其实施条例。强调各级政府对财政资金的使用和管理负责，必须提高财政资金使用效益。这种粗放式的管理显然无法体现“有效管理”。仅有国库支付凭证，不符合财务管理和内部控制的规范性要求。这套资料在证据链上是残缺的，无法构成一个完整、可信的工资发放证明。工资发放表无审批人签字及审核意见，是</w:t>
      </w:r>
      <w:r>
        <w:rPr>
          <w:rFonts w:hint="eastAsia" w:ascii="仿宋" w:hAnsi="仿宋" w:eastAsia="仿宋" w:cs="仿宋"/>
          <w:b/>
          <w:bCs/>
          <w:sz w:val="32"/>
          <w:szCs w:val="32"/>
          <w:lang w:val="en-US" w:eastAsia="zh-CN"/>
        </w:rPr>
        <w:t>内部控制缺失</w:t>
      </w:r>
      <w:r>
        <w:rPr>
          <w:rFonts w:hint="eastAsia" w:ascii="仿宋" w:hAnsi="仿宋" w:eastAsia="仿宋" w:cs="仿宋"/>
          <w:b w:val="0"/>
          <w:bCs w:val="0"/>
          <w:sz w:val="32"/>
          <w:szCs w:val="32"/>
          <w:lang w:val="en-US" w:eastAsia="zh-CN"/>
        </w:rPr>
        <w:t>的核心体现。缺少审批环节，意味着无法证明工资表的数据（人员、级别、金额、扣款等）的</w:t>
      </w:r>
      <w:r>
        <w:rPr>
          <w:rFonts w:hint="eastAsia" w:ascii="仿宋" w:hAnsi="仿宋" w:eastAsia="仿宋" w:cs="仿宋"/>
          <w:b/>
          <w:bCs/>
          <w:sz w:val="32"/>
          <w:szCs w:val="32"/>
          <w:lang w:val="en-US" w:eastAsia="zh-CN"/>
        </w:rPr>
        <w:t>真实性。</w:t>
      </w:r>
      <w:r>
        <w:rPr>
          <w:rFonts w:hint="eastAsia" w:ascii="仿宋" w:hAnsi="仿宋" w:eastAsia="仿宋" w:cs="仿宋"/>
          <w:b w:val="0"/>
          <w:bCs w:val="0"/>
          <w:sz w:val="32"/>
          <w:szCs w:val="32"/>
          <w:lang w:val="en-US" w:eastAsia="zh-CN"/>
        </w:rPr>
        <w:t>无法证明经过</w:t>
      </w:r>
      <w:r>
        <w:rPr>
          <w:rFonts w:hint="eastAsia" w:ascii="仿宋" w:hAnsi="仿宋" w:eastAsia="仿宋" w:cs="仿宋"/>
          <w:b/>
          <w:bCs/>
          <w:sz w:val="32"/>
          <w:szCs w:val="32"/>
          <w:lang w:val="en-US" w:eastAsia="zh-CN"/>
        </w:rPr>
        <w:t>授权人员</w:t>
      </w:r>
      <w:r>
        <w:rPr>
          <w:rFonts w:hint="eastAsia" w:ascii="仿宋" w:hAnsi="仿宋" w:eastAsia="仿宋" w:cs="仿宋"/>
          <w:b w:val="0"/>
          <w:bCs w:val="0"/>
          <w:sz w:val="32"/>
          <w:szCs w:val="32"/>
          <w:lang w:val="en-US" w:eastAsia="zh-CN"/>
        </w:rPr>
        <w:t>确认其真实准确。无法证明工资发放标准和计算是否符合</w:t>
      </w:r>
      <w:r>
        <w:rPr>
          <w:rFonts w:hint="eastAsia" w:ascii="仿宋" w:hAnsi="仿宋" w:eastAsia="仿宋" w:cs="仿宋"/>
          <w:b/>
          <w:bCs/>
          <w:sz w:val="32"/>
          <w:szCs w:val="32"/>
          <w:lang w:val="en-US" w:eastAsia="zh-CN"/>
        </w:rPr>
        <w:t>相关政策规定</w:t>
      </w:r>
      <w:r>
        <w:rPr>
          <w:rFonts w:hint="eastAsia" w:ascii="仿宋" w:hAnsi="仿宋" w:eastAsia="仿宋" w:cs="仿宋"/>
          <w:b w:val="0"/>
          <w:bCs w:val="0"/>
          <w:sz w:val="32"/>
          <w:szCs w:val="32"/>
          <w:lang w:val="en-US" w:eastAsia="zh-CN"/>
        </w:rPr>
        <w:t>（如人事部门的批复文件）。</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行政事业单位内部控制规范（试行）》（财会〔2012〕21号）第十六条：“单位内部控制方法包括不相容岗位相互分离、内部授权审批控制、归口管理等。”工资发放没有审批签字，严重违反了“内部授权审批控制”原则。违反了“经办、审核、审批”相分离的内控基本原则，容易产生错误和舞弊风险。例如，财务人员可能擅自修改数据而无人复核。</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上述违反了《会计基础工作规范》（财会字〔1996〕19号）。强调原始凭证的完整性和真实性。未经审批的工资表不能作为合法、有效的记账原始凭证附件。要求各单位应当建立内部的稽核和审批制度。</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地方政府和财政部门的具体规定。各地财政局通常会有更细化的财政资金支付管理办法、工资统发实施细则等，其中必然会明确要求工资发放必须经过单位人事、财务负责人乃至单位领导的审批，并要求附上银行回单作为做账依据。</w:t>
      </w:r>
    </w:p>
    <w:p w14:paraId="10E58A4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建议：规范管理、防范风险、提升效能。短期建议，及时整改。A补全审批手续。</w:t>
      </w:r>
      <w:r>
        <w:rPr>
          <w:rFonts w:hint="eastAsia" w:ascii="仿宋" w:hAnsi="仿宋" w:eastAsia="仿宋" w:cs="仿宋"/>
          <w:b w:val="0"/>
          <w:bCs w:val="0"/>
          <w:sz w:val="32"/>
          <w:szCs w:val="32"/>
          <w:lang w:val="en-US" w:eastAsia="zh-CN"/>
        </w:rPr>
        <w:t>及时对当期的工资发放明细表进行补审批。由制表人、审核人、审批人（通常为单位分管财务的领导或财务主管）补签姓名和日期，并可根据情况补充“已核，数据无误”等简要审核意见。</w:t>
      </w:r>
      <w:r>
        <w:rPr>
          <w:rFonts w:hint="eastAsia" w:ascii="仿宋" w:hAnsi="仿宋" w:eastAsia="仿宋" w:cs="仿宋"/>
          <w:b/>
          <w:bCs/>
          <w:sz w:val="32"/>
          <w:szCs w:val="32"/>
          <w:lang w:val="en-US" w:eastAsia="zh-CN"/>
        </w:rPr>
        <w:t>B获取银行回单。</w:t>
      </w:r>
      <w:r>
        <w:rPr>
          <w:rFonts w:hint="eastAsia" w:ascii="仿宋" w:hAnsi="仿宋" w:eastAsia="仿宋" w:cs="仿宋"/>
          <w:b w:val="0"/>
          <w:bCs w:val="0"/>
          <w:sz w:val="32"/>
          <w:szCs w:val="32"/>
          <w:lang w:val="en-US" w:eastAsia="zh-CN"/>
        </w:rPr>
        <w:t>立即联系代理银行，获取历史月份的工资发放成功回单（电子版或纸质版），作为原始凭证附件装入会计档案。</w:t>
      </w:r>
      <w:r>
        <w:rPr>
          <w:rFonts w:hint="eastAsia" w:ascii="仿宋" w:hAnsi="仿宋" w:eastAsia="仿宋" w:cs="仿宋"/>
          <w:b/>
          <w:bCs/>
          <w:sz w:val="32"/>
          <w:szCs w:val="32"/>
          <w:lang w:val="en-US" w:eastAsia="zh-CN"/>
        </w:rPr>
        <w:t>长期建议，加强制度建设，完善内控制度。A制定或修订本单位《工资发放管理内部控制实施细则》。B明确以下流程。一是编制管理。</w:t>
      </w:r>
      <w:r>
        <w:rPr>
          <w:rFonts w:hint="eastAsia" w:ascii="仿宋" w:hAnsi="仿宋" w:eastAsia="仿宋" w:cs="仿宋"/>
          <w:b w:val="0"/>
          <w:bCs w:val="0"/>
          <w:sz w:val="32"/>
          <w:szCs w:val="32"/>
          <w:lang w:val="en-US" w:eastAsia="zh-CN"/>
        </w:rPr>
        <w:t>由人事部门或指定人员根据政策编制工资变动表和应发数据。</w:t>
      </w:r>
      <w:r>
        <w:rPr>
          <w:rFonts w:hint="eastAsia" w:ascii="仿宋" w:hAnsi="仿宋" w:eastAsia="仿宋" w:cs="仿宋"/>
          <w:b/>
          <w:bCs/>
          <w:sz w:val="32"/>
          <w:szCs w:val="32"/>
          <w:lang w:val="en-US" w:eastAsia="zh-CN"/>
        </w:rPr>
        <w:t>二是审核。</w:t>
      </w:r>
      <w:r>
        <w:rPr>
          <w:rFonts w:hint="eastAsia" w:ascii="仿宋" w:hAnsi="仿宋" w:eastAsia="仿宋" w:cs="仿宋"/>
          <w:b w:val="0"/>
          <w:bCs w:val="0"/>
          <w:sz w:val="32"/>
          <w:szCs w:val="32"/>
          <w:lang w:val="en-US" w:eastAsia="zh-CN"/>
        </w:rPr>
        <w:t>财务部门根据人事通知审核数据准确性。</w:t>
      </w:r>
    </w:p>
    <w:p w14:paraId="503E35D3">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三是审批。</w:t>
      </w:r>
      <w:r>
        <w:rPr>
          <w:rFonts w:hint="eastAsia" w:ascii="仿宋" w:hAnsi="仿宋" w:eastAsia="仿宋" w:cs="仿宋"/>
          <w:b w:val="0"/>
          <w:bCs w:val="0"/>
          <w:sz w:val="32"/>
          <w:szCs w:val="32"/>
          <w:lang w:val="en-US" w:eastAsia="zh-CN"/>
        </w:rPr>
        <w:t>规定明确的审批权限和流程，例如：财务负责人审核后，必须报单位主要领导或分管财务领导审批签字，方可进入支付程序。审批签字必须是纸质或具有同等法律效力的电子签批流程。</w:t>
      </w:r>
      <w:r>
        <w:rPr>
          <w:rFonts w:hint="eastAsia" w:ascii="仿宋" w:hAnsi="仿宋" w:eastAsia="仿宋" w:cs="仿宋"/>
          <w:b/>
          <w:bCs/>
          <w:sz w:val="32"/>
          <w:szCs w:val="32"/>
          <w:lang w:val="en-US" w:eastAsia="zh-CN"/>
        </w:rPr>
        <w:t>四是支付与归档。</w:t>
      </w:r>
      <w:r>
        <w:rPr>
          <w:rFonts w:hint="eastAsia" w:ascii="仿宋" w:hAnsi="仿宋" w:eastAsia="仿宋" w:cs="仿宋"/>
          <w:b w:val="0"/>
          <w:bCs w:val="0"/>
          <w:sz w:val="32"/>
          <w:szCs w:val="32"/>
          <w:lang w:val="en-US" w:eastAsia="zh-CN"/>
        </w:rPr>
        <w:t>财务人员凭审批完毕的工资表提交国库支付申请，支付完成后，必须及时将经审批的工资表、国库支付凭证、银行发放成功回单三者一并作为记账凭证的附件，妥善保管。</w:t>
      </w:r>
      <w:r>
        <w:rPr>
          <w:rFonts w:hint="eastAsia" w:ascii="仿宋" w:hAnsi="仿宋" w:eastAsia="仿宋" w:cs="仿宋"/>
          <w:b/>
          <w:bCs/>
          <w:sz w:val="32"/>
          <w:szCs w:val="32"/>
          <w:lang w:val="en-US" w:eastAsia="zh-CN"/>
        </w:rPr>
        <w:t>C推行电子审批。</w:t>
      </w:r>
      <w:r>
        <w:rPr>
          <w:rFonts w:hint="eastAsia" w:ascii="仿宋" w:hAnsi="仿宋" w:eastAsia="仿宋" w:cs="仿宋"/>
          <w:b w:val="0"/>
          <w:bCs w:val="0"/>
          <w:sz w:val="32"/>
          <w:szCs w:val="32"/>
          <w:lang w:val="en-US" w:eastAsia="zh-CN"/>
        </w:rPr>
        <w:t>如有条件，建议在OA系统或财政一体化平台上实现工资发放的线上审批流程，使审批环节留痕、不可篡改，提高效率和规范性。</w:t>
      </w:r>
    </w:p>
    <w:p w14:paraId="0DA69837">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D加强人员培训。</w:t>
      </w:r>
      <w:r>
        <w:rPr>
          <w:rFonts w:hint="eastAsia" w:ascii="仿宋" w:hAnsi="仿宋" w:eastAsia="仿宋" w:cs="仿宋"/>
          <w:b w:val="0"/>
          <w:bCs w:val="0"/>
          <w:sz w:val="32"/>
          <w:szCs w:val="32"/>
          <w:lang w:val="en-US" w:eastAsia="zh-CN"/>
        </w:rPr>
        <w:t>对财务人员和相关审批负责人进行内控规范和财务知识的定期培训，强化其风险意识和责任意识。</w:t>
      </w:r>
    </w:p>
    <w:p w14:paraId="47DD111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outlineLvl w:val="1"/>
        <w:rPr>
          <w:rFonts w:hint="eastAsia" w:ascii="楷体" w:hAnsi="楷体" w:eastAsia="楷体" w:cs="楷体"/>
          <w:b/>
          <w:bCs/>
          <w:sz w:val="32"/>
          <w:szCs w:val="32"/>
          <w:lang w:eastAsia="zh-CN"/>
        </w:rPr>
      </w:pPr>
      <w:bookmarkStart w:id="197" w:name="_Toc26322"/>
      <w:r>
        <w:rPr>
          <w:rFonts w:hint="eastAsia" w:ascii="楷体" w:hAnsi="楷体" w:eastAsia="楷体" w:cs="楷体"/>
          <w:b/>
          <w:bCs/>
          <w:sz w:val="32"/>
          <w:szCs w:val="32"/>
          <w:lang w:val="en-US" w:eastAsia="zh-CN" w:bidi="ar-SA"/>
        </w:rPr>
        <w:t>（四）</w:t>
      </w:r>
      <w:bookmarkEnd w:id="196"/>
      <w:r>
        <w:rPr>
          <w:rFonts w:hint="eastAsia" w:ascii="楷体" w:hAnsi="楷体" w:eastAsia="楷体" w:cs="楷体"/>
          <w:b/>
          <w:bCs/>
          <w:sz w:val="32"/>
          <w:szCs w:val="32"/>
          <w:lang w:val="en-US" w:eastAsia="zh-CN" w:bidi="ar-SA"/>
        </w:rPr>
        <w:t>职能</w:t>
      </w:r>
      <w:r>
        <w:rPr>
          <w:rFonts w:hint="eastAsia" w:ascii="楷体" w:hAnsi="楷体" w:eastAsia="楷体" w:cs="楷体"/>
          <w:b/>
          <w:bCs/>
          <w:sz w:val="32"/>
          <w:szCs w:val="32"/>
          <w:lang w:eastAsia="zh-CN"/>
        </w:rPr>
        <w:t>管理方面存在的问题及建议</w:t>
      </w:r>
      <w:bookmarkEnd w:id="197"/>
    </w:p>
    <w:p w14:paraId="1EE10633">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仿宋" w:hAnsi="仿宋" w:eastAsia="仿宋" w:cs="仿宋"/>
          <w:b w:val="0"/>
          <w:bCs w:val="0"/>
          <w:color w:val="0000FF"/>
          <w:sz w:val="32"/>
          <w:szCs w:val="32"/>
          <w:lang w:val="en-US" w:eastAsia="zh-CN"/>
        </w:rPr>
      </w:pPr>
      <w:r>
        <w:rPr>
          <w:rFonts w:hint="eastAsia" w:ascii="仿宋" w:hAnsi="仿宋" w:eastAsia="仿宋" w:cs="仿宋"/>
          <w:b/>
          <w:bCs/>
          <w:sz w:val="32"/>
          <w:szCs w:val="32"/>
          <w:lang w:val="en-US" w:eastAsia="zh-CN" w:bidi="ar-SA"/>
        </w:rPr>
        <w:t>1.</w:t>
      </w:r>
      <w:r>
        <w:rPr>
          <w:rFonts w:hint="eastAsia" w:ascii="仿宋" w:hAnsi="仿宋" w:eastAsia="仿宋" w:cs="仿宋"/>
          <w:b/>
          <w:bCs/>
          <w:sz w:val="32"/>
          <w:szCs w:val="32"/>
          <w:lang w:val="en-US" w:eastAsia="zh-CN"/>
        </w:rPr>
        <w:t>合同中关于知识产权条款存在缺失的情况。项目支出的制作视频合同未将知识产权归属具象化，未向政府方提供所有第三方授权文件的复印件。</w:t>
      </w:r>
      <w:r>
        <w:rPr>
          <w:rFonts w:hint="eastAsia" w:ascii="仿宋" w:hAnsi="仿宋" w:eastAsia="仿宋" w:cs="仿宋"/>
          <w:b w:val="0"/>
          <w:bCs w:val="0"/>
          <w:color w:val="auto"/>
          <w:sz w:val="32"/>
          <w:szCs w:val="32"/>
          <w:lang w:val="en-US" w:eastAsia="zh-CN"/>
        </w:rPr>
        <w:t>如4月19号凭证支付“红色档案”视频拍摄费用12,000.00元、11月11号凭证（纸质账8号）支付金婚庆典视频费用30,000.00元。</w:t>
      </w:r>
    </w:p>
    <w:p w14:paraId="12BA44E2">
      <w:pPr>
        <w:pStyle w:val="5"/>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相关政策1：</w:t>
      </w:r>
      <w:r>
        <w:rPr>
          <w:rFonts w:hint="eastAsia" w:ascii="仿宋" w:hAnsi="仿宋" w:eastAsia="仿宋" w:cs="仿宋"/>
          <w:b w:val="0"/>
          <w:bCs w:val="0"/>
          <w:sz w:val="32"/>
          <w:szCs w:val="32"/>
          <w:lang w:val="en-US" w:eastAsia="zh-CN"/>
        </w:rPr>
        <w:t>上述违反了《中华人民共和国民法典》。合同内容由当事人约定，对于知识产权这类重要财产权，如果约定不明确，后续解释和执行将无法可依，违背了订立合同的审慎原则。</w:t>
      </w:r>
      <w:r>
        <w:rPr>
          <w:rFonts w:hint="eastAsia" w:ascii="仿宋" w:hAnsi="仿宋" w:eastAsia="仿宋" w:cs="仿宋"/>
          <w:b/>
          <w:bCs/>
          <w:sz w:val="32"/>
          <w:szCs w:val="32"/>
          <w:lang w:val="en-US" w:eastAsia="zh-CN"/>
        </w:rPr>
        <w:t>相关政策2：</w:t>
      </w:r>
      <w:r>
        <w:rPr>
          <w:rFonts w:hint="eastAsia" w:ascii="仿宋" w:hAnsi="仿宋" w:eastAsia="仿宋" w:cs="仿宋"/>
          <w:b w:val="0"/>
          <w:bCs w:val="0"/>
          <w:sz w:val="32"/>
          <w:szCs w:val="32"/>
          <w:lang w:val="en-US" w:eastAsia="zh-CN"/>
        </w:rPr>
        <w:t>上述违反了《中华人民共和国著作权法》。该法明确规定，著作权归属可以由当事人通过合同约定。如果合同未作约定或约定不清，则默认归属于受托人（制作方）。这意味着，政府出资的项目，成果可能不属于政府。</w:t>
      </w:r>
      <w:r>
        <w:rPr>
          <w:rFonts w:hint="eastAsia" w:ascii="仿宋" w:hAnsi="仿宋" w:eastAsia="仿宋" w:cs="仿宋"/>
          <w:b/>
          <w:bCs/>
          <w:sz w:val="32"/>
          <w:szCs w:val="32"/>
          <w:lang w:val="en-US" w:eastAsia="zh-CN"/>
        </w:rPr>
        <w:t>相关政策3：</w:t>
      </w:r>
      <w:r>
        <w:rPr>
          <w:rFonts w:hint="eastAsia" w:ascii="仿宋" w:hAnsi="仿宋" w:eastAsia="仿宋" w:cs="仿宋"/>
          <w:b w:val="0"/>
          <w:bCs w:val="0"/>
          <w:sz w:val="32"/>
          <w:szCs w:val="32"/>
          <w:lang w:val="en-US" w:eastAsia="zh-CN"/>
        </w:rPr>
        <w:t>上述违反了《国家知识产权战略纲要》。强调要加强政府投入项目知识产权的管理，促进知识产权的创造和运用。合同约定不清与管理要求背道而驰。</w:t>
      </w:r>
      <w:r>
        <w:rPr>
          <w:rFonts w:hint="eastAsia" w:ascii="仿宋" w:hAnsi="仿宋" w:eastAsia="仿宋" w:cs="仿宋"/>
          <w:b/>
          <w:bCs/>
          <w:sz w:val="32"/>
          <w:szCs w:val="32"/>
          <w:lang w:val="en-US" w:eastAsia="zh-CN"/>
        </w:rPr>
        <w:t>相关政策4：</w:t>
      </w:r>
      <w:r>
        <w:rPr>
          <w:rFonts w:hint="eastAsia" w:ascii="仿宋" w:hAnsi="仿宋" w:eastAsia="仿宋" w:cs="仿宋"/>
          <w:b w:val="0"/>
          <w:bCs w:val="0"/>
          <w:sz w:val="32"/>
          <w:szCs w:val="32"/>
          <w:lang w:val="en-US" w:eastAsia="zh-CN"/>
        </w:rPr>
        <w:t>上述违反了《政府会计准则》及其制度。要求将符合定义的资产（包括无形资产）纳入政府资产负债管理。如果知识产权归属不清，这项“无形资产”就无法合规地确认、计量和报告，导致国有资产账实不符。</w:t>
      </w:r>
      <w:r>
        <w:rPr>
          <w:rFonts w:hint="eastAsia" w:ascii="仿宋" w:hAnsi="仿宋" w:eastAsia="仿宋" w:cs="仿宋"/>
          <w:b/>
          <w:bCs/>
          <w:sz w:val="32"/>
          <w:szCs w:val="32"/>
          <w:lang w:val="en-US" w:eastAsia="zh-CN"/>
        </w:rPr>
        <w:t>相关政策5：</w:t>
      </w:r>
      <w:r>
        <w:rPr>
          <w:rFonts w:hint="eastAsia" w:ascii="仿宋" w:hAnsi="仿宋" w:eastAsia="仿宋" w:cs="仿宋"/>
          <w:b w:val="0"/>
          <w:bCs w:val="0"/>
          <w:sz w:val="32"/>
          <w:szCs w:val="32"/>
          <w:lang w:val="en-US" w:eastAsia="zh-CN"/>
        </w:rPr>
        <w:t>上述违反了《中华人民共和国审计法》。合同知识产权约定不清，在审计中会被定性为“合同条款不完善，存在国有资产流失风险”，会要求整改并追究责任。存在五类风险：</w:t>
      </w:r>
      <w:r>
        <w:rPr>
          <w:rFonts w:hint="eastAsia" w:ascii="仿宋" w:hAnsi="仿宋" w:eastAsia="仿宋" w:cs="仿宋"/>
          <w:b/>
          <w:bCs/>
          <w:sz w:val="32"/>
          <w:szCs w:val="32"/>
          <w:lang w:val="en-US" w:eastAsia="zh-CN"/>
        </w:rPr>
        <w:t>一是国有资产流失。</w:t>
      </w:r>
      <w:r>
        <w:rPr>
          <w:rFonts w:hint="eastAsia" w:ascii="仿宋" w:hAnsi="仿宋" w:eastAsia="仿宋" w:cs="仿宋"/>
          <w:b w:val="0"/>
          <w:bCs w:val="0"/>
          <w:sz w:val="32"/>
          <w:szCs w:val="32"/>
          <w:lang w:val="en-US" w:eastAsia="zh-CN"/>
        </w:rPr>
        <w:t>政府花钱却未能获得最终成果的所有权，这是最核心的风险。制作方可以合法地将视频再次出售、修改，甚至禁止政府用于其他宣传渠道。</w:t>
      </w:r>
      <w:r>
        <w:rPr>
          <w:rFonts w:hint="eastAsia" w:ascii="仿宋" w:hAnsi="仿宋" w:eastAsia="仿宋" w:cs="仿宋"/>
          <w:b/>
          <w:bCs/>
          <w:sz w:val="32"/>
          <w:szCs w:val="32"/>
          <w:lang w:val="en-US" w:eastAsia="zh-CN"/>
        </w:rPr>
        <w:t>二是使用权受限。</w:t>
      </w:r>
      <w:r>
        <w:rPr>
          <w:rFonts w:hint="eastAsia" w:ascii="仿宋" w:hAnsi="仿宋" w:eastAsia="仿宋" w:cs="仿宋"/>
          <w:b w:val="0"/>
          <w:bCs w:val="0"/>
          <w:sz w:val="32"/>
          <w:szCs w:val="32"/>
          <w:lang w:val="en-US" w:eastAsia="zh-CN"/>
        </w:rPr>
        <w:t>即使政府能使用，但可能仅限于原定用途。如果想在其他平台播放、进行二次剪辑创作、出版发行等，都可能需要再次向制作方付费并获得许可。</w:t>
      </w:r>
      <w:r>
        <w:rPr>
          <w:rFonts w:hint="eastAsia" w:ascii="仿宋" w:hAnsi="仿宋" w:eastAsia="仿宋" w:cs="仿宋"/>
          <w:b/>
          <w:bCs/>
          <w:sz w:val="32"/>
          <w:szCs w:val="32"/>
          <w:lang w:val="en-US" w:eastAsia="zh-CN"/>
        </w:rPr>
        <w:t>三是法律纠纷。</w:t>
      </w:r>
      <w:r>
        <w:rPr>
          <w:rFonts w:hint="eastAsia" w:ascii="仿宋" w:hAnsi="仿宋" w:eastAsia="仿宋" w:cs="仿宋"/>
          <w:b w:val="0"/>
          <w:bCs w:val="0"/>
          <w:sz w:val="32"/>
          <w:szCs w:val="32"/>
          <w:lang w:val="en-US" w:eastAsia="zh-CN"/>
        </w:rPr>
        <w:t>未来在使用过程中极易与制作方发生版权纠纷，影响政府形象和公信力，甚至被卷入诉讼。</w:t>
      </w:r>
      <w:r>
        <w:rPr>
          <w:rFonts w:hint="eastAsia" w:ascii="仿宋" w:hAnsi="仿宋" w:eastAsia="仿宋" w:cs="仿宋"/>
          <w:b/>
          <w:bCs/>
          <w:sz w:val="32"/>
          <w:szCs w:val="32"/>
          <w:lang w:val="en-US" w:eastAsia="zh-CN"/>
        </w:rPr>
        <w:t>四是后续成本易失控。</w:t>
      </w:r>
      <w:r>
        <w:rPr>
          <w:rFonts w:hint="eastAsia" w:ascii="仿宋" w:hAnsi="仿宋" w:eastAsia="仿宋" w:cs="仿宋"/>
          <w:b w:val="0"/>
          <w:bCs w:val="0"/>
          <w:sz w:val="32"/>
          <w:szCs w:val="32"/>
          <w:lang w:val="en-US" w:eastAsia="zh-CN"/>
        </w:rPr>
        <w:t>制作方可能凭借其拥有的知识产权，在政府需要源文件、进行更新迭代时索要高额费用，导致政府陷入被动。</w:t>
      </w:r>
      <w:r>
        <w:rPr>
          <w:rFonts w:hint="eastAsia" w:ascii="仿宋" w:hAnsi="仿宋" w:eastAsia="仿宋" w:cs="仿宋"/>
          <w:b/>
          <w:bCs/>
          <w:sz w:val="32"/>
          <w:szCs w:val="32"/>
          <w:lang w:val="en-US" w:eastAsia="zh-CN"/>
        </w:rPr>
        <w:t>五是审计与纪检风险。</w:t>
      </w:r>
      <w:r>
        <w:rPr>
          <w:rFonts w:hint="eastAsia" w:ascii="仿宋" w:hAnsi="仿宋" w:eastAsia="仿宋" w:cs="仿宋"/>
          <w:b w:val="0"/>
          <w:bCs w:val="0"/>
          <w:sz w:val="32"/>
          <w:szCs w:val="32"/>
          <w:lang w:val="en-US" w:eastAsia="zh-CN"/>
        </w:rPr>
        <w:t>在审计或巡视中被发现此类问题，相关负责人可能被问责，认定为履职不到位。</w:t>
      </w:r>
    </w:p>
    <w:p w14:paraId="0CB9AD30">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采取</w:t>
      </w:r>
      <w:r>
        <w:rPr>
          <w:rFonts w:hint="eastAsia" w:ascii="仿宋" w:hAnsi="仿宋" w:eastAsia="仿宋" w:cs="仿宋"/>
          <w:b/>
          <w:bCs/>
          <w:sz w:val="32"/>
          <w:szCs w:val="32"/>
          <w:lang w:val="en-US" w:eastAsia="zh-CN"/>
        </w:rPr>
        <w:t>“补救过去，规范未来”</w:t>
      </w:r>
      <w:r>
        <w:rPr>
          <w:rFonts w:hint="eastAsia" w:ascii="仿宋" w:hAnsi="仿宋" w:eastAsia="仿宋" w:cs="仿宋"/>
          <w:b w:val="0"/>
          <w:bCs w:val="0"/>
          <w:sz w:val="32"/>
          <w:szCs w:val="32"/>
          <w:lang w:val="en-US" w:eastAsia="zh-CN"/>
        </w:rPr>
        <w:t>策略。</w:t>
      </w:r>
      <w:r>
        <w:rPr>
          <w:rFonts w:hint="eastAsia" w:ascii="仿宋" w:hAnsi="仿宋" w:eastAsia="仿宋" w:cs="仿宋"/>
          <w:b/>
          <w:bCs/>
          <w:sz w:val="32"/>
          <w:szCs w:val="32"/>
          <w:lang w:val="en-US" w:eastAsia="zh-CN"/>
        </w:rPr>
        <w:t>一是优先协商，签订补充协议。</w:t>
      </w:r>
      <w:r>
        <w:rPr>
          <w:rFonts w:hint="eastAsia" w:ascii="仿宋" w:hAnsi="仿宋" w:eastAsia="仿宋" w:cs="仿宋"/>
          <w:b w:val="0"/>
          <w:bCs w:val="0"/>
          <w:sz w:val="32"/>
          <w:szCs w:val="32"/>
          <w:lang w:val="en-US" w:eastAsia="zh-CN"/>
        </w:rPr>
        <w:t>及时启动与乙方的沟通，说明原合同存在约定不明的情况，为了明确双方权责、避免未来纠纷，提议签订《补充协议》。</w:t>
      </w:r>
      <w:r>
        <w:rPr>
          <w:rFonts w:hint="eastAsia" w:ascii="仿宋" w:hAnsi="仿宋" w:eastAsia="仿宋" w:cs="仿宋"/>
          <w:b/>
          <w:bCs/>
          <w:sz w:val="32"/>
          <w:szCs w:val="32"/>
          <w:lang w:val="en-US" w:eastAsia="zh-CN"/>
        </w:rPr>
        <w:t>补充协议的核心条款示例：</w:t>
      </w:r>
      <w:r>
        <w:rPr>
          <w:rFonts w:hint="eastAsia" w:ascii="仿宋" w:hAnsi="仿宋" w:eastAsia="仿宋" w:cs="仿宋"/>
          <w:b w:val="0"/>
          <w:bCs w:val="0"/>
          <w:sz w:val="32"/>
          <w:szCs w:val="32"/>
          <w:lang w:val="en-US" w:eastAsia="zh-CN"/>
        </w:rPr>
        <w:t>双方确认，就原合同项下产生的所有成果（包括但不限于最终视频成片、拍摄的原始素材、图片、脚本、分镜图、工程文件、设计图稿、音乐、及其他任何形式的创作成果）的知识产权（包括但不限于著作权、所有权、使用权、修改权、许可使用权等），自该等成果产生之日起，永久、无条件、独家地归属于甲方（即政府部门宣传部）所有。乙方承诺，其使用的任何第三方素材（包括音乐、字体、影像资料等）均已获得</w:t>
      </w:r>
      <w:r>
        <w:rPr>
          <w:rFonts w:hint="eastAsia" w:ascii="仿宋" w:hAnsi="仿宋" w:eastAsia="仿宋" w:cs="仿宋"/>
          <w:b/>
          <w:bCs/>
          <w:sz w:val="32"/>
          <w:szCs w:val="32"/>
          <w:lang w:val="en-US" w:eastAsia="zh-CN"/>
        </w:rPr>
        <w:t>合法授权，</w:t>
      </w:r>
      <w:r>
        <w:rPr>
          <w:rFonts w:hint="eastAsia" w:ascii="仿宋" w:hAnsi="仿宋" w:eastAsia="仿宋" w:cs="仿宋"/>
          <w:b w:val="0"/>
          <w:bCs w:val="0"/>
          <w:sz w:val="32"/>
          <w:szCs w:val="32"/>
          <w:lang w:val="en-US" w:eastAsia="zh-CN"/>
        </w:rPr>
        <w:t>并保证甲方可不受限制地使用最终成果。乙方应在项目验收时，向甲方提供所有第三方授权文件的复印件。</w:t>
      </w:r>
      <w:r>
        <w:rPr>
          <w:rFonts w:hint="eastAsia" w:ascii="仿宋" w:hAnsi="仿宋" w:eastAsia="仿宋" w:cs="仿宋"/>
          <w:b/>
          <w:bCs/>
          <w:sz w:val="32"/>
          <w:szCs w:val="32"/>
          <w:lang w:val="en-US" w:eastAsia="zh-CN"/>
        </w:rPr>
        <w:t>二是对于未来的合同（预防措施），</w:t>
      </w:r>
      <w:r>
        <w:rPr>
          <w:rFonts w:hint="eastAsia" w:ascii="仿宋" w:hAnsi="仿宋" w:eastAsia="仿宋" w:cs="仿宋"/>
          <w:b w:val="0"/>
          <w:bCs w:val="0"/>
          <w:sz w:val="32"/>
          <w:szCs w:val="32"/>
          <w:lang w:val="en-US" w:eastAsia="zh-CN"/>
        </w:rPr>
        <w:t>将知识产权条款作为合同必备条款。在合同模板中设立独立的、强化的“知识产权条款”，而不是仅在不起眼处简单带过。</w:t>
      </w:r>
      <w:r>
        <w:rPr>
          <w:rFonts w:hint="eastAsia" w:ascii="仿宋" w:hAnsi="仿宋" w:eastAsia="仿宋" w:cs="仿宋"/>
          <w:b/>
          <w:bCs/>
          <w:sz w:val="32"/>
          <w:szCs w:val="32"/>
          <w:lang w:val="en-US" w:eastAsia="zh-CN"/>
        </w:rPr>
        <w:t>归属方：</w:t>
      </w:r>
      <w:r>
        <w:rPr>
          <w:rFonts w:hint="eastAsia" w:ascii="仿宋" w:hAnsi="仿宋" w:eastAsia="仿宋" w:cs="仿宋"/>
          <w:b w:val="0"/>
          <w:bCs w:val="0"/>
          <w:sz w:val="32"/>
          <w:szCs w:val="32"/>
          <w:lang w:val="en-US" w:eastAsia="zh-CN"/>
        </w:rPr>
        <w:t>明确归“甲方”所有。</w:t>
      </w:r>
      <w:r>
        <w:rPr>
          <w:rFonts w:hint="eastAsia" w:ascii="仿宋" w:hAnsi="仿宋" w:eastAsia="仿宋" w:cs="仿宋"/>
          <w:b/>
          <w:bCs/>
          <w:sz w:val="32"/>
          <w:szCs w:val="32"/>
          <w:lang w:val="en-US" w:eastAsia="zh-CN"/>
        </w:rPr>
        <w:t>权利范围：</w:t>
      </w:r>
      <w:r>
        <w:rPr>
          <w:rFonts w:hint="eastAsia" w:ascii="仿宋" w:hAnsi="仿宋" w:eastAsia="仿宋" w:cs="仿宋"/>
          <w:b w:val="0"/>
          <w:bCs w:val="0"/>
          <w:sz w:val="32"/>
          <w:szCs w:val="32"/>
          <w:lang w:val="en-US" w:eastAsia="zh-CN"/>
        </w:rPr>
        <w:t>列明包括著作权（复制、发行、放映、信息网络传播、改编等）、所有权、使用权、修改权等全部权利。</w:t>
      </w:r>
      <w:r>
        <w:rPr>
          <w:rFonts w:hint="eastAsia" w:ascii="仿宋" w:hAnsi="仿宋" w:eastAsia="仿宋" w:cs="仿宋"/>
          <w:b/>
          <w:bCs/>
          <w:sz w:val="32"/>
          <w:szCs w:val="32"/>
          <w:lang w:val="en-US" w:eastAsia="zh-CN"/>
        </w:rPr>
        <w:t>覆盖内容：</w:t>
      </w:r>
      <w:r>
        <w:rPr>
          <w:rFonts w:hint="eastAsia" w:ascii="仿宋" w:hAnsi="仿宋" w:eastAsia="仿宋" w:cs="仿宋"/>
          <w:b w:val="0"/>
          <w:bCs w:val="0"/>
          <w:sz w:val="32"/>
          <w:szCs w:val="32"/>
          <w:lang w:val="en-US" w:eastAsia="zh-CN"/>
        </w:rPr>
        <w:t>不仅限于最终成片，必须包括所有原始素材、半成品、脚本、工程文件等。</w:t>
      </w:r>
      <w:r>
        <w:rPr>
          <w:rFonts w:hint="eastAsia" w:ascii="仿宋" w:hAnsi="仿宋" w:eastAsia="仿宋" w:cs="仿宋"/>
          <w:b/>
          <w:bCs/>
          <w:sz w:val="32"/>
          <w:szCs w:val="32"/>
          <w:lang w:val="en-US" w:eastAsia="zh-CN"/>
        </w:rPr>
        <w:t>授权性质：</w:t>
      </w:r>
      <w:r>
        <w:rPr>
          <w:rFonts w:hint="eastAsia" w:ascii="仿宋" w:hAnsi="仿宋" w:eastAsia="仿宋" w:cs="仿宋"/>
          <w:b w:val="0"/>
          <w:bCs w:val="0"/>
          <w:sz w:val="32"/>
          <w:szCs w:val="32"/>
          <w:lang w:val="en-US" w:eastAsia="zh-CN"/>
        </w:rPr>
        <w:t>明确是永久、无偿、独家的授权或归属。</w:t>
      </w:r>
      <w:r>
        <w:rPr>
          <w:rFonts w:hint="eastAsia" w:ascii="仿宋" w:hAnsi="仿宋" w:eastAsia="仿宋" w:cs="仿宋"/>
          <w:b/>
          <w:bCs/>
          <w:sz w:val="32"/>
          <w:szCs w:val="32"/>
          <w:lang w:val="en-US" w:eastAsia="zh-CN"/>
        </w:rPr>
        <w:t>第三方责任：</w:t>
      </w:r>
      <w:r>
        <w:rPr>
          <w:rFonts w:hint="eastAsia" w:ascii="仿宋" w:hAnsi="仿宋" w:eastAsia="仿宋" w:cs="仿宋"/>
          <w:b w:val="0"/>
          <w:bCs w:val="0"/>
          <w:sz w:val="32"/>
          <w:szCs w:val="32"/>
          <w:lang w:val="en-US" w:eastAsia="zh-CN"/>
        </w:rPr>
        <w:t>要求乙方保证其所使用的任何第三方素材均已获得合法授权，不会产生任何权利纠纷，不侵犯任何第三方权益，避免使用来源不明的网络素材，防止侵权风险。并提供所有必要授权，如有纠纷由乙方承担全部责任。在合同付款条款中明确：“乙方在交付最终成片的同时，必须交付本合同约定的所有原始素材、工程文件及第三方授权证明，并经甲方验收合格后，甲方有义务支付合同尾款。”以此作为强有力的履约抓手。</w:t>
      </w:r>
      <w:r>
        <w:rPr>
          <w:rFonts w:hint="eastAsia" w:ascii="仿宋" w:hAnsi="仿宋" w:eastAsia="仿宋" w:cs="仿宋"/>
          <w:b/>
          <w:bCs/>
          <w:sz w:val="32"/>
          <w:szCs w:val="32"/>
          <w:lang w:val="en-US" w:eastAsia="zh-CN"/>
        </w:rPr>
        <w:t>保密条款：</w:t>
      </w:r>
      <w:r>
        <w:rPr>
          <w:rFonts w:hint="eastAsia" w:ascii="仿宋" w:hAnsi="仿宋" w:eastAsia="仿宋" w:cs="仿宋"/>
          <w:b w:val="0"/>
          <w:bCs w:val="0"/>
          <w:sz w:val="32"/>
          <w:szCs w:val="32"/>
          <w:lang w:val="en-US" w:eastAsia="zh-CN"/>
        </w:rPr>
        <w:t>如涉及敏感信息或未公开政策，应在合同中加入保密条款，约束乙方。</w:t>
      </w:r>
    </w:p>
    <w:p w14:paraId="5E520B9B">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bidi="ar-SA"/>
        </w:rPr>
        <w:t>2.</w:t>
      </w:r>
      <w:r>
        <w:rPr>
          <w:rFonts w:hint="eastAsia" w:ascii="仿宋" w:hAnsi="仿宋" w:eastAsia="仿宋" w:cs="仿宋"/>
          <w:b/>
          <w:bCs/>
          <w:sz w:val="32"/>
          <w:szCs w:val="32"/>
          <w:lang w:val="en-US" w:eastAsia="zh-CN"/>
        </w:rPr>
        <w:t>未提供有关厉行节约保障措施的执行情况及政策效果的文件。</w:t>
      </w:r>
      <w:r>
        <w:rPr>
          <w:rFonts w:hint="eastAsia" w:ascii="仿宋" w:hAnsi="仿宋" w:eastAsia="仿宋" w:cs="仿宋"/>
          <w:b/>
          <w:bCs/>
          <w:sz w:val="32"/>
          <w:szCs w:val="32"/>
          <w:lang w:eastAsia="zh-CN"/>
        </w:rPr>
        <w:t>相关政策</w:t>
      </w:r>
      <w:r>
        <w:rPr>
          <w:rFonts w:hint="eastAsia" w:ascii="仿宋" w:hAnsi="仿宋" w:eastAsia="仿宋" w:cs="仿宋"/>
          <w:sz w:val="32"/>
          <w:szCs w:val="32"/>
          <w:lang w:val="en-US" w:eastAsia="zh-CN"/>
        </w:rPr>
        <w:t>：违反了《党政机关厉行节约反对浪费条例》第五十二条“党政机关应当把加强厉行节约反对浪费教育作为作风建设的重要内容，融入干部队伍建设和机关日常管理之中，建立健全常态化工作机制。对各种铺张浪费现象和行为，应当严肃批评、督促改正”。第五十五条“党委（党组）在每年度向上级党组织报送的落实全面从严治党主体责任情况报告中，应当报告本地区、本部门、本单位厉行节约反对浪费工作情况”。第五十六条“党政机关应当建立健全厉行节约反对浪费信息公开制度，按照及时、方便、多样的原则，依规依法将应当公开的有关情况以适当方式公开”的规定。</w:t>
      </w:r>
    </w:p>
    <w:p w14:paraId="048A2357">
      <w:pPr>
        <w:pStyle w:val="4"/>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rightChars="0" w:firstLine="643" w:firstLineChars="200"/>
        <w:jc w:val="both"/>
        <w:textAlignment w:val="auto"/>
        <w:outlineLvl w:val="9"/>
        <w:rPr>
          <w:rFonts w:hint="eastAsia" w:ascii="仿宋" w:hAnsi="仿宋" w:eastAsia="仿宋" w:cs="仿宋"/>
          <w:b w:val="0"/>
          <w:bCs w:val="0"/>
          <w:sz w:val="32"/>
          <w:szCs w:val="32"/>
          <w:lang w:eastAsia="zh-CN"/>
        </w:rPr>
      </w:pPr>
      <w:r>
        <w:rPr>
          <w:rFonts w:hint="eastAsia" w:ascii="仿宋" w:hAnsi="仿宋" w:eastAsia="仿宋" w:cs="仿宋"/>
          <w:b/>
          <w:bCs/>
          <w:sz w:val="32"/>
          <w:szCs w:val="32"/>
          <w:lang w:val="en-US" w:eastAsia="zh-CN"/>
        </w:rPr>
        <w:t>建议：</w:t>
      </w:r>
      <w:r>
        <w:rPr>
          <w:rFonts w:hint="eastAsia" w:ascii="仿宋" w:hAnsi="仿宋" w:eastAsia="仿宋" w:cs="仿宋"/>
          <w:b w:val="0"/>
          <w:bCs w:val="0"/>
          <w:sz w:val="32"/>
          <w:szCs w:val="32"/>
          <w:lang w:val="en-US" w:eastAsia="zh-CN"/>
        </w:rPr>
        <w:t>一是建立健全执行情况记录与报告制度，明确记录内容，系统性地梳理和记录本单位在经费管理、公务接待、公务用车、会议活动、办公用房、资源节约（如节水、节电、节粮）等方面，为落实厉行节约所采取的具体措施。二是形成定期报告，建议按季度或半年度形成本单位的《厉行节约工作成效报告》，全面反映措施执行情况和取得的效果。三是强化内部监督与考核严格落实“党政机关领导班子主要负责人对本地区、本部门、本单位的厉行节约反对浪费工作负总责”的要求。四是主动公开接受监督，在遵守保密规定的前提下，通过单位内部网站、公告栏等适当途径，定期公示“三公”经费等重点领域的支出情况以及节约成效。</w:t>
      </w:r>
    </w:p>
    <w:p w14:paraId="5A02A5DD">
      <w:pPr>
        <w:widowControl w:val="0"/>
        <w:jc w:val="both"/>
        <w:rPr>
          <w:rFonts w:hint="eastAsia" w:ascii="仿宋" w:hAnsi="仿宋" w:eastAsia="仿宋" w:cs="仿宋"/>
          <w:sz w:val="32"/>
          <w:szCs w:val="32"/>
        </w:rPr>
      </w:pPr>
    </w:p>
    <w:p w14:paraId="6EBFC614">
      <w:pPr>
        <w:widowControl w:val="0"/>
        <w:jc w:val="both"/>
        <w:rPr>
          <w:rFonts w:hint="eastAsia" w:ascii="仿宋" w:hAnsi="仿宋" w:eastAsia="仿宋" w:cs="仿宋"/>
          <w:sz w:val="32"/>
          <w:szCs w:val="32"/>
        </w:rPr>
      </w:pPr>
    </w:p>
    <w:p w14:paraId="76FD6F90">
      <w:pPr>
        <w:widowControl w:val="0"/>
        <w:jc w:val="both"/>
        <w:rPr>
          <w:rFonts w:hint="eastAsia" w:ascii="仿宋" w:hAnsi="仿宋" w:eastAsia="仿宋" w:cs="仿宋"/>
          <w:sz w:val="32"/>
          <w:szCs w:val="32"/>
        </w:rPr>
      </w:pPr>
    </w:p>
    <w:p w14:paraId="24D3E26E">
      <w:pPr>
        <w:widowControl w:val="0"/>
        <w:jc w:val="both"/>
        <w:rPr>
          <w:rFonts w:hint="eastAsia" w:ascii="仿宋" w:hAnsi="仿宋" w:eastAsia="仿宋" w:cs="仿宋"/>
          <w:sz w:val="32"/>
          <w:szCs w:val="32"/>
        </w:rPr>
      </w:pPr>
    </w:p>
    <w:p w14:paraId="1311B2C0">
      <w:pPr>
        <w:widowControl w:val="0"/>
        <w:jc w:val="both"/>
        <w:rPr>
          <w:rFonts w:hint="eastAsia" w:ascii="仿宋" w:hAnsi="仿宋" w:eastAsia="仿宋" w:cs="仿宋"/>
          <w:sz w:val="32"/>
          <w:szCs w:val="32"/>
        </w:rPr>
      </w:pPr>
    </w:p>
    <w:p w14:paraId="5541DED3">
      <w:pPr>
        <w:widowControl w:val="0"/>
        <w:jc w:val="both"/>
        <w:rPr>
          <w:rFonts w:hint="eastAsia" w:ascii="仿宋" w:hAnsi="仿宋" w:eastAsia="仿宋" w:cs="仿宋"/>
          <w:sz w:val="32"/>
          <w:szCs w:val="32"/>
        </w:rPr>
      </w:pPr>
    </w:p>
    <w:p w14:paraId="024961F5">
      <w:pPr>
        <w:pStyle w:val="2"/>
        <w:rPr>
          <w:rFonts w:hint="eastAsia" w:ascii="仿宋" w:hAnsi="仿宋" w:eastAsia="仿宋" w:cs="仿宋"/>
          <w:sz w:val="32"/>
          <w:szCs w:val="32"/>
        </w:rPr>
      </w:pPr>
    </w:p>
    <w:p w14:paraId="1B2FB3B2">
      <w:pPr>
        <w:pStyle w:val="2"/>
        <w:rPr>
          <w:rFonts w:hint="eastAsia" w:ascii="仿宋" w:hAnsi="仿宋" w:eastAsia="仿宋" w:cs="仿宋"/>
          <w:sz w:val="32"/>
          <w:szCs w:val="32"/>
        </w:rPr>
      </w:pPr>
    </w:p>
    <w:p w14:paraId="706C5B9D">
      <w:pPr>
        <w:rPr>
          <w:rFonts w:hint="eastAsia" w:ascii="仿宋" w:hAnsi="仿宋" w:eastAsia="仿宋" w:cs="仿宋"/>
          <w:sz w:val="32"/>
          <w:szCs w:val="32"/>
          <w:lang w:eastAsia="zh-CN"/>
        </w:rPr>
      </w:pPr>
    </w:p>
    <w:p w14:paraId="70A36930">
      <w:pPr>
        <w:rPr>
          <w:rFonts w:hint="eastAsia" w:ascii="仿宋" w:hAnsi="仿宋" w:eastAsia="仿宋" w:cs="仿宋"/>
          <w:sz w:val="32"/>
          <w:szCs w:val="32"/>
          <w:lang w:eastAsia="zh-CN"/>
        </w:rPr>
      </w:pPr>
      <w:r>
        <w:rPr>
          <w:rFonts w:hint="eastAsia" w:ascii="仿宋" w:hAnsi="仿宋" w:eastAsia="仿宋" w:cs="仿宋"/>
          <w:sz w:val="32"/>
          <w:szCs w:val="32"/>
          <w:lang w:eastAsia="zh-CN"/>
        </w:rPr>
        <w:t>（此页无正文）</w:t>
      </w:r>
    </w:p>
    <w:p w14:paraId="5864CAAD">
      <w:pPr>
        <w:pStyle w:val="2"/>
        <w:rPr>
          <w:rFonts w:hint="eastAsia"/>
        </w:rPr>
      </w:pPr>
    </w:p>
    <w:p w14:paraId="7984F282">
      <w:pPr>
        <w:pStyle w:val="2"/>
        <w:rPr>
          <w:rFonts w:hint="eastAsia" w:ascii="仿宋" w:hAnsi="仿宋" w:eastAsia="仿宋" w:cs="仿宋"/>
          <w:sz w:val="32"/>
          <w:szCs w:val="32"/>
        </w:rPr>
      </w:pPr>
    </w:p>
    <w:p w14:paraId="4E2E7952">
      <w:pPr>
        <w:rPr>
          <w:rFonts w:hint="eastAsia" w:ascii="仿宋" w:hAnsi="仿宋" w:eastAsia="仿宋" w:cs="仿宋"/>
          <w:sz w:val="32"/>
          <w:szCs w:val="32"/>
        </w:rPr>
      </w:pPr>
    </w:p>
    <w:p w14:paraId="14F855C8">
      <w:pPr>
        <w:pStyle w:val="2"/>
        <w:rPr>
          <w:rFonts w:hint="eastAsia" w:ascii="仿宋" w:hAnsi="仿宋" w:eastAsia="仿宋" w:cs="仿宋"/>
          <w:sz w:val="32"/>
          <w:szCs w:val="32"/>
        </w:rPr>
      </w:pPr>
    </w:p>
    <w:p w14:paraId="39F850FF">
      <w:pPr>
        <w:rPr>
          <w:rFonts w:hint="eastAsia" w:ascii="仿宋" w:hAnsi="仿宋" w:eastAsia="仿宋" w:cs="仿宋"/>
          <w:sz w:val="32"/>
          <w:szCs w:val="32"/>
        </w:rPr>
      </w:pPr>
    </w:p>
    <w:p w14:paraId="4CCA12AE">
      <w:pPr>
        <w:pStyle w:val="2"/>
        <w:rPr>
          <w:rFonts w:hint="eastAsia" w:ascii="仿宋" w:hAnsi="仿宋" w:eastAsia="仿宋" w:cs="仿宋"/>
          <w:sz w:val="32"/>
          <w:szCs w:val="32"/>
        </w:rPr>
      </w:pPr>
    </w:p>
    <w:p w14:paraId="0BBB6042">
      <w:pPr>
        <w:rPr>
          <w:rFonts w:hint="eastAsia"/>
        </w:rPr>
      </w:pPr>
    </w:p>
    <w:p w14:paraId="5D9BCFED">
      <w:pPr>
        <w:widowControl w:val="0"/>
        <w:jc w:val="both"/>
        <w:rPr>
          <w:rFonts w:hint="eastAsia" w:ascii="仿宋" w:hAnsi="仿宋" w:eastAsia="仿宋" w:cs="仿宋"/>
          <w:sz w:val="32"/>
          <w:szCs w:val="32"/>
        </w:rPr>
      </w:pPr>
    </w:p>
    <w:p w14:paraId="3F0D5D3B">
      <w:pPr>
        <w:widowControl w:val="0"/>
        <w:jc w:val="both"/>
        <w:rPr>
          <w:rFonts w:hint="eastAsia" w:ascii="仿宋" w:hAnsi="仿宋" w:eastAsia="仿宋" w:cs="仿宋"/>
          <w:sz w:val="32"/>
          <w:szCs w:val="32"/>
        </w:rPr>
      </w:pPr>
    </w:p>
    <w:tbl>
      <w:tblPr>
        <w:tblStyle w:val="13"/>
        <w:tblW w:w="8799" w:type="dxa"/>
        <w:tblInd w:w="0" w:type="dxa"/>
        <w:tblLayout w:type="fixed"/>
        <w:tblCellMar>
          <w:top w:w="0" w:type="dxa"/>
          <w:left w:w="108" w:type="dxa"/>
          <w:bottom w:w="0" w:type="dxa"/>
          <w:right w:w="108" w:type="dxa"/>
        </w:tblCellMar>
      </w:tblPr>
      <w:tblGrid>
        <w:gridCol w:w="4525"/>
        <w:gridCol w:w="4274"/>
      </w:tblGrid>
      <w:tr w14:paraId="014DD6D3">
        <w:tblPrEx>
          <w:tblCellMar>
            <w:top w:w="0" w:type="dxa"/>
            <w:left w:w="108" w:type="dxa"/>
            <w:bottom w:w="0" w:type="dxa"/>
            <w:right w:w="108" w:type="dxa"/>
          </w:tblCellMar>
        </w:tblPrEx>
        <w:trPr>
          <w:trHeight w:val="623" w:hRule="atLeast"/>
        </w:trPr>
        <w:tc>
          <w:tcPr>
            <w:tcW w:w="4525" w:type="dxa"/>
          </w:tcPr>
          <w:p w14:paraId="4F203658">
            <w:pPr>
              <w:pStyle w:val="11"/>
              <w:shd w:val="clear" w:color="auto" w:fill="FFFFFF"/>
              <w:spacing w:beforeAutospacing="0" w:afterAutospacing="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湖南浩元会计师事务所</w:t>
            </w:r>
          </w:p>
        </w:tc>
        <w:tc>
          <w:tcPr>
            <w:tcW w:w="4274" w:type="dxa"/>
          </w:tcPr>
          <w:p w14:paraId="21D19BAC">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tc>
      </w:tr>
      <w:tr w14:paraId="2E9A596B">
        <w:tblPrEx>
          <w:tblCellMar>
            <w:top w:w="0" w:type="dxa"/>
            <w:left w:w="108" w:type="dxa"/>
            <w:bottom w:w="0" w:type="dxa"/>
            <w:right w:w="108" w:type="dxa"/>
          </w:tblCellMar>
        </w:tblPrEx>
        <w:trPr>
          <w:trHeight w:val="1267" w:hRule="atLeast"/>
        </w:trPr>
        <w:tc>
          <w:tcPr>
            <w:tcW w:w="4525" w:type="dxa"/>
          </w:tcPr>
          <w:p w14:paraId="22371F1E">
            <w:pPr>
              <w:pStyle w:val="11"/>
              <w:shd w:val="clear" w:color="auto" w:fill="FFFFFF"/>
              <w:spacing w:beforeAutospacing="0" w:afterAutospacing="0"/>
              <w:ind w:firstLine="640" w:firstLineChars="200"/>
              <w:jc w:val="both"/>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（普通合伙）</w:t>
            </w:r>
          </w:p>
        </w:tc>
        <w:tc>
          <w:tcPr>
            <w:tcW w:w="4274" w:type="dxa"/>
          </w:tcPr>
          <w:p w14:paraId="37B179CC">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50C3B579">
        <w:tblPrEx>
          <w:tblCellMar>
            <w:top w:w="0" w:type="dxa"/>
            <w:left w:w="108" w:type="dxa"/>
            <w:bottom w:w="0" w:type="dxa"/>
            <w:right w:w="108" w:type="dxa"/>
          </w:tblCellMar>
        </w:tblPrEx>
        <w:trPr>
          <w:trHeight w:val="1247" w:hRule="atLeast"/>
        </w:trPr>
        <w:tc>
          <w:tcPr>
            <w:tcW w:w="4525" w:type="dxa"/>
          </w:tcPr>
          <w:p w14:paraId="726538FB">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c>
          <w:tcPr>
            <w:tcW w:w="4274" w:type="dxa"/>
          </w:tcPr>
          <w:p w14:paraId="3047F097">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中国注册会计师：</w:t>
            </w:r>
          </w:p>
          <w:p w14:paraId="52E5B0FD">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p>
        </w:tc>
      </w:tr>
      <w:tr w14:paraId="4188F304">
        <w:tblPrEx>
          <w:tblCellMar>
            <w:top w:w="0" w:type="dxa"/>
            <w:left w:w="108" w:type="dxa"/>
            <w:bottom w:w="0" w:type="dxa"/>
            <w:right w:w="108" w:type="dxa"/>
          </w:tblCellMar>
        </w:tblPrEx>
        <w:trPr>
          <w:trHeight w:val="623" w:hRule="atLeast"/>
        </w:trPr>
        <w:tc>
          <w:tcPr>
            <w:tcW w:w="4525" w:type="dxa"/>
          </w:tcPr>
          <w:p w14:paraId="7F15BB72">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中 国·长 沙</w:t>
            </w:r>
          </w:p>
        </w:tc>
        <w:tc>
          <w:tcPr>
            <w:tcW w:w="4274" w:type="dxa"/>
          </w:tcPr>
          <w:p w14:paraId="7FC4F21B">
            <w:pPr>
              <w:pStyle w:val="11"/>
              <w:shd w:val="clear" w:color="auto" w:fill="FFFFFF"/>
              <w:spacing w:beforeAutospacing="0" w:afterAutospacing="0"/>
              <w:jc w:val="center"/>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2025年</w:t>
            </w:r>
            <w:r>
              <w:rPr>
                <w:rFonts w:hint="eastAsia" w:ascii="仿宋" w:hAnsi="仿宋" w:eastAsia="仿宋" w:cs="仿宋"/>
                <w:color w:val="000000"/>
                <w:sz w:val="32"/>
                <w:szCs w:val="32"/>
                <w:shd w:val="clear" w:color="auto" w:fill="FFFFFF"/>
                <w:lang w:val="en-US" w:eastAsia="zh-CN"/>
              </w:rPr>
              <w:t xml:space="preserve"> 11 </w:t>
            </w:r>
            <w:r>
              <w:rPr>
                <w:rFonts w:hint="eastAsia" w:ascii="仿宋" w:hAnsi="仿宋" w:eastAsia="仿宋" w:cs="仿宋"/>
                <w:color w:val="000000"/>
                <w:sz w:val="32"/>
                <w:szCs w:val="32"/>
                <w:shd w:val="clear" w:color="auto" w:fill="FFFFFF"/>
              </w:rPr>
              <w:t>月</w:t>
            </w:r>
            <w:r>
              <w:rPr>
                <w:rFonts w:hint="eastAsia" w:ascii="仿宋" w:hAnsi="仿宋" w:eastAsia="仿宋" w:cs="仿宋"/>
                <w:color w:val="000000"/>
                <w:sz w:val="32"/>
                <w:szCs w:val="32"/>
                <w:shd w:val="clear" w:color="auto" w:fill="FFFFFF"/>
                <w:lang w:val="en-US" w:eastAsia="zh-CN"/>
              </w:rPr>
              <w:t xml:space="preserve"> 26 </w:t>
            </w:r>
            <w:r>
              <w:rPr>
                <w:rFonts w:hint="eastAsia" w:ascii="仿宋" w:hAnsi="仿宋" w:eastAsia="仿宋" w:cs="仿宋"/>
                <w:color w:val="000000"/>
                <w:sz w:val="32"/>
                <w:szCs w:val="32"/>
                <w:shd w:val="clear" w:color="auto" w:fill="FFFFFF"/>
              </w:rPr>
              <w:t>日</w:t>
            </w:r>
          </w:p>
        </w:tc>
      </w:tr>
    </w:tbl>
    <w:p w14:paraId="306F8710">
      <w:pPr>
        <w:widowControl w:val="0"/>
        <w:jc w:val="both"/>
        <w:rPr>
          <w:rFonts w:hint="eastAsia" w:ascii="仿宋" w:hAnsi="仿宋" w:eastAsia="仿宋" w:cs="仿宋"/>
          <w:sz w:val="32"/>
          <w:szCs w:val="32"/>
        </w:rPr>
      </w:pPr>
    </w:p>
    <w:sectPr>
      <w:pgSz w:w="11906" w:h="16838"/>
      <w:pgMar w:top="1157" w:right="1803" w:bottom="1440" w:left="1803"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隶二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976E8">
    <w:pPr>
      <w:pStyle w:val="2"/>
    </w:pP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bottomMargin">
                <wp:align>top</wp:align>
              </wp:positionV>
              <wp:extent cx="2431415" cy="298450"/>
              <wp:effectExtent l="0" t="0" r="0" b="0"/>
              <wp:wrapNone/>
              <wp:docPr id="2" name="文本框 2"/>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0288;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AoJ/C0RgIAAHIEAAAOAAAAAAAAAAEA&#10;IAAAACUBAABkcnMvZTJvRG9jLnhtbFBLBQYAAAAABgAGAFkBAADdBQAAAAA=&#10;">
              <v:fill on="f" focussize="0,0"/>
              <v:stroke on="f" weight="0.5pt"/>
              <v:imagedata o:title=""/>
              <o:lock v:ext="edit" aspectratio="f"/>
              <v:textbox>
                <w:txbxContent>
                  <w:p w14:paraId="6AC404F9">
                    <w:pP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pPr>
                    <w:r>
                      <w:rPr>
                        <w:rFonts w:hint="eastAsia" w:ascii="仿宋" w:hAnsi="仿宋" w:eastAsia="仿宋" w:cs="仿宋"/>
                        <w:color w:val="808080" w:themeColor="text1" w:themeTint="80"/>
                        <w:sz w:val="21"/>
                        <w:szCs w:val="21"/>
                        <w14:textFill>
                          <w14:solidFill>
                            <w14:schemeClr w14:val="tx1">
                              <w14:lumMod w14:val="50000"/>
                              <w14:lumOff w14:val="50000"/>
                            </w14:schemeClr>
                          </w14:solidFill>
                        </w14:textFill>
                      </w:rPr>
                      <w:t>湖南浩元会计师事务所（普通合伙）</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bottomMargin">
                <wp:align>top</wp:align>
              </wp:positionV>
              <wp:extent cx="5313045" cy="0"/>
              <wp:effectExtent l="0" t="6350" r="0" b="6350"/>
              <wp:wrapNone/>
              <wp:docPr id="1" name="直接连接符 1"/>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59264;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7jyGc&#10;zwAAAAIBAAAPAAAAAAAAAAEAIAAAACIAAABkcnMvZG93bnJldi54bWxQSwECFAAUAAAACACHTuJA&#10;F49pAfEBAAC+AwAADgAAAAAAAAABACAAAAAeAQAAZHJzL2Uyb0RvYy54bWxQSwUGAAAAAAYABgBZ&#10;AQAAgQUAAAAA&#10;">
              <v:fill on="f" focussize="0,0"/>
              <v:stroke weight="1pt" color="#000000 [3213]" miterlimit="8" joinstyle="miter"/>
              <v:imagedata o:title=""/>
              <o:lock v:ext="edit" aspectratio="f"/>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21C763">
    <w:pPr>
      <w:pStyle w:val="2"/>
    </w:pPr>
    <w: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CF3D12">
                          <w:pPr>
                            <w:pStyle w:val="2"/>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7ACF3D12">
                    <w:pPr>
                      <w:pStyle w:val="2"/>
                      <w:rPr>
                        <w:b/>
                        <w:bCs/>
                      </w:rPr>
                    </w:pPr>
                    <w:r>
                      <w:rPr>
                        <w:b/>
                        <w:bCs/>
                      </w:rPr>
                      <w:t>第</w:t>
                    </w:r>
                    <w:r>
                      <w:rPr>
                        <w:b/>
                        <w:bCs/>
                      </w:rPr>
                      <w:fldChar w:fldCharType="begin"/>
                    </w:r>
                    <w:r>
                      <w:rPr>
                        <w:b/>
                        <w:bCs/>
                      </w:rPr>
                      <w:instrText xml:space="preserve"> PAGE  \* MERGEFORMAT </w:instrText>
                    </w:r>
                    <w:r>
                      <w:rPr>
                        <w:b/>
                        <w:bCs/>
                      </w:rPr>
                      <w:fldChar w:fldCharType="separate"/>
                    </w:r>
                    <w:r>
                      <w:rPr>
                        <w:b/>
                        <w:bCs/>
                      </w:rPr>
                      <w:t>1</w:t>
                    </w:r>
                    <w:r>
                      <w:rPr>
                        <w:b/>
                        <w:bCs/>
                      </w:rPr>
                      <w:fldChar w:fldCharType="end"/>
                    </w:r>
                    <w:r>
                      <w:rPr>
                        <w:b/>
                        <w:bCs/>
                      </w:rPr>
                      <w:t>页</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bottomMargin">
                <wp:align>top</wp:align>
              </wp:positionV>
              <wp:extent cx="2431415" cy="298450"/>
              <wp:effectExtent l="0" t="0" r="0" b="0"/>
              <wp:wrapNone/>
              <wp:docPr id="14" name="文本框 14"/>
              <wp:cNvGraphicFramePr/>
              <a:graphic xmlns:a="http://schemas.openxmlformats.org/drawingml/2006/main">
                <a:graphicData uri="http://schemas.microsoft.com/office/word/2010/wordprocessingShape">
                  <wps:wsp>
                    <wps:cNvSpPr txBox="1"/>
                    <wps:spPr>
                      <a:xfrm>
                        <a:off x="1168400" y="9895840"/>
                        <a:ext cx="2431415" cy="2984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0.15pt;margin-top:769.9pt;height:23.5pt;width:191.45pt;mso-position-horizontal-relative:page;mso-position-vertical-relative:page;z-index:251662336;mso-width-relative:page;mso-height-relative:page;" filled="f" stroked="f" coordsize="21600,21600" o:gfxdata="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L/yvZrWAAAABAEAAA8AAAAAAAAAAQAgAAAA&#10;IgAAAGRycy9kb3ducmV2LnhtbFBLAQIUABQAAAAIAIdO4kDDk0rrRgIAAHQEAAAOAAAAAAAAAAEA&#10;IAAAACUBAABkcnMvZTJvRG9jLnhtbFBLBQYAAAAABgAGAFkBAADdBQAAAAA=&#10;">
              <v:fill on="f" focussize="0,0"/>
              <v:stroke on="f" weight="0.5pt"/>
              <v:imagedata o:title=""/>
              <o:lock v:ext="edit" aspectratio="f"/>
              <v:textbox>
                <w:txbxContent>
                  <w:p w14:paraId="35E04490">
                    <w:pPr>
                      <w:rPr>
                        <w:rFonts w:hint="eastAsia" w:ascii="仿宋" w:hAnsi="仿宋" w:eastAsia="仿宋" w:cs="仿宋"/>
                        <w:b/>
                        <w:bCs/>
                        <w:sz w:val="21"/>
                        <w:szCs w:val="21"/>
                      </w:rPr>
                    </w:pPr>
                    <w:r>
                      <w:rPr>
                        <w:rFonts w:hint="eastAsia" w:ascii="仿宋" w:hAnsi="仿宋" w:eastAsia="仿宋" w:cs="仿宋"/>
                        <w:b/>
                        <w:bCs/>
                        <w:sz w:val="21"/>
                        <w:szCs w:val="21"/>
                      </w:rPr>
                      <w:t>湖南浩元会计师事务所（普通合伙）</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bottomMargin">
                <wp:align>top</wp:align>
              </wp:positionV>
              <wp:extent cx="5313045" cy="0"/>
              <wp:effectExtent l="0" t="6350" r="0" b="6350"/>
              <wp:wrapNone/>
              <wp:docPr id="15" name="直接连接符 15"/>
              <wp:cNvGraphicFramePr/>
              <a:graphic xmlns:a="http://schemas.openxmlformats.org/drawingml/2006/main">
                <a:graphicData uri="http://schemas.microsoft.com/office/word/2010/wordprocessingShape">
                  <wps:wsp>
                    <wps:cNvCnPr/>
                    <wps:spPr>
                      <a:xfrm>
                        <a:off x="1139190" y="9765665"/>
                        <a:ext cx="5313045"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100000</wp14:pctWidth>
              </wp14:sizeRelH>
              <wp14:sizeRelV relativeFrom="page">
                <wp14:pctHeight>0</wp14:pctHeight>
              </wp14:sizeRelV>
            </wp:anchor>
          </w:drawing>
        </mc:Choice>
        <mc:Fallback>
          <w:pict>
            <v:line id="_x0000_s1026" o:spid="_x0000_s1026" o:spt="20" style="position:absolute;left:0pt;margin-left:90.15pt;margin-top:770.4pt;height:0pt;width:418.35pt;mso-position-horizontal-relative:page;mso-position-vertical-relative:page;z-index:251661312;mso-width-relative:margin;mso-height-relative:page;mso-width-percent:1000;" filled="f" stroked="t" coordsize="21600,21600" o:gfxdata="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7&#10;jyGczwAAAAIBAAAPAAAAAAAAAAEAIAAAACIAAABkcnMvZG93bnJldi54bWxQSwECFAAUAAAACACH&#10;TuJAsDn2AfQBAADAAwAADgAAAAAAAAABACAAAAAeAQAAZHJzL2Uyb0RvYy54bWxQSwUGAAAAAAYA&#10;BgBZAQAAhAUAAAAA&#10;">
              <v:fill on="f" focussize="0,0"/>
              <v:stroke weight="1pt" color="#000000 [3213]" miterlimit="8" joinstyle="miter"/>
              <v:imagedata o:title=""/>
              <o:lock v:ext="edit" aspectratio="f"/>
            </v:lin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DCC16">
    <w:pPr>
      <w:pStyle w:val="8"/>
      <w:rPr>
        <w:rFonts w:hint="eastAsia" w:ascii="仿宋" w:hAnsi="仿宋" w:eastAsia="仿宋" w:cs="仿宋"/>
        <w:b/>
        <w:bCs/>
        <w:sz w:val="21"/>
        <w:szCs w:val="21"/>
        <w:u w:val="single"/>
      </w:rPr>
    </w:pPr>
    <w:r>
      <w:rPr>
        <w:rFonts w:hint="eastAsia" w:ascii="仿宋" w:hAnsi="仿宋" w:eastAsia="仿宋" w:cs="仿宋"/>
        <w:b/>
        <w:bCs/>
        <w:sz w:val="21"/>
        <w:szCs w:val="21"/>
        <w:u w:val="single"/>
      </w:rPr>
      <w:t>2024年雁峰区老干部服务中心</w:t>
    </w:r>
    <w:r>
      <w:rPr>
        <w:rFonts w:hint="eastAsia" w:ascii="仿宋" w:hAnsi="仿宋" w:eastAsia="仿宋" w:cs="仿宋"/>
        <w:b/>
        <w:bCs/>
        <w:sz w:val="21"/>
        <w:szCs w:val="21"/>
        <w:u w:val="single"/>
        <w:lang w:eastAsia="zh-CN"/>
      </w:rPr>
      <w:t>部门</w:t>
    </w:r>
    <w:r>
      <w:rPr>
        <w:rFonts w:hint="eastAsia" w:ascii="仿宋" w:hAnsi="仿宋" w:eastAsia="仿宋" w:cs="仿宋"/>
        <w:b/>
        <w:bCs/>
        <w:sz w:val="21"/>
        <w:szCs w:val="21"/>
        <w:u w:val="single"/>
      </w:rPr>
      <w:t>整体支出绩效评价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zNzQzNTE0Mjg2ODIyMzJmZDJiYWEwMjNmMWVjZTcifQ=="/>
  </w:docVars>
  <w:rsids>
    <w:rsidRoot w:val="00172A27"/>
    <w:rsid w:val="00053879"/>
    <w:rsid w:val="00053C27"/>
    <w:rsid w:val="00081908"/>
    <w:rsid w:val="000E6C08"/>
    <w:rsid w:val="00137BC7"/>
    <w:rsid w:val="00172A27"/>
    <w:rsid w:val="001B237B"/>
    <w:rsid w:val="001C048E"/>
    <w:rsid w:val="002346AA"/>
    <w:rsid w:val="00237A6E"/>
    <w:rsid w:val="0026185C"/>
    <w:rsid w:val="00285085"/>
    <w:rsid w:val="002B6D33"/>
    <w:rsid w:val="002F1434"/>
    <w:rsid w:val="00311A5F"/>
    <w:rsid w:val="00351550"/>
    <w:rsid w:val="003675EE"/>
    <w:rsid w:val="00392EA7"/>
    <w:rsid w:val="00396CDA"/>
    <w:rsid w:val="00414A59"/>
    <w:rsid w:val="0046375D"/>
    <w:rsid w:val="00481283"/>
    <w:rsid w:val="004875B4"/>
    <w:rsid w:val="00494FFB"/>
    <w:rsid w:val="004B2DA3"/>
    <w:rsid w:val="004E0863"/>
    <w:rsid w:val="004E616D"/>
    <w:rsid w:val="00526CBF"/>
    <w:rsid w:val="00543B5B"/>
    <w:rsid w:val="005A1467"/>
    <w:rsid w:val="005E1244"/>
    <w:rsid w:val="005F65CD"/>
    <w:rsid w:val="006911F9"/>
    <w:rsid w:val="006F21E8"/>
    <w:rsid w:val="00711228"/>
    <w:rsid w:val="00744674"/>
    <w:rsid w:val="00752113"/>
    <w:rsid w:val="00771B68"/>
    <w:rsid w:val="007B3B40"/>
    <w:rsid w:val="008A6C6B"/>
    <w:rsid w:val="008D313A"/>
    <w:rsid w:val="008E4038"/>
    <w:rsid w:val="00997D30"/>
    <w:rsid w:val="00A205F5"/>
    <w:rsid w:val="00A74E15"/>
    <w:rsid w:val="00A81D22"/>
    <w:rsid w:val="00A83AD0"/>
    <w:rsid w:val="00AC4065"/>
    <w:rsid w:val="00AC7437"/>
    <w:rsid w:val="00B03FA3"/>
    <w:rsid w:val="00B06E28"/>
    <w:rsid w:val="00B406C6"/>
    <w:rsid w:val="00B527E3"/>
    <w:rsid w:val="00B92390"/>
    <w:rsid w:val="00B92EE2"/>
    <w:rsid w:val="00BA7CA7"/>
    <w:rsid w:val="00C11035"/>
    <w:rsid w:val="00C14B91"/>
    <w:rsid w:val="00C52996"/>
    <w:rsid w:val="00CB3C62"/>
    <w:rsid w:val="00CC3245"/>
    <w:rsid w:val="00D224BF"/>
    <w:rsid w:val="00D348C5"/>
    <w:rsid w:val="00D5688F"/>
    <w:rsid w:val="00D70859"/>
    <w:rsid w:val="00DE3995"/>
    <w:rsid w:val="00E87D31"/>
    <w:rsid w:val="00ED1E2A"/>
    <w:rsid w:val="00EF16FF"/>
    <w:rsid w:val="00F11150"/>
    <w:rsid w:val="00F431B9"/>
    <w:rsid w:val="00F44F67"/>
    <w:rsid w:val="00F558B0"/>
    <w:rsid w:val="00F76745"/>
    <w:rsid w:val="00F96DAA"/>
    <w:rsid w:val="00FB4547"/>
    <w:rsid w:val="00FB5FF7"/>
    <w:rsid w:val="00FE0086"/>
    <w:rsid w:val="00FE4037"/>
    <w:rsid w:val="010800FE"/>
    <w:rsid w:val="010D6479"/>
    <w:rsid w:val="01115B19"/>
    <w:rsid w:val="011655D4"/>
    <w:rsid w:val="011949CD"/>
    <w:rsid w:val="0119677B"/>
    <w:rsid w:val="011B6997"/>
    <w:rsid w:val="012B68C7"/>
    <w:rsid w:val="012E5B8D"/>
    <w:rsid w:val="01395070"/>
    <w:rsid w:val="014F34AC"/>
    <w:rsid w:val="01536131"/>
    <w:rsid w:val="0154182C"/>
    <w:rsid w:val="01541E88"/>
    <w:rsid w:val="0155762F"/>
    <w:rsid w:val="017165B7"/>
    <w:rsid w:val="01763BCE"/>
    <w:rsid w:val="01785B98"/>
    <w:rsid w:val="017E2A82"/>
    <w:rsid w:val="018362EB"/>
    <w:rsid w:val="018502B5"/>
    <w:rsid w:val="01944054"/>
    <w:rsid w:val="01967D5E"/>
    <w:rsid w:val="019755DD"/>
    <w:rsid w:val="019D115B"/>
    <w:rsid w:val="019F1377"/>
    <w:rsid w:val="01A22C15"/>
    <w:rsid w:val="01A3073B"/>
    <w:rsid w:val="01A52705"/>
    <w:rsid w:val="01A73D87"/>
    <w:rsid w:val="01AA7D1B"/>
    <w:rsid w:val="01B3097E"/>
    <w:rsid w:val="01BF5575"/>
    <w:rsid w:val="01C20BC1"/>
    <w:rsid w:val="01CC7C92"/>
    <w:rsid w:val="01D32DCE"/>
    <w:rsid w:val="01D846CD"/>
    <w:rsid w:val="01EC20E2"/>
    <w:rsid w:val="01EE7C08"/>
    <w:rsid w:val="01F82835"/>
    <w:rsid w:val="020220CB"/>
    <w:rsid w:val="020440B7"/>
    <w:rsid w:val="0204742C"/>
    <w:rsid w:val="020C008E"/>
    <w:rsid w:val="020C62E0"/>
    <w:rsid w:val="021A09FD"/>
    <w:rsid w:val="021D229B"/>
    <w:rsid w:val="021E5540"/>
    <w:rsid w:val="02221849"/>
    <w:rsid w:val="022A6766"/>
    <w:rsid w:val="023A109F"/>
    <w:rsid w:val="023F2351"/>
    <w:rsid w:val="024737BC"/>
    <w:rsid w:val="02497534"/>
    <w:rsid w:val="024C492F"/>
    <w:rsid w:val="02511F45"/>
    <w:rsid w:val="025739FF"/>
    <w:rsid w:val="025C1016"/>
    <w:rsid w:val="025D08EA"/>
    <w:rsid w:val="025D4D8E"/>
    <w:rsid w:val="0263637C"/>
    <w:rsid w:val="02641C78"/>
    <w:rsid w:val="02661E94"/>
    <w:rsid w:val="026659F0"/>
    <w:rsid w:val="026E00C7"/>
    <w:rsid w:val="027125E7"/>
    <w:rsid w:val="02714395"/>
    <w:rsid w:val="027A149C"/>
    <w:rsid w:val="02820350"/>
    <w:rsid w:val="028413D6"/>
    <w:rsid w:val="028D5673"/>
    <w:rsid w:val="0293255D"/>
    <w:rsid w:val="02963F39"/>
    <w:rsid w:val="029C1412"/>
    <w:rsid w:val="029D18A6"/>
    <w:rsid w:val="02A0574E"/>
    <w:rsid w:val="02A1111E"/>
    <w:rsid w:val="02A23A3C"/>
    <w:rsid w:val="02AB5AF9"/>
    <w:rsid w:val="02AE478C"/>
    <w:rsid w:val="02B0310F"/>
    <w:rsid w:val="02B50726"/>
    <w:rsid w:val="02B726F0"/>
    <w:rsid w:val="02B81FC4"/>
    <w:rsid w:val="02BA21E0"/>
    <w:rsid w:val="02C443E7"/>
    <w:rsid w:val="02CE3596"/>
    <w:rsid w:val="02D2752A"/>
    <w:rsid w:val="02D7069C"/>
    <w:rsid w:val="02D92666"/>
    <w:rsid w:val="02DA1F3A"/>
    <w:rsid w:val="02DA6E33"/>
    <w:rsid w:val="02E903CF"/>
    <w:rsid w:val="02ED4364"/>
    <w:rsid w:val="02ED7EC0"/>
    <w:rsid w:val="02F94384"/>
    <w:rsid w:val="02FE20CD"/>
    <w:rsid w:val="030376E3"/>
    <w:rsid w:val="03062D2F"/>
    <w:rsid w:val="030671D3"/>
    <w:rsid w:val="0307624F"/>
    <w:rsid w:val="03103BAE"/>
    <w:rsid w:val="031713E0"/>
    <w:rsid w:val="03194B7A"/>
    <w:rsid w:val="03195159"/>
    <w:rsid w:val="031D6EFB"/>
    <w:rsid w:val="032338E1"/>
    <w:rsid w:val="03265180"/>
    <w:rsid w:val="03267F2A"/>
    <w:rsid w:val="03275AC4"/>
    <w:rsid w:val="03295034"/>
    <w:rsid w:val="032B6C3A"/>
    <w:rsid w:val="03300D99"/>
    <w:rsid w:val="03327FC8"/>
    <w:rsid w:val="033A0C2B"/>
    <w:rsid w:val="033B527C"/>
    <w:rsid w:val="03435D32"/>
    <w:rsid w:val="03451AAA"/>
    <w:rsid w:val="03463A74"/>
    <w:rsid w:val="03465F11"/>
    <w:rsid w:val="035241C7"/>
    <w:rsid w:val="03541CED"/>
    <w:rsid w:val="03547F3F"/>
    <w:rsid w:val="035618EA"/>
    <w:rsid w:val="035B12CD"/>
    <w:rsid w:val="035E700F"/>
    <w:rsid w:val="0361440A"/>
    <w:rsid w:val="03754F19"/>
    <w:rsid w:val="03764359"/>
    <w:rsid w:val="03773C2D"/>
    <w:rsid w:val="037979A5"/>
    <w:rsid w:val="03800D34"/>
    <w:rsid w:val="03807728"/>
    <w:rsid w:val="03822BB9"/>
    <w:rsid w:val="0388408C"/>
    <w:rsid w:val="0391431A"/>
    <w:rsid w:val="039755A9"/>
    <w:rsid w:val="03A10CAA"/>
    <w:rsid w:val="03A47774"/>
    <w:rsid w:val="03AA7DC4"/>
    <w:rsid w:val="03AF786B"/>
    <w:rsid w:val="03B1757A"/>
    <w:rsid w:val="03BD3D36"/>
    <w:rsid w:val="03BE360A"/>
    <w:rsid w:val="03C3438E"/>
    <w:rsid w:val="03C47923"/>
    <w:rsid w:val="03CE545F"/>
    <w:rsid w:val="03D25723"/>
    <w:rsid w:val="03D64210"/>
    <w:rsid w:val="03D756A0"/>
    <w:rsid w:val="03E33071"/>
    <w:rsid w:val="03E5328D"/>
    <w:rsid w:val="03E64831"/>
    <w:rsid w:val="03F51722"/>
    <w:rsid w:val="0405748B"/>
    <w:rsid w:val="040C6A6B"/>
    <w:rsid w:val="040E6340"/>
    <w:rsid w:val="04220309"/>
    <w:rsid w:val="04245B63"/>
    <w:rsid w:val="042E3A1F"/>
    <w:rsid w:val="04351B1E"/>
    <w:rsid w:val="043A35D9"/>
    <w:rsid w:val="043E5100"/>
    <w:rsid w:val="04421B33"/>
    <w:rsid w:val="04425FE9"/>
    <w:rsid w:val="04447FB3"/>
    <w:rsid w:val="04460AFF"/>
    <w:rsid w:val="0449381C"/>
    <w:rsid w:val="04583A5F"/>
    <w:rsid w:val="04642403"/>
    <w:rsid w:val="046C750A"/>
    <w:rsid w:val="04730056"/>
    <w:rsid w:val="047C774D"/>
    <w:rsid w:val="047F1C73"/>
    <w:rsid w:val="048142F6"/>
    <w:rsid w:val="04842AA6"/>
    <w:rsid w:val="048900BC"/>
    <w:rsid w:val="048C3708"/>
    <w:rsid w:val="04936845"/>
    <w:rsid w:val="04986613"/>
    <w:rsid w:val="049E2F9E"/>
    <w:rsid w:val="04A10F62"/>
    <w:rsid w:val="04B01547"/>
    <w:rsid w:val="04B213C1"/>
    <w:rsid w:val="04B70785"/>
    <w:rsid w:val="04BD38C2"/>
    <w:rsid w:val="04BF3ADE"/>
    <w:rsid w:val="04C6380B"/>
    <w:rsid w:val="04CD774D"/>
    <w:rsid w:val="04D07A99"/>
    <w:rsid w:val="04E2157A"/>
    <w:rsid w:val="04E470A0"/>
    <w:rsid w:val="04ED23F9"/>
    <w:rsid w:val="04F35535"/>
    <w:rsid w:val="04FC263C"/>
    <w:rsid w:val="04FC6AE0"/>
    <w:rsid w:val="04FE0667"/>
    <w:rsid w:val="05015EA4"/>
    <w:rsid w:val="05031CD2"/>
    <w:rsid w:val="05080FE1"/>
    <w:rsid w:val="051200B1"/>
    <w:rsid w:val="051A6F66"/>
    <w:rsid w:val="0523406D"/>
    <w:rsid w:val="052F2A11"/>
    <w:rsid w:val="05353DA0"/>
    <w:rsid w:val="053A13B6"/>
    <w:rsid w:val="053B124C"/>
    <w:rsid w:val="053B68BC"/>
    <w:rsid w:val="054C28AE"/>
    <w:rsid w:val="05510E36"/>
    <w:rsid w:val="0559183C"/>
    <w:rsid w:val="05636384"/>
    <w:rsid w:val="056B77C2"/>
    <w:rsid w:val="056C5A14"/>
    <w:rsid w:val="05740424"/>
    <w:rsid w:val="0575419C"/>
    <w:rsid w:val="057714C1"/>
    <w:rsid w:val="05791A70"/>
    <w:rsid w:val="05791EDF"/>
    <w:rsid w:val="057B5C57"/>
    <w:rsid w:val="05832D5D"/>
    <w:rsid w:val="058B39C0"/>
    <w:rsid w:val="058C131C"/>
    <w:rsid w:val="058C1C12"/>
    <w:rsid w:val="058C6BDD"/>
    <w:rsid w:val="05961C79"/>
    <w:rsid w:val="05962A91"/>
    <w:rsid w:val="05974BBC"/>
    <w:rsid w:val="05995FBA"/>
    <w:rsid w:val="059C1EB1"/>
    <w:rsid w:val="059E7B97"/>
    <w:rsid w:val="05A11BAC"/>
    <w:rsid w:val="05A50F26"/>
    <w:rsid w:val="05AF3B52"/>
    <w:rsid w:val="05BA0D70"/>
    <w:rsid w:val="05BC1DCB"/>
    <w:rsid w:val="05C3315A"/>
    <w:rsid w:val="05C56A59"/>
    <w:rsid w:val="05D110F3"/>
    <w:rsid w:val="05D84E57"/>
    <w:rsid w:val="05DB66F5"/>
    <w:rsid w:val="05DB7947"/>
    <w:rsid w:val="05E0766C"/>
    <w:rsid w:val="05E27A84"/>
    <w:rsid w:val="05F45A09"/>
    <w:rsid w:val="05F81055"/>
    <w:rsid w:val="05FA2A1A"/>
    <w:rsid w:val="0600615C"/>
    <w:rsid w:val="06093E43"/>
    <w:rsid w:val="060F639F"/>
    <w:rsid w:val="06106186"/>
    <w:rsid w:val="06113EC5"/>
    <w:rsid w:val="06144460"/>
    <w:rsid w:val="061B656D"/>
    <w:rsid w:val="06222576"/>
    <w:rsid w:val="062956B3"/>
    <w:rsid w:val="062A4F87"/>
    <w:rsid w:val="062C6F51"/>
    <w:rsid w:val="062E0F1B"/>
    <w:rsid w:val="06341813"/>
    <w:rsid w:val="06345BBB"/>
    <w:rsid w:val="063D115E"/>
    <w:rsid w:val="063F6C84"/>
    <w:rsid w:val="06497B03"/>
    <w:rsid w:val="064A35D0"/>
    <w:rsid w:val="064A387B"/>
    <w:rsid w:val="06500E91"/>
    <w:rsid w:val="065D6663"/>
    <w:rsid w:val="065F10D4"/>
    <w:rsid w:val="0660046B"/>
    <w:rsid w:val="06702155"/>
    <w:rsid w:val="0673692E"/>
    <w:rsid w:val="067369FB"/>
    <w:rsid w:val="067C3406"/>
    <w:rsid w:val="06851991"/>
    <w:rsid w:val="06875F36"/>
    <w:rsid w:val="069112CA"/>
    <w:rsid w:val="06930D7E"/>
    <w:rsid w:val="06952D48"/>
    <w:rsid w:val="069763A4"/>
    <w:rsid w:val="069F3FEC"/>
    <w:rsid w:val="06AB256C"/>
    <w:rsid w:val="06B12DEF"/>
    <w:rsid w:val="06B238FA"/>
    <w:rsid w:val="06B44EDA"/>
    <w:rsid w:val="06B64A6C"/>
    <w:rsid w:val="06BE089F"/>
    <w:rsid w:val="06C57799"/>
    <w:rsid w:val="06C74ECC"/>
    <w:rsid w:val="06C92D5A"/>
    <w:rsid w:val="06CC0578"/>
    <w:rsid w:val="06CD24E2"/>
    <w:rsid w:val="06D51397"/>
    <w:rsid w:val="06D53145"/>
    <w:rsid w:val="06D60D20"/>
    <w:rsid w:val="06D86978"/>
    <w:rsid w:val="06DF5D71"/>
    <w:rsid w:val="06E16ABC"/>
    <w:rsid w:val="06E635A4"/>
    <w:rsid w:val="06EF2DF4"/>
    <w:rsid w:val="06F537E7"/>
    <w:rsid w:val="06F55595"/>
    <w:rsid w:val="06FC4B75"/>
    <w:rsid w:val="06FD08ED"/>
    <w:rsid w:val="06FE6B3F"/>
    <w:rsid w:val="07015C26"/>
    <w:rsid w:val="070337A4"/>
    <w:rsid w:val="07041C7C"/>
    <w:rsid w:val="070752C8"/>
    <w:rsid w:val="07097643"/>
    <w:rsid w:val="07136C1A"/>
    <w:rsid w:val="07143785"/>
    <w:rsid w:val="07155C37"/>
    <w:rsid w:val="071E67C4"/>
    <w:rsid w:val="07230354"/>
    <w:rsid w:val="072639A0"/>
    <w:rsid w:val="07267E44"/>
    <w:rsid w:val="073360BD"/>
    <w:rsid w:val="07372051"/>
    <w:rsid w:val="073F4A62"/>
    <w:rsid w:val="07407EB6"/>
    <w:rsid w:val="074402CA"/>
    <w:rsid w:val="07442078"/>
    <w:rsid w:val="074D37C5"/>
    <w:rsid w:val="074D53D1"/>
    <w:rsid w:val="0756191C"/>
    <w:rsid w:val="07630750"/>
    <w:rsid w:val="076444C8"/>
    <w:rsid w:val="07660241"/>
    <w:rsid w:val="076D7821"/>
    <w:rsid w:val="0775613A"/>
    <w:rsid w:val="077E37DC"/>
    <w:rsid w:val="07807554"/>
    <w:rsid w:val="0781151E"/>
    <w:rsid w:val="07837045"/>
    <w:rsid w:val="07893F2F"/>
    <w:rsid w:val="078D3874"/>
    <w:rsid w:val="078F59E9"/>
    <w:rsid w:val="07911761"/>
    <w:rsid w:val="079468F0"/>
    <w:rsid w:val="079B120C"/>
    <w:rsid w:val="079C3C62"/>
    <w:rsid w:val="079E3E7E"/>
    <w:rsid w:val="07A1571D"/>
    <w:rsid w:val="07A215BC"/>
    <w:rsid w:val="07A33243"/>
    <w:rsid w:val="07A56FBB"/>
    <w:rsid w:val="07A7684E"/>
    <w:rsid w:val="07AD78E4"/>
    <w:rsid w:val="07BA10F5"/>
    <w:rsid w:val="07BB67DE"/>
    <w:rsid w:val="07CC027A"/>
    <w:rsid w:val="07D653C6"/>
    <w:rsid w:val="07D72EEC"/>
    <w:rsid w:val="07E22674"/>
    <w:rsid w:val="07E64C3E"/>
    <w:rsid w:val="07EC6998"/>
    <w:rsid w:val="07ED2710"/>
    <w:rsid w:val="07EF0236"/>
    <w:rsid w:val="07F40138"/>
    <w:rsid w:val="07F9321E"/>
    <w:rsid w:val="07FF1CDD"/>
    <w:rsid w:val="080A1514"/>
    <w:rsid w:val="08122176"/>
    <w:rsid w:val="08191757"/>
    <w:rsid w:val="081D1247"/>
    <w:rsid w:val="08393BA7"/>
    <w:rsid w:val="083B791F"/>
    <w:rsid w:val="083E11BD"/>
    <w:rsid w:val="084542FA"/>
    <w:rsid w:val="08493DEA"/>
    <w:rsid w:val="084D31AF"/>
    <w:rsid w:val="08591B53"/>
    <w:rsid w:val="085B544F"/>
    <w:rsid w:val="085E716A"/>
    <w:rsid w:val="08652BE4"/>
    <w:rsid w:val="0865499C"/>
    <w:rsid w:val="086A6018"/>
    <w:rsid w:val="0875407C"/>
    <w:rsid w:val="088E5CA1"/>
    <w:rsid w:val="08912FDE"/>
    <w:rsid w:val="08913C35"/>
    <w:rsid w:val="08941CC3"/>
    <w:rsid w:val="089B32EF"/>
    <w:rsid w:val="089B6610"/>
    <w:rsid w:val="089D3FDB"/>
    <w:rsid w:val="08A70B11"/>
    <w:rsid w:val="08A92ADB"/>
    <w:rsid w:val="08A94889"/>
    <w:rsid w:val="08AF79C5"/>
    <w:rsid w:val="08B1373D"/>
    <w:rsid w:val="08B5322E"/>
    <w:rsid w:val="08B60D54"/>
    <w:rsid w:val="08BC0A60"/>
    <w:rsid w:val="08C2594B"/>
    <w:rsid w:val="08C8551C"/>
    <w:rsid w:val="08D86F1C"/>
    <w:rsid w:val="08E22EC9"/>
    <w:rsid w:val="08E81855"/>
    <w:rsid w:val="08ED6E6B"/>
    <w:rsid w:val="08F16230"/>
    <w:rsid w:val="08F17FDE"/>
    <w:rsid w:val="08F655F4"/>
    <w:rsid w:val="08FC70AE"/>
    <w:rsid w:val="090221EB"/>
    <w:rsid w:val="09023F99"/>
    <w:rsid w:val="090441B5"/>
    <w:rsid w:val="09077801"/>
    <w:rsid w:val="090B72F2"/>
    <w:rsid w:val="09101C07"/>
    <w:rsid w:val="0913264A"/>
    <w:rsid w:val="091D1F66"/>
    <w:rsid w:val="091F2D9D"/>
    <w:rsid w:val="092263E9"/>
    <w:rsid w:val="092403B3"/>
    <w:rsid w:val="09244A18"/>
    <w:rsid w:val="0926237D"/>
    <w:rsid w:val="093018E7"/>
    <w:rsid w:val="09304FAA"/>
    <w:rsid w:val="09322AD0"/>
    <w:rsid w:val="09383E5F"/>
    <w:rsid w:val="093A688F"/>
    <w:rsid w:val="0949606C"/>
    <w:rsid w:val="09574568"/>
    <w:rsid w:val="0958005D"/>
    <w:rsid w:val="095F13EB"/>
    <w:rsid w:val="096B15C8"/>
    <w:rsid w:val="096D58B6"/>
    <w:rsid w:val="096F2545"/>
    <w:rsid w:val="09736C45"/>
    <w:rsid w:val="097A6225"/>
    <w:rsid w:val="098244A7"/>
    <w:rsid w:val="09827219"/>
    <w:rsid w:val="09840E52"/>
    <w:rsid w:val="098B3F8E"/>
    <w:rsid w:val="099472E7"/>
    <w:rsid w:val="09972933"/>
    <w:rsid w:val="09A84B40"/>
    <w:rsid w:val="09AA4D5C"/>
    <w:rsid w:val="09B039F5"/>
    <w:rsid w:val="09B2776D"/>
    <w:rsid w:val="09B90AFC"/>
    <w:rsid w:val="09BE6112"/>
    <w:rsid w:val="09C53944"/>
    <w:rsid w:val="09CB557B"/>
    <w:rsid w:val="09CD0A4B"/>
    <w:rsid w:val="09CD27F9"/>
    <w:rsid w:val="09CF031F"/>
    <w:rsid w:val="09D45935"/>
    <w:rsid w:val="09D678FF"/>
    <w:rsid w:val="09D75426"/>
    <w:rsid w:val="09E40A2E"/>
    <w:rsid w:val="09ED69F7"/>
    <w:rsid w:val="09F63AFE"/>
    <w:rsid w:val="09FA2C3E"/>
    <w:rsid w:val="0A040BE9"/>
    <w:rsid w:val="0A0F3905"/>
    <w:rsid w:val="0A116B8A"/>
    <w:rsid w:val="0A1B7A08"/>
    <w:rsid w:val="0A1C72DC"/>
    <w:rsid w:val="0A2A37A7"/>
    <w:rsid w:val="0A2A7C4B"/>
    <w:rsid w:val="0A2E424B"/>
    <w:rsid w:val="0A326B00"/>
    <w:rsid w:val="0A355EA0"/>
    <w:rsid w:val="0A397E8E"/>
    <w:rsid w:val="0A3D472E"/>
    <w:rsid w:val="0A570314"/>
    <w:rsid w:val="0A5B7E05"/>
    <w:rsid w:val="0A5F5B47"/>
    <w:rsid w:val="0A5F7F8F"/>
    <w:rsid w:val="0A652A31"/>
    <w:rsid w:val="0A653918"/>
    <w:rsid w:val="0A6749FB"/>
    <w:rsid w:val="0A73514E"/>
    <w:rsid w:val="0A7B2255"/>
    <w:rsid w:val="0A841E4C"/>
    <w:rsid w:val="0A8530D4"/>
    <w:rsid w:val="0A8777EC"/>
    <w:rsid w:val="0A891C20"/>
    <w:rsid w:val="0A8D3D36"/>
    <w:rsid w:val="0A9E5F43"/>
    <w:rsid w:val="0AA364AD"/>
    <w:rsid w:val="0AAC0F25"/>
    <w:rsid w:val="0AAD6FF2"/>
    <w:rsid w:val="0AAE6186"/>
    <w:rsid w:val="0AB13138"/>
    <w:rsid w:val="0AB80DB3"/>
    <w:rsid w:val="0ABB08A3"/>
    <w:rsid w:val="0ACA0AE6"/>
    <w:rsid w:val="0AD32091"/>
    <w:rsid w:val="0ADB7197"/>
    <w:rsid w:val="0ADD6A6C"/>
    <w:rsid w:val="0ADF27E4"/>
    <w:rsid w:val="0AEC6CAF"/>
    <w:rsid w:val="0AF53DB5"/>
    <w:rsid w:val="0AF618DB"/>
    <w:rsid w:val="0B022976"/>
    <w:rsid w:val="0B043FF8"/>
    <w:rsid w:val="0B1A34E5"/>
    <w:rsid w:val="0B210D11"/>
    <w:rsid w:val="0B2A3732"/>
    <w:rsid w:val="0B2C5E24"/>
    <w:rsid w:val="0B32314A"/>
    <w:rsid w:val="0B3643CE"/>
    <w:rsid w:val="0B42710B"/>
    <w:rsid w:val="0B446AEB"/>
    <w:rsid w:val="0B446C7B"/>
    <w:rsid w:val="0B49165D"/>
    <w:rsid w:val="0B492353"/>
    <w:rsid w:val="0B494101"/>
    <w:rsid w:val="0B4B1C27"/>
    <w:rsid w:val="0B4D3BF1"/>
    <w:rsid w:val="0B534F80"/>
    <w:rsid w:val="0B536D2E"/>
    <w:rsid w:val="0B553428"/>
    <w:rsid w:val="0B5807E8"/>
    <w:rsid w:val="0B5A4560"/>
    <w:rsid w:val="0B6131F9"/>
    <w:rsid w:val="0B6158EF"/>
    <w:rsid w:val="0B811AED"/>
    <w:rsid w:val="0B835865"/>
    <w:rsid w:val="0B907F82"/>
    <w:rsid w:val="0B957346"/>
    <w:rsid w:val="0B996E37"/>
    <w:rsid w:val="0B9F01C5"/>
    <w:rsid w:val="0BA15CEB"/>
    <w:rsid w:val="0BA8707A"/>
    <w:rsid w:val="0BA96923"/>
    <w:rsid w:val="0BB35A1E"/>
    <w:rsid w:val="0BBC48D3"/>
    <w:rsid w:val="0BC1013B"/>
    <w:rsid w:val="0BC419DA"/>
    <w:rsid w:val="0BCD6AE0"/>
    <w:rsid w:val="0BD452F2"/>
    <w:rsid w:val="0BD55995"/>
    <w:rsid w:val="0BD7170D"/>
    <w:rsid w:val="0BE04A65"/>
    <w:rsid w:val="0BE10AC9"/>
    <w:rsid w:val="0BE45812"/>
    <w:rsid w:val="0BE45BD8"/>
    <w:rsid w:val="0BE71C3D"/>
    <w:rsid w:val="0BE72379"/>
    <w:rsid w:val="0BEB51B8"/>
    <w:rsid w:val="0BEB6F66"/>
    <w:rsid w:val="0BF16C73"/>
    <w:rsid w:val="0BF4069F"/>
    <w:rsid w:val="0BF978D5"/>
    <w:rsid w:val="0BFE313E"/>
    <w:rsid w:val="0C0043CF"/>
    <w:rsid w:val="0C171B6E"/>
    <w:rsid w:val="0C177D5B"/>
    <w:rsid w:val="0C1A784C"/>
    <w:rsid w:val="0C1E733C"/>
    <w:rsid w:val="0C223A9B"/>
    <w:rsid w:val="0C230DF6"/>
    <w:rsid w:val="0C2506CA"/>
    <w:rsid w:val="0C254C4B"/>
    <w:rsid w:val="0C254F7A"/>
    <w:rsid w:val="0C30706F"/>
    <w:rsid w:val="0C3D1EB8"/>
    <w:rsid w:val="0C3F7D74"/>
    <w:rsid w:val="0C4025D2"/>
    <w:rsid w:val="0C4A1EDF"/>
    <w:rsid w:val="0C547EF7"/>
    <w:rsid w:val="0C564D28"/>
    <w:rsid w:val="0C5B233E"/>
    <w:rsid w:val="0C5E7772"/>
    <w:rsid w:val="0C605BA6"/>
    <w:rsid w:val="0C6F5DE9"/>
    <w:rsid w:val="0C6F7B97"/>
    <w:rsid w:val="0C767178"/>
    <w:rsid w:val="0C7E427E"/>
    <w:rsid w:val="0C7E602C"/>
    <w:rsid w:val="0C853B1A"/>
    <w:rsid w:val="0C882A07"/>
    <w:rsid w:val="0C920566"/>
    <w:rsid w:val="0C925AC4"/>
    <w:rsid w:val="0C931AD8"/>
    <w:rsid w:val="0C9A388A"/>
    <w:rsid w:val="0C9B6BDE"/>
    <w:rsid w:val="0CA35D73"/>
    <w:rsid w:val="0CA75583"/>
    <w:rsid w:val="0CAC044E"/>
    <w:rsid w:val="0CAE6912"/>
    <w:rsid w:val="0CB10B0C"/>
    <w:rsid w:val="0CB67574"/>
    <w:rsid w:val="0CBC3E25"/>
    <w:rsid w:val="0CC06645"/>
    <w:rsid w:val="0CC51EAD"/>
    <w:rsid w:val="0CCF6888"/>
    <w:rsid w:val="0CD8573D"/>
    <w:rsid w:val="0CDA7707"/>
    <w:rsid w:val="0CDB0A03"/>
    <w:rsid w:val="0CDE190C"/>
    <w:rsid w:val="0CDE6ACB"/>
    <w:rsid w:val="0CE00A95"/>
    <w:rsid w:val="0CE560AB"/>
    <w:rsid w:val="0CE5798A"/>
    <w:rsid w:val="0CEA0152"/>
    <w:rsid w:val="0CEA0782"/>
    <w:rsid w:val="0CEE5747"/>
    <w:rsid w:val="0CF167FE"/>
    <w:rsid w:val="0CF462EF"/>
    <w:rsid w:val="0CFE0A28"/>
    <w:rsid w:val="0D004C93"/>
    <w:rsid w:val="0D0201EA"/>
    <w:rsid w:val="0D0227BA"/>
    <w:rsid w:val="0D0332A3"/>
    <w:rsid w:val="0D136775"/>
    <w:rsid w:val="0D1A4764"/>
    <w:rsid w:val="0D270DA4"/>
    <w:rsid w:val="0D3B3F1D"/>
    <w:rsid w:val="0D470B14"/>
    <w:rsid w:val="0D505C1B"/>
    <w:rsid w:val="0D570D57"/>
    <w:rsid w:val="0D5B011C"/>
    <w:rsid w:val="0D5C5DF1"/>
    <w:rsid w:val="0D5F7C0C"/>
    <w:rsid w:val="0D613984"/>
    <w:rsid w:val="0D6214AA"/>
    <w:rsid w:val="0D682F64"/>
    <w:rsid w:val="0D696DCC"/>
    <w:rsid w:val="0D6C6406"/>
    <w:rsid w:val="0D6E42F3"/>
    <w:rsid w:val="0D735465"/>
    <w:rsid w:val="0D81478E"/>
    <w:rsid w:val="0D8238FA"/>
    <w:rsid w:val="0D862FC8"/>
    <w:rsid w:val="0D8A2FED"/>
    <w:rsid w:val="0D940C01"/>
    <w:rsid w:val="0D9C2C0E"/>
    <w:rsid w:val="0D9E6986"/>
    <w:rsid w:val="0DA4187D"/>
    <w:rsid w:val="0DAB4BFF"/>
    <w:rsid w:val="0DAB4CA3"/>
    <w:rsid w:val="0DBB7938"/>
    <w:rsid w:val="0DC24E06"/>
    <w:rsid w:val="0DC83A03"/>
    <w:rsid w:val="0DCA29A0"/>
    <w:rsid w:val="0DCB704F"/>
    <w:rsid w:val="0DD208F0"/>
    <w:rsid w:val="0DD73C46"/>
    <w:rsid w:val="0DD979BE"/>
    <w:rsid w:val="0DDC7AB4"/>
    <w:rsid w:val="0DE73F9D"/>
    <w:rsid w:val="0DE84FF1"/>
    <w:rsid w:val="0DED346A"/>
    <w:rsid w:val="0DF27B3A"/>
    <w:rsid w:val="0DF540CC"/>
    <w:rsid w:val="0E0F33E0"/>
    <w:rsid w:val="0E180AFA"/>
    <w:rsid w:val="0E2A58DC"/>
    <w:rsid w:val="0E303356"/>
    <w:rsid w:val="0E3270CE"/>
    <w:rsid w:val="0E3746E5"/>
    <w:rsid w:val="0E434CA2"/>
    <w:rsid w:val="0E460DCC"/>
    <w:rsid w:val="0E4B0190"/>
    <w:rsid w:val="0E4C17B9"/>
    <w:rsid w:val="0E5928AD"/>
    <w:rsid w:val="0E5B6625"/>
    <w:rsid w:val="0E5C414B"/>
    <w:rsid w:val="0E603C3C"/>
    <w:rsid w:val="0E71409B"/>
    <w:rsid w:val="0E7476E7"/>
    <w:rsid w:val="0E761F17"/>
    <w:rsid w:val="0E83792A"/>
    <w:rsid w:val="0E90419B"/>
    <w:rsid w:val="0E975183"/>
    <w:rsid w:val="0EA53498"/>
    <w:rsid w:val="0EAA7A46"/>
    <w:rsid w:val="0EAE274B"/>
    <w:rsid w:val="0EB151DA"/>
    <w:rsid w:val="0EBD3FDB"/>
    <w:rsid w:val="0EBD5965"/>
    <w:rsid w:val="0EC266A4"/>
    <w:rsid w:val="0EC40B28"/>
    <w:rsid w:val="0ED2440E"/>
    <w:rsid w:val="0EDC27A4"/>
    <w:rsid w:val="0EDE1004"/>
    <w:rsid w:val="0EE06B2A"/>
    <w:rsid w:val="0EE30765"/>
    <w:rsid w:val="0EE875CA"/>
    <w:rsid w:val="0EEF3211"/>
    <w:rsid w:val="0EF3685E"/>
    <w:rsid w:val="0EF425D6"/>
    <w:rsid w:val="0EF600FC"/>
    <w:rsid w:val="0EF65538"/>
    <w:rsid w:val="0EFD3B60"/>
    <w:rsid w:val="0F00541F"/>
    <w:rsid w:val="0F0947E6"/>
    <w:rsid w:val="0F0B71C2"/>
    <w:rsid w:val="0F0B7F8B"/>
    <w:rsid w:val="0F16254C"/>
    <w:rsid w:val="0F184516"/>
    <w:rsid w:val="0F1B23BF"/>
    <w:rsid w:val="0F20786F"/>
    <w:rsid w:val="0F256C33"/>
    <w:rsid w:val="0F2904D1"/>
    <w:rsid w:val="0F2E527C"/>
    <w:rsid w:val="0F36499C"/>
    <w:rsid w:val="0F3A26DF"/>
    <w:rsid w:val="0F3A448D"/>
    <w:rsid w:val="0F3D3AB4"/>
    <w:rsid w:val="0F3F0D9D"/>
    <w:rsid w:val="0F3F588B"/>
    <w:rsid w:val="0F3F5F47"/>
    <w:rsid w:val="0F501F02"/>
    <w:rsid w:val="0F563291"/>
    <w:rsid w:val="0F572B3C"/>
    <w:rsid w:val="0F587009"/>
    <w:rsid w:val="0F6058F8"/>
    <w:rsid w:val="0F655282"/>
    <w:rsid w:val="0F6C03BE"/>
    <w:rsid w:val="0F73174D"/>
    <w:rsid w:val="0F775D3E"/>
    <w:rsid w:val="0F7811AE"/>
    <w:rsid w:val="0F851480"/>
    <w:rsid w:val="0F865924"/>
    <w:rsid w:val="0F890F70"/>
    <w:rsid w:val="0F8B17F6"/>
    <w:rsid w:val="0F951E83"/>
    <w:rsid w:val="0F9C6EF5"/>
    <w:rsid w:val="0FA270B4"/>
    <w:rsid w:val="0FAB006A"/>
    <w:rsid w:val="0FB10A42"/>
    <w:rsid w:val="0FB10E84"/>
    <w:rsid w:val="0FB26719"/>
    <w:rsid w:val="0FB56209"/>
    <w:rsid w:val="0FB6788B"/>
    <w:rsid w:val="0FC401FA"/>
    <w:rsid w:val="0FD146C5"/>
    <w:rsid w:val="0FD348E1"/>
    <w:rsid w:val="0FDA17CC"/>
    <w:rsid w:val="0FDA7A1E"/>
    <w:rsid w:val="0FE53F92"/>
    <w:rsid w:val="0FE90290"/>
    <w:rsid w:val="0FFC7697"/>
    <w:rsid w:val="10060813"/>
    <w:rsid w:val="100F5919"/>
    <w:rsid w:val="101822F4"/>
    <w:rsid w:val="101E7BF6"/>
    <w:rsid w:val="10246EEB"/>
    <w:rsid w:val="10254FCF"/>
    <w:rsid w:val="10362DC0"/>
    <w:rsid w:val="103750DB"/>
    <w:rsid w:val="103A6D61"/>
    <w:rsid w:val="105C0433"/>
    <w:rsid w:val="105C48D7"/>
    <w:rsid w:val="105F6519"/>
    <w:rsid w:val="106043C7"/>
    <w:rsid w:val="106612B1"/>
    <w:rsid w:val="106A0DA2"/>
    <w:rsid w:val="107069BA"/>
    <w:rsid w:val="10762B40"/>
    <w:rsid w:val="10831E63"/>
    <w:rsid w:val="10927139"/>
    <w:rsid w:val="10977032"/>
    <w:rsid w:val="1099323E"/>
    <w:rsid w:val="109B53FF"/>
    <w:rsid w:val="10A337BD"/>
    <w:rsid w:val="10A77888"/>
    <w:rsid w:val="10A81917"/>
    <w:rsid w:val="10AA3894"/>
    <w:rsid w:val="10BB15FD"/>
    <w:rsid w:val="10C8771B"/>
    <w:rsid w:val="10D91A83"/>
    <w:rsid w:val="10DB1C9F"/>
    <w:rsid w:val="10DE353E"/>
    <w:rsid w:val="10DE52EC"/>
    <w:rsid w:val="10E16B8A"/>
    <w:rsid w:val="10E24641"/>
    <w:rsid w:val="10E32902"/>
    <w:rsid w:val="10E8616A"/>
    <w:rsid w:val="10ED3781"/>
    <w:rsid w:val="10F770B9"/>
    <w:rsid w:val="10F828C6"/>
    <w:rsid w:val="10F9096F"/>
    <w:rsid w:val="1102547E"/>
    <w:rsid w:val="11045D53"/>
    <w:rsid w:val="11045EE1"/>
    <w:rsid w:val="110725CC"/>
    <w:rsid w:val="110A4333"/>
    <w:rsid w:val="110C12EC"/>
    <w:rsid w:val="11135630"/>
    <w:rsid w:val="11146F5F"/>
    <w:rsid w:val="11186A50"/>
    <w:rsid w:val="11275806"/>
    <w:rsid w:val="11360C84"/>
    <w:rsid w:val="11366ED6"/>
    <w:rsid w:val="113A4C18"/>
    <w:rsid w:val="1152799A"/>
    <w:rsid w:val="11553800"/>
    <w:rsid w:val="115820C3"/>
    <w:rsid w:val="115A0E16"/>
    <w:rsid w:val="116339D1"/>
    <w:rsid w:val="11660A66"/>
    <w:rsid w:val="116972AB"/>
    <w:rsid w:val="116C28F7"/>
    <w:rsid w:val="116C6D9B"/>
    <w:rsid w:val="116E041E"/>
    <w:rsid w:val="1170063A"/>
    <w:rsid w:val="117F6ACF"/>
    <w:rsid w:val="11910B2A"/>
    <w:rsid w:val="1193257A"/>
    <w:rsid w:val="11991213"/>
    <w:rsid w:val="119C142F"/>
    <w:rsid w:val="119D4F21"/>
    <w:rsid w:val="11A93B4C"/>
    <w:rsid w:val="11B22984"/>
    <w:rsid w:val="11B34C8E"/>
    <w:rsid w:val="11B60016"/>
    <w:rsid w:val="11BB27B8"/>
    <w:rsid w:val="11BD1BAD"/>
    <w:rsid w:val="11C22644"/>
    <w:rsid w:val="11C664AC"/>
    <w:rsid w:val="11C90F52"/>
    <w:rsid w:val="11C95F9C"/>
    <w:rsid w:val="11CC15E8"/>
    <w:rsid w:val="11D0732A"/>
    <w:rsid w:val="11D53180"/>
    <w:rsid w:val="11DB182B"/>
    <w:rsid w:val="11E93F48"/>
    <w:rsid w:val="11EA5F58"/>
    <w:rsid w:val="11EB7CC0"/>
    <w:rsid w:val="11EC57E6"/>
    <w:rsid w:val="11F36B7F"/>
    <w:rsid w:val="11F72B09"/>
    <w:rsid w:val="11F84BB9"/>
    <w:rsid w:val="12086AC4"/>
    <w:rsid w:val="120945EA"/>
    <w:rsid w:val="12144AEB"/>
    <w:rsid w:val="1215131A"/>
    <w:rsid w:val="121B783C"/>
    <w:rsid w:val="12244F80"/>
    <w:rsid w:val="12266F4A"/>
    <w:rsid w:val="122D2087"/>
    <w:rsid w:val="122E4051"/>
    <w:rsid w:val="122F22A3"/>
    <w:rsid w:val="123478B9"/>
    <w:rsid w:val="12413D84"/>
    <w:rsid w:val="124473D0"/>
    <w:rsid w:val="1246013E"/>
    <w:rsid w:val="124949E7"/>
    <w:rsid w:val="124F64A1"/>
    <w:rsid w:val="12505D75"/>
    <w:rsid w:val="125A4E46"/>
    <w:rsid w:val="125E4936"/>
    <w:rsid w:val="12695089"/>
    <w:rsid w:val="126F08F1"/>
    <w:rsid w:val="12745F08"/>
    <w:rsid w:val="127A7296"/>
    <w:rsid w:val="1292638E"/>
    <w:rsid w:val="12A01767"/>
    <w:rsid w:val="12A32349"/>
    <w:rsid w:val="12A41E2E"/>
    <w:rsid w:val="12AA36D7"/>
    <w:rsid w:val="12B4722C"/>
    <w:rsid w:val="12C0739F"/>
    <w:rsid w:val="12C5502F"/>
    <w:rsid w:val="12C66037"/>
    <w:rsid w:val="12C878BC"/>
    <w:rsid w:val="12CE0BB5"/>
    <w:rsid w:val="12D15108"/>
    <w:rsid w:val="12D40754"/>
    <w:rsid w:val="12D47F8E"/>
    <w:rsid w:val="12EF1689"/>
    <w:rsid w:val="12F232D0"/>
    <w:rsid w:val="12F27A84"/>
    <w:rsid w:val="130A1D43"/>
    <w:rsid w:val="13113756"/>
    <w:rsid w:val="1311486C"/>
    <w:rsid w:val="13134ACB"/>
    <w:rsid w:val="13253FFE"/>
    <w:rsid w:val="13257202"/>
    <w:rsid w:val="133308DE"/>
    <w:rsid w:val="13367661"/>
    <w:rsid w:val="13390EFF"/>
    <w:rsid w:val="133B6A25"/>
    <w:rsid w:val="133D279D"/>
    <w:rsid w:val="133E63BF"/>
    <w:rsid w:val="134358DA"/>
    <w:rsid w:val="13482EF0"/>
    <w:rsid w:val="134A4EBA"/>
    <w:rsid w:val="134E49AB"/>
    <w:rsid w:val="13581385"/>
    <w:rsid w:val="135E5661"/>
    <w:rsid w:val="13620456"/>
    <w:rsid w:val="13712447"/>
    <w:rsid w:val="13737F6D"/>
    <w:rsid w:val="137912FC"/>
    <w:rsid w:val="137B5074"/>
    <w:rsid w:val="137F2DB6"/>
    <w:rsid w:val="13853604"/>
    <w:rsid w:val="138959E3"/>
    <w:rsid w:val="138C54D3"/>
    <w:rsid w:val="138F28CD"/>
    <w:rsid w:val="13954387"/>
    <w:rsid w:val="139F4E30"/>
    <w:rsid w:val="139F5206"/>
    <w:rsid w:val="13A04ADA"/>
    <w:rsid w:val="13A10F7E"/>
    <w:rsid w:val="13A20852"/>
    <w:rsid w:val="13A3232F"/>
    <w:rsid w:val="13A62350"/>
    <w:rsid w:val="13AC7923"/>
    <w:rsid w:val="13B10A95"/>
    <w:rsid w:val="13BA3DEE"/>
    <w:rsid w:val="13BF31B2"/>
    <w:rsid w:val="13CC54B9"/>
    <w:rsid w:val="13D053C0"/>
    <w:rsid w:val="13DB5B12"/>
    <w:rsid w:val="13E96481"/>
    <w:rsid w:val="140275A9"/>
    <w:rsid w:val="140B63F8"/>
    <w:rsid w:val="140C346E"/>
    <w:rsid w:val="140C37B9"/>
    <w:rsid w:val="14157276"/>
    <w:rsid w:val="14182A2A"/>
    <w:rsid w:val="141F11F4"/>
    <w:rsid w:val="141F1EA3"/>
    <w:rsid w:val="142432AD"/>
    <w:rsid w:val="142E6F34"/>
    <w:rsid w:val="143A6CDD"/>
    <w:rsid w:val="143F0797"/>
    <w:rsid w:val="143F0CC5"/>
    <w:rsid w:val="143F60A1"/>
    <w:rsid w:val="145558C5"/>
    <w:rsid w:val="145C30F7"/>
    <w:rsid w:val="145C4EA5"/>
    <w:rsid w:val="145E6E6F"/>
    <w:rsid w:val="145F04F1"/>
    <w:rsid w:val="14681A9C"/>
    <w:rsid w:val="14687A87"/>
    <w:rsid w:val="146D2C0E"/>
    <w:rsid w:val="147F0B94"/>
    <w:rsid w:val="148461AA"/>
    <w:rsid w:val="14897C91"/>
    <w:rsid w:val="148A2C9A"/>
    <w:rsid w:val="14A16D5C"/>
    <w:rsid w:val="14AB450A"/>
    <w:rsid w:val="14B1053D"/>
    <w:rsid w:val="14B37C3C"/>
    <w:rsid w:val="14BC1DE8"/>
    <w:rsid w:val="14BC5944"/>
    <w:rsid w:val="14BF2D3F"/>
    <w:rsid w:val="14C56B1C"/>
    <w:rsid w:val="14CF38C9"/>
    <w:rsid w:val="14D25167"/>
    <w:rsid w:val="14D7452C"/>
    <w:rsid w:val="14E530ED"/>
    <w:rsid w:val="14ED5843"/>
    <w:rsid w:val="14EF1875"/>
    <w:rsid w:val="14F25809"/>
    <w:rsid w:val="15015A4D"/>
    <w:rsid w:val="15032920"/>
    <w:rsid w:val="15051099"/>
    <w:rsid w:val="150F40A9"/>
    <w:rsid w:val="151439D2"/>
    <w:rsid w:val="151A411A"/>
    <w:rsid w:val="151B65FC"/>
    <w:rsid w:val="15204125"/>
    <w:rsid w:val="15267261"/>
    <w:rsid w:val="152A4FA3"/>
    <w:rsid w:val="153328BD"/>
    <w:rsid w:val="15334487"/>
    <w:rsid w:val="15347BD0"/>
    <w:rsid w:val="15386EA9"/>
    <w:rsid w:val="153B4ABB"/>
    <w:rsid w:val="153E5E21"/>
    <w:rsid w:val="153F568C"/>
    <w:rsid w:val="154871D8"/>
    <w:rsid w:val="15542020"/>
    <w:rsid w:val="15545B7C"/>
    <w:rsid w:val="155838BF"/>
    <w:rsid w:val="15704FA4"/>
    <w:rsid w:val="15712BD2"/>
    <w:rsid w:val="157E5BC8"/>
    <w:rsid w:val="15863256"/>
    <w:rsid w:val="158703BA"/>
    <w:rsid w:val="158741A4"/>
    <w:rsid w:val="15894CE1"/>
    <w:rsid w:val="158E5532"/>
    <w:rsid w:val="158F3058"/>
    <w:rsid w:val="159874B9"/>
    <w:rsid w:val="159A3ED7"/>
    <w:rsid w:val="159D39C7"/>
    <w:rsid w:val="159E5049"/>
    <w:rsid w:val="15A22D8C"/>
    <w:rsid w:val="15AB6F48"/>
    <w:rsid w:val="15AF54A9"/>
    <w:rsid w:val="15B14D7D"/>
    <w:rsid w:val="15BB713F"/>
    <w:rsid w:val="15BD5E17"/>
    <w:rsid w:val="15C26F8A"/>
    <w:rsid w:val="15C9656A"/>
    <w:rsid w:val="15CF16A7"/>
    <w:rsid w:val="15D54F0F"/>
    <w:rsid w:val="15D55DE5"/>
    <w:rsid w:val="15DA3CC3"/>
    <w:rsid w:val="15E52C78"/>
    <w:rsid w:val="15EB4733"/>
    <w:rsid w:val="15EC4007"/>
    <w:rsid w:val="15ED707B"/>
    <w:rsid w:val="15FC518A"/>
    <w:rsid w:val="15FD53D8"/>
    <w:rsid w:val="16041350"/>
    <w:rsid w:val="160C77F6"/>
    <w:rsid w:val="16111CBF"/>
    <w:rsid w:val="161A0B74"/>
    <w:rsid w:val="16273291"/>
    <w:rsid w:val="16296B24"/>
    <w:rsid w:val="162B0FD3"/>
    <w:rsid w:val="162D644C"/>
    <w:rsid w:val="16301EEC"/>
    <w:rsid w:val="16302145"/>
    <w:rsid w:val="16314110"/>
    <w:rsid w:val="16372A44"/>
    <w:rsid w:val="1638724C"/>
    <w:rsid w:val="163C4C29"/>
    <w:rsid w:val="16465E0D"/>
    <w:rsid w:val="164E6A70"/>
    <w:rsid w:val="16526560"/>
    <w:rsid w:val="165322D8"/>
    <w:rsid w:val="165764A9"/>
    <w:rsid w:val="1658169C"/>
    <w:rsid w:val="165A3F0C"/>
    <w:rsid w:val="165D428C"/>
    <w:rsid w:val="165F0C7D"/>
    <w:rsid w:val="166718DF"/>
    <w:rsid w:val="167D1103"/>
    <w:rsid w:val="16827510"/>
    <w:rsid w:val="16866209"/>
    <w:rsid w:val="16900E36"/>
    <w:rsid w:val="16931292"/>
    <w:rsid w:val="169326D4"/>
    <w:rsid w:val="169721C5"/>
    <w:rsid w:val="169A1CB5"/>
    <w:rsid w:val="169A7F07"/>
    <w:rsid w:val="169C0F78"/>
    <w:rsid w:val="169F551D"/>
    <w:rsid w:val="16A82624"/>
    <w:rsid w:val="16B03286"/>
    <w:rsid w:val="16B0772A"/>
    <w:rsid w:val="16B40FC8"/>
    <w:rsid w:val="16B70AB9"/>
    <w:rsid w:val="16BB3429"/>
    <w:rsid w:val="16BF34C9"/>
    <w:rsid w:val="16C86822"/>
    <w:rsid w:val="16C94348"/>
    <w:rsid w:val="16C9448E"/>
    <w:rsid w:val="16CD5BE6"/>
    <w:rsid w:val="16D725CF"/>
    <w:rsid w:val="16D76A65"/>
    <w:rsid w:val="16D831AB"/>
    <w:rsid w:val="16DE1BA1"/>
    <w:rsid w:val="16E573D4"/>
    <w:rsid w:val="16E66CA8"/>
    <w:rsid w:val="16EC00EF"/>
    <w:rsid w:val="16EF70D4"/>
    <w:rsid w:val="16F13FCB"/>
    <w:rsid w:val="16F21AF1"/>
    <w:rsid w:val="16F97785"/>
    <w:rsid w:val="16FE0496"/>
    <w:rsid w:val="16FF09D2"/>
    <w:rsid w:val="1700420E"/>
    <w:rsid w:val="1703785A"/>
    <w:rsid w:val="170B4961"/>
    <w:rsid w:val="170B670F"/>
    <w:rsid w:val="170D5CC4"/>
    <w:rsid w:val="171E28E6"/>
    <w:rsid w:val="17215F32"/>
    <w:rsid w:val="17253C74"/>
    <w:rsid w:val="172872C1"/>
    <w:rsid w:val="172A3039"/>
    <w:rsid w:val="172D2B29"/>
    <w:rsid w:val="172D2EFF"/>
    <w:rsid w:val="17332EE7"/>
    <w:rsid w:val="173E6AE4"/>
    <w:rsid w:val="1740460A"/>
    <w:rsid w:val="17465999"/>
    <w:rsid w:val="17555BDC"/>
    <w:rsid w:val="17577BA6"/>
    <w:rsid w:val="175A569D"/>
    <w:rsid w:val="175E0F34"/>
    <w:rsid w:val="17683267"/>
    <w:rsid w:val="177C42CE"/>
    <w:rsid w:val="178070FD"/>
    <w:rsid w:val="17836BED"/>
    <w:rsid w:val="1787048B"/>
    <w:rsid w:val="178F10EE"/>
    <w:rsid w:val="17956A47"/>
    <w:rsid w:val="17A0154D"/>
    <w:rsid w:val="17A6276A"/>
    <w:rsid w:val="17B0031C"/>
    <w:rsid w:val="17B40B54"/>
    <w:rsid w:val="17B53A0E"/>
    <w:rsid w:val="17B62B1E"/>
    <w:rsid w:val="17B84AE8"/>
    <w:rsid w:val="17BB1EE3"/>
    <w:rsid w:val="17C27715"/>
    <w:rsid w:val="17C52AFB"/>
    <w:rsid w:val="17C76AD9"/>
    <w:rsid w:val="17C87E22"/>
    <w:rsid w:val="17CC0594"/>
    <w:rsid w:val="17CE7E68"/>
    <w:rsid w:val="17D411F6"/>
    <w:rsid w:val="17D9680D"/>
    <w:rsid w:val="17E256C1"/>
    <w:rsid w:val="17E7717C"/>
    <w:rsid w:val="17EC02EE"/>
    <w:rsid w:val="17EF7DDE"/>
    <w:rsid w:val="17FA047B"/>
    <w:rsid w:val="17FB2C27"/>
    <w:rsid w:val="180970F2"/>
    <w:rsid w:val="180B1483"/>
    <w:rsid w:val="181141F9"/>
    <w:rsid w:val="18185587"/>
    <w:rsid w:val="18226406"/>
    <w:rsid w:val="1822771A"/>
    <w:rsid w:val="18267CA4"/>
    <w:rsid w:val="183121A5"/>
    <w:rsid w:val="183323C1"/>
    <w:rsid w:val="1833416F"/>
    <w:rsid w:val="1843207A"/>
    <w:rsid w:val="1845140F"/>
    <w:rsid w:val="184C3483"/>
    <w:rsid w:val="184F5194"/>
    <w:rsid w:val="185C1918"/>
    <w:rsid w:val="18624A54"/>
    <w:rsid w:val="1862727E"/>
    <w:rsid w:val="18647C7D"/>
    <w:rsid w:val="186E164B"/>
    <w:rsid w:val="18775C69"/>
    <w:rsid w:val="18784278"/>
    <w:rsid w:val="187A7FF0"/>
    <w:rsid w:val="187C5B16"/>
    <w:rsid w:val="18866D07"/>
    <w:rsid w:val="188B7B07"/>
    <w:rsid w:val="1890511D"/>
    <w:rsid w:val="18930AC2"/>
    <w:rsid w:val="18952734"/>
    <w:rsid w:val="189A2440"/>
    <w:rsid w:val="189C7F66"/>
    <w:rsid w:val="189F35B2"/>
    <w:rsid w:val="18A16A6C"/>
    <w:rsid w:val="18AB63FB"/>
    <w:rsid w:val="18B232E6"/>
    <w:rsid w:val="18B31317"/>
    <w:rsid w:val="18D05E62"/>
    <w:rsid w:val="18D07C10"/>
    <w:rsid w:val="18D33CA4"/>
    <w:rsid w:val="18D72D4C"/>
    <w:rsid w:val="18DF7E53"/>
    <w:rsid w:val="18E2498B"/>
    <w:rsid w:val="18E5190D"/>
    <w:rsid w:val="18E611E1"/>
    <w:rsid w:val="18ED431E"/>
    <w:rsid w:val="18EE0096"/>
    <w:rsid w:val="18F267C3"/>
    <w:rsid w:val="18F71640"/>
    <w:rsid w:val="18FA5020"/>
    <w:rsid w:val="18FC0A05"/>
    <w:rsid w:val="19000E9A"/>
    <w:rsid w:val="19067AD5"/>
    <w:rsid w:val="190F0738"/>
    <w:rsid w:val="19121FD6"/>
    <w:rsid w:val="19137AFC"/>
    <w:rsid w:val="19173A91"/>
    <w:rsid w:val="191B532F"/>
    <w:rsid w:val="192166BD"/>
    <w:rsid w:val="192E3215"/>
    <w:rsid w:val="193208CA"/>
    <w:rsid w:val="1934019F"/>
    <w:rsid w:val="19362169"/>
    <w:rsid w:val="193A067F"/>
    <w:rsid w:val="193C52A5"/>
    <w:rsid w:val="193F3921"/>
    <w:rsid w:val="19445F08"/>
    <w:rsid w:val="19502AFF"/>
    <w:rsid w:val="19526877"/>
    <w:rsid w:val="19532FE4"/>
    <w:rsid w:val="195C14A3"/>
    <w:rsid w:val="1962557A"/>
    <w:rsid w:val="196A3BC0"/>
    <w:rsid w:val="196B6713"/>
    <w:rsid w:val="196B70D4"/>
    <w:rsid w:val="196C5B8A"/>
    <w:rsid w:val="196D1903"/>
    <w:rsid w:val="19720CC7"/>
    <w:rsid w:val="197B7B7C"/>
    <w:rsid w:val="19831DCC"/>
    <w:rsid w:val="198A065A"/>
    <w:rsid w:val="198B3B37"/>
    <w:rsid w:val="19901C51"/>
    <w:rsid w:val="199944A6"/>
    <w:rsid w:val="199A427B"/>
    <w:rsid w:val="199C1C9B"/>
    <w:rsid w:val="199E7D0E"/>
    <w:rsid w:val="19A277FE"/>
    <w:rsid w:val="19A364CF"/>
    <w:rsid w:val="19A47EFE"/>
    <w:rsid w:val="19AA33D8"/>
    <w:rsid w:val="19AD270F"/>
    <w:rsid w:val="19AD7F51"/>
    <w:rsid w:val="19B4308D"/>
    <w:rsid w:val="19BC1F42"/>
    <w:rsid w:val="19C12E1A"/>
    <w:rsid w:val="19C31523"/>
    <w:rsid w:val="19C33487"/>
    <w:rsid w:val="19D76D7C"/>
    <w:rsid w:val="19D83220"/>
    <w:rsid w:val="19DA2BE1"/>
    <w:rsid w:val="19E05346"/>
    <w:rsid w:val="19E613F2"/>
    <w:rsid w:val="19E9095D"/>
    <w:rsid w:val="19EA6AAF"/>
    <w:rsid w:val="19FA7E71"/>
    <w:rsid w:val="19FB6F0E"/>
    <w:rsid w:val="1A02204B"/>
    <w:rsid w:val="1A041DA9"/>
    <w:rsid w:val="1A0C111B"/>
    <w:rsid w:val="1A0E6C42"/>
    <w:rsid w:val="1A1136AE"/>
    <w:rsid w:val="1A116732"/>
    <w:rsid w:val="1A1520AE"/>
    <w:rsid w:val="1A1911FD"/>
    <w:rsid w:val="1A1C14C0"/>
    <w:rsid w:val="1A2024D1"/>
    <w:rsid w:val="1A275223"/>
    <w:rsid w:val="1A336C1E"/>
    <w:rsid w:val="1A361CF4"/>
    <w:rsid w:val="1A367F46"/>
    <w:rsid w:val="1A3F504D"/>
    <w:rsid w:val="1A4268EB"/>
    <w:rsid w:val="1A43382E"/>
    <w:rsid w:val="1A495ECC"/>
    <w:rsid w:val="1A4E5A90"/>
    <w:rsid w:val="1A560788"/>
    <w:rsid w:val="1A570B02"/>
    <w:rsid w:val="1A5C123E"/>
    <w:rsid w:val="1A662BC8"/>
    <w:rsid w:val="1A6D284D"/>
    <w:rsid w:val="1A6E148E"/>
    <w:rsid w:val="1A736AA5"/>
    <w:rsid w:val="1A756CC1"/>
    <w:rsid w:val="1A766595"/>
    <w:rsid w:val="1A782418"/>
    <w:rsid w:val="1A7D7923"/>
    <w:rsid w:val="1A8011C2"/>
    <w:rsid w:val="1A826A90"/>
    <w:rsid w:val="1A846F04"/>
    <w:rsid w:val="1A8667BD"/>
    <w:rsid w:val="1A8769F4"/>
    <w:rsid w:val="1A956CF1"/>
    <w:rsid w:val="1A98650B"/>
    <w:rsid w:val="1A9A2283"/>
    <w:rsid w:val="1A9E31DD"/>
    <w:rsid w:val="1A9E44A3"/>
    <w:rsid w:val="1A9F3D3E"/>
    <w:rsid w:val="1AA141FF"/>
    <w:rsid w:val="1AA17AB6"/>
    <w:rsid w:val="1AA42D85"/>
    <w:rsid w:val="1AA71539"/>
    <w:rsid w:val="1AAB623F"/>
    <w:rsid w:val="1AAE7B07"/>
    <w:rsid w:val="1AB8583A"/>
    <w:rsid w:val="1ABC669E"/>
    <w:rsid w:val="1AC436A6"/>
    <w:rsid w:val="1AD11A1D"/>
    <w:rsid w:val="1AD3193F"/>
    <w:rsid w:val="1AD339E7"/>
    <w:rsid w:val="1AD627EF"/>
    <w:rsid w:val="1AD82DAC"/>
    <w:rsid w:val="1AD85834"/>
    <w:rsid w:val="1ADC289C"/>
    <w:rsid w:val="1ADE4866"/>
    <w:rsid w:val="1AE31E7C"/>
    <w:rsid w:val="1AE479A2"/>
    <w:rsid w:val="1AEB0D31"/>
    <w:rsid w:val="1AF5570C"/>
    <w:rsid w:val="1AF63684"/>
    <w:rsid w:val="1AFA6A9C"/>
    <w:rsid w:val="1AFD2812"/>
    <w:rsid w:val="1B0818E3"/>
    <w:rsid w:val="1B083691"/>
    <w:rsid w:val="1B0B3181"/>
    <w:rsid w:val="1B131612"/>
    <w:rsid w:val="1B1464DA"/>
    <w:rsid w:val="1B1F7DE6"/>
    <w:rsid w:val="1B2308E0"/>
    <w:rsid w:val="1B324BB2"/>
    <w:rsid w:val="1B340DA3"/>
    <w:rsid w:val="1B3C701D"/>
    <w:rsid w:val="1B455F02"/>
    <w:rsid w:val="1B46065D"/>
    <w:rsid w:val="1B522B5E"/>
    <w:rsid w:val="1B55264E"/>
    <w:rsid w:val="1B5543FC"/>
    <w:rsid w:val="1B5A1A13"/>
    <w:rsid w:val="1B5B5EB7"/>
    <w:rsid w:val="1B5C1C2F"/>
    <w:rsid w:val="1B60171F"/>
    <w:rsid w:val="1B650AE3"/>
    <w:rsid w:val="1B66485B"/>
    <w:rsid w:val="1B707488"/>
    <w:rsid w:val="1B746F78"/>
    <w:rsid w:val="1B79458F"/>
    <w:rsid w:val="1B7A0AA9"/>
    <w:rsid w:val="1B7B1DBB"/>
    <w:rsid w:val="1B7C1CEA"/>
    <w:rsid w:val="1B7F5E71"/>
    <w:rsid w:val="1B8F4A8D"/>
    <w:rsid w:val="1B901651"/>
    <w:rsid w:val="1B9544EA"/>
    <w:rsid w:val="1B9C027D"/>
    <w:rsid w:val="1BAA299A"/>
    <w:rsid w:val="1BAD2058"/>
    <w:rsid w:val="1BB3704B"/>
    <w:rsid w:val="1BB373F3"/>
    <w:rsid w:val="1BB65A6F"/>
    <w:rsid w:val="1BB83309"/>
    <w:rsid w:val="1BC12515"/>
    <w:rsid w:val="1BC51582"/>
    <w:rsid w:val="1BCD6F9A"/>
    <w:rsid w:val="1BE83F4F"/>
    <w:rsid w:val="1BEC10B9"/>
    <w:rsid w:val="1BF30CD3"/>
    <w:rsid w:val="1BF81957"/>
    <w:rsid w:val="1BFB31F6"/>
    <w:rsid w:val="1BFF71F2"/>
    <w:rsid w:val="1C00080C"/>
    <w:rsid w:val="1C0302FC"/>
    <w:rsid w:val="1C0320AA"/>
    <w:rsid w:val="1C0876C1"/>
    <w:rsid w:val="1C142509"/>
    <w:rsid w:val="1C146065"/>
    <w:rsid w:val="1C1D2128"/>
    <w:rsid w:val="1C1F6B10"/>
    <w:rsid w:val="1C2344FA"/>
    <w:rsid w:val="1C286643"/>
    <w:rsid w:val="1C3007F3"/>
    <w:rsid w:val="1C335E93"/>
    <w:rsid w:val="1C36422E"/>
    <w:rsid w:val="1C381D54"/>
    <w:rsid w:val="1C4032FE"/>
    <w:rsid w:val="1C424981"/>
    <w:rsid w:val="1C493F61"/>
    <w:rsid w:val="1C4B0E08"/>
    <w:rsid w:val="1C5446B4"/>
    <w:rsid w:val="1C597F1C"/>
    <w:rsid w:val="1C5A616E"/>
    <w:rsid w:val="1C5C1B50"/>
    <w:rsid w:val="1C6F7740"/>
    <w:rsid w:val="1C705992"/>
    <w:rsid w:val="1C7A05BE"/>
    <w:rsid w:val="1C7B644A"/>
    <w:rsid w:val="1C7F10E3"/>
    <w:rsid w:val="1C837694"/>
    <w:rsid w:val="1C856F63"/>
    <w:rsid w:val="1C8D4427"/>
    <w:rsid w:val="1C8E406A"/>
    <w:rsid w:val="1C986C96"/>
    <w:rsid w:val="1C9A0C60"/>
    <w:rsid w:val="1C9F39A1"/>
    <w:rsid w:val="1C9F475A"/>
    <w:rsid w:val="1CA94A00"/>
    <w:rsid w:val="1CAC44F0"/>
    <w:rsid w:val="1CAF3521"/>
    <w:rsid w:val="1CB533A4"/>
    <w:rsid w:val="1CC25AC1"/>
    <w:rsid w:val="1CD25DDB"/>
    <w:rsid w:val="1CDD0B4D"/>
    <w:rsid w:val="1CE974F2"/>
    <w:rsid w:val="1CF2284B"/>
    <w:rsid w:val="1D061B33"/>
    <w:rsid w:val="1D0924B1"/>
    <w:rsid w:val="1D104E5D"/>
    <w:rsid w:val="1D1355E2"/>
    <w:rsid w:val="1D1641DF"/>
    <w:rsid w:val="1D291FE4"/>
    <w:rsid w:val="1D293D92"/>
    <w:rsid w:val="1D305121"/>
    <w:rsid w:val="1D37200B"/>
    <w:rsid w:val="1D392227"/>
    <w:rsid w:val="1D3A5FA0"/>
    <w:rsid w:val="1D4110DC"/>
    <w:rsid w:val="1D434E54"/>
    <w:rsid w:val="1D444728"/>
    <w:rsid w:val="1D4A5B59"/>
    <w:rsid w:val="1D50131F"/>
    <w:rsid w:val="1D556D07"/>
    <w:rsid w:val="1D570900"/>
    <w:rsid w:val="1D61177E"/>
    <w:rsid w:val="1D7023BC"/>
    <w:rsid w:val="1D756FD8"/>
    <w:rsid w:val="1D79711E"/>
    <w:rsid w:val="1D7D621C"/>
    <w:rsid w:val="1D845CE8"/>
    <w:rsid w:val="1D85546D"/>
    <w:rsid w:val="1D89551A"/>
    <w:rsid w:val="1D8B67FB"/>
    <w:rsid w:val="1D8D3444"/>
    <w:rsid w:val="1D8E3722"/>
    <w:rsid w:val="1DA022A7"/>
    <w:rsid w:val="1DA23326"/>
    <w:rsid w:val="1DA24769"/>
    <w:rsid w:val="1DA8115B"/>
    <w:rsid w:val="1DAB37E2"/>
    <w:rsid w:val="1DB573D4"/>
    <w:rsid w:val="1DBB1717"/>
    <w:rsid w:val="1DC85359"/>
    <w:rsid w:val="1DCB2F5B"/>
    <w:rsid w:val="1DD66365"/>
    <w:rsid w:val="1DDC31B9"/>
    <w:rsid w:val="1DDE4B7D"/>
    <w:rsid w:val="1DE06B47"/>
    <w:rsid w:val="1DE63A32"/>
    <w:rsid w:val="1DEA7C01"/>
    <w:rsid w:val="1DF919B7"/>
    <w:rsid w:val="1E004AF3"/>
    <w:rsid w:val="1E0068A1"/>
    <w:rsid w:val="1E0565AE"/>
    <w:rsid w:val="1E091821"/>
    <w:rsid w:val="1E0F4D36"/>
    <w:rsid w:val="1E1124CF"/>
    <w:rsid w:val="1E197963"/>
    <w:rsid w:val="1E1C5753"/>
    <w:rsid w:val="1E1E31CB"/>
    <w:rsid w:val="1E200CF1"/>
    <w:rsid w:val="1E221057"/>
    <w:rsid w:val="1E23318F"/>
    <w:rsid w:val="1E2C58E8"/>
    <w:rsid w:val="1E334EC9"/>
    <w:rsid w:val="1E3F1E9B"/>
    <w:rsid w:val="1E450758"/>
    <w:rsid w:val="1E472722"/>
    <w:rsid w:val="1E4F15D7"/>
    <w:rsid w:val="1E5D5BA1"/>
    <w:rsid w:val="1E606CD7"/>
    <w:rsid w:val="1E635A1F"/>
    <w:rsid w:val="1E6C2189"/>
    <w:rsid w:val="1E6E5F01"/>
    <w:rsid w:val="1E731769"/>
    <w:rsid w:val="1E783EF3"/>
    <w:rsid w:val="1E7B1B91"/>
    <w:rsid w:val="1E8219AC"/>
    <w:rsid w:val="1E82375A"/>
    <w:rsid w:val="1E845CFB"/>
    <w:rsid w:val="1E847375"/>
    <w:rsid w:val="1E8528CF"/>
    <w:rsid w:val="1E872FCB"/>
    <w:rsid w:val="1E8A0861"/>
    <w:rsid w:val="1E8F0415"/>
    <w:rsid w:val="1E903CEC"/>
    <w:rsid w:val="1E91399D"/>
    <w:rsid w:val="1EA840E5"/>
    <w:rsid w:val="1EAA2CB1"/>
    <w:rsid w:val="1EAF02C7"/>
    <w:rsid w:val="1EAF2075"/>
    <w:rsid w:val="1EB25FAB"/>
    <w:rsid w:val="1EB8717C"/>
    <w:rsid w:val="1EB93895"/>
    <w:rsid w:val="1EBA2EF4"/>
    <w:rsid w:val="1EBF49AE"/>
    <w:rsid w:val="1EC43D73"/>
    <w:rsid w:val="1EC93137"/>
    <w:rsid w:val="1ECB5101"/>
    <w:rsid w:val="1ECC0E79"/>
    <w:rsid w:val="1ECE699F"/>
    <w:rsid w:val="1ECE79DD"/>
    <w:rsid w:val="1ED20A4F"/>
    <w:rsid w:val="1ED55F80"/>
    <w:rsid w:val="1EDE08FF"/>
    <w:rsid w:val="1EE12B77"/>
    <w:rsid w:val="1EE77A61"/>
    <w:rsid w:val="1EFA7794"/>
    <w:rsid w:val="1EFD2393"/>
    <w:rsid w:val="1EFE2F32"/>
    <w:rsid w:val="1F026A4D"/>
    <w:rsid w:val="1F09049D"/>
    <w:rsid w:val="1F110314"/>
    <w:rsid w:val="1F130BF5"/>
    <w:rsid w:val="1F1620F4"/>
    <w:rsid w:val="1F1D3483"/>
    <w:rsid w:val="1F2A1FFE"/>
    <w:rsid w:val="1F2C36C6"/>
    <w:rsid w:val="1F2D7B6A"/>
    <w:rsid w:val="1F3360E0"/>
    <w:rsid w:val="1F38206B"/>
    <w:rsid w:val="1F394761"/>
    <w:rsid w:val="1F443106"/>
    <w:rsid w:val="1F464788"/>
    <w:rsid w:val="1F4B7FF0"/>
    <w:rsid w:val="1F5570C1"/>
    <w:rsid w:val="1F5C21FD"/>
    <w:rsid w:val="1F6F3700"/>
    <w:rsid w:val="1F7076AA"/>
    <w:rsid w:val="1F707A57"/>
    <w:rsid w:val="1F751511"/>
    <w:rsid w:val="1F78274B"/>
    <w:rsid w:val="1F7A08D5"/>
    <w:rsid w:val="1F861028"/>
    <w:rsid w:val="1F8D685B"/>
    <w:rsid w:val="1F937D4E"/>
    <w:rsid w:val="1F9A7A9B"/>
    <w:rsid w:val="1F9F3F6D"/>
    <w:rsid w:val="1FA94D17"/>
    <w:rsid w:val="1FAE057F"/>
    <w:rsid w:val="1FB262C1"/>
    <w:rsid w:val="1FB6085B"/>
    <w:rsid w:val="1FB65DB1"/>
    <w:rsid w:val="1FC16504"/>
    <w:rsid w:val="1FC72E8E"/>
    <w:rsid w:val="1FD03E69"/>
    <w:rsid w:val="1FD06EA3"/>
    <w:rsid w:val="1FDB75C6"/>
    <w:rsid w:val="1FE04BDC"/>
    <w:rsid w:val="1FE16BA6"/>
    <w:rsid w:val="1FEB532F"/>
    <w:rsid w:val="1FEE56C8"/>
    <w:rsid w:val="1FF74D8F"/>
    <w:rsid w:val="20036B1D"/>
    <w:rsid w:val="200563F1"/>
    <w:rsid w:val="2011123A"/>
    <w:rsid w:val="20142AD8"/>
    <w:rsid w:val="20196340"/>
    <w:rsid w:val="201D63C9"/>
    <w:rsid w:val="201E74B3"/>
    <w:rsid w:val="20210D51"/>
    <w:rsid w:val="20254CE5"/>
    <w:rsid w:val="202B7E95"/>
    <w:rsid w:val="202F346E"/>
    <w:rsid w:val="20427F48"/>
    <w:rsid w:val="2043516B"/>
    <w:rsid w:val="204F1D62"/>
    <w:rsid w:val="204F50E3"/>
    <w:rsid w:val="20523600"/>
    <w:rsid w:val="20586E69"/>
    <w:rsid w:val="205B4263"/>
    <w:rsid w:val="20653333"/>
    <w:rsid w:val="20740615"/>
    <w:rsid w:val="2079293B"/>
    <w:rsid w:val="207B4B49"/>
    <w:rsid w:val="207D067D"/>
    <w:rsid w:val="20983709"/>
    <w:rsid w:val="209E23A2"/>
    <w:rsid w:val="20A435DB"/>
    <w:rsid w:val="20A53730"/>
    <w:rsid w:val="20A8756B"/>
    <w:rsid w:val="20A91472"/>
    <w:rsid w:val="20AA51EA"/>
    <w:rsid w:val="20AB775B"/>
    <w:rsid w:val="20B028B9"/>
    <w:rsid w:val="20B82C45"/>
    <w:rsid w:val="20B83463"/>
    <w:rsid w:val="20B83D89"/>
    <w:rsid w:val="20BE38C9"/>
    <w:rsid w:val="20C53DD2"/>
    <w:rsid w:val="20CC30EE"/>
    <w:rsid w:val="20CE712B"/>
    <w:rsid w:val="20CF69FF"/>
    <w:rsid w:val="20D47DCE"/>
    <w:rsid w:val="20D51E07"/>
    <w:rsid w:val="20D9164A"/>
    <w:rsid w:val="20DA5073"/>
    <w:rsid w:val="20DD55C0"/>
    <w:rsid w:val="20E22BD6"/>
    <w:rsid w:val="20E83ECF"/>
    <w:rsid w:val="20EF3A5F"/>
    <w:rsid w:val="20F473E1"/>
    <w:rsid w:val="20FA05C4"/>
    <w:rsid w:val="20FA0A99"/>
    <w:rsid w:val="20FC3C98"/>
    <w:rsid w:val="20FD531A"/>
    <w:rsid w:val="2107361C"/>
    <w:rsid w:val="210E6EDF"/>
    <w:rsid w:val="210E7F88"/>
    <w:rsid w:val="21132D8F"/>
    <w:rsid w:val="21156B08"/>
    <w:rsid w:val="212156C5"/>
    <w:rsid w:val="21241E16"/>
    <w:rsid w:val="21244F9D"/>
    <w:rsid w:val="212925B3"/>
    <w:rsid w:val="21294361"/>
    <w:rsid w:val="212A1E87"/>
    <w:rsid w:val="212E1977"/>
    <w:rsid w:val="212E7BC9"/>
    <w:rsid w:val="213608D5"/>
    <w:rsid w:val="213673FE"/>
    <w:rsid w:val="214163B9"/>
    <w:rsid w:val="21417F2E"/>
    <w:rsid w:val="21464F13"/>
    <w:rsid w:val="21482894"/>
    <w:rsid w:val="214E201A"/>
    <w:rsid w:val="215B0293"/>
    <w:rsid w:val="21661111"/>
    <w:rsid w:val="21674E89"/>
    <w:rsid w:val="21676E41"/>
    <w:rsid w:val="21747CD2"/>
    <w:rsid w:val="217537B9"/>
    <w:rsid w:val="217E5989"/>
    <w:rsid w:val="21837F15"/>
    <w:rsid w:val="21854259"/>
    <w:rsid w:val="2190618E"/>
    <w:rsid w:val="2197576F"/>
    <w:rsid w:val="219E4D4F"/>
    <w:rsid w:val="219F2875"/>
    <w:rsid w:val="21A13B19"/>
    <w:rsid w:val="21AA3056"/>
    <w:rsid w:val="21AE2AB8"/>
    <w:rsid w:val="21AF0D0A"/>
    <w:rsid w:val="21B52099"/>
    <w:rsid w:val="21B7196D"/>
    <w:rsid w:val="21C422DC"/>
    <w:rsid w:val="21C916A0"/>
    <w:rsid w:val="21CC6CC6"/>
    <w:rsid w:val="21CD1190"/>
    <w:rsid w:val="21D0786F"/>
    <w:rsid w:val="21D20555"/>
    <w:rsid w:val="21D56297"/>
    <w:rsid w:val="21E01F75"/>
    <w:rsid w:val="21EC1864"/>
    <w:rsid w:val="21ED1832"/>
    <w:rsid w:val="21EE7935"/>
    <w:rsid w:val="21F42BC1"/>
    <w:rsid w:val="21F726B1"/>
    <w:rsid w:val="21F901D7"/>
    <w:rsid w:val="21F91F85"/>
    <w:rsid w:val="21FC1A76"/>
    <w:rsid w:val="21FE759C"/>
    <w:rsid w:val="21FF50C2"/>
    <w:rsid w:val="220041D9"/>
    <w:rsid w:val="220A23E4"/>
    <w:rsid w:val="220A5F40"/>
    <w:rsid w:val="220B3CA8"/>
    <w:rsid w:val="220F17A9"/>
    <w:rsid w:val="22123047"/>
    <w:rsid w:val="221300CD"/>
    <w:rsid w:val="2217240B"/>
    <w:rsid w:val="22192627"/>
    <w:rsid w:val="222004BD"/>
    <w:rsid w:val="2221328A"/>
    <w:rsid w:val="222C68BF"/>
    <w:rsid w:val="222D1C2F"/>
    <w:rsid w:val="223034CD"/>
    <w:rsid w:val="22361059"/>
    <w:rsid w:val="2238523E"/>
    <w:rsid w:val="223B259E"/>
    <w:rsid w:val="223E3E3C"/>
    <w:rsid w:val="22431452"/>
    <w:rsid w:val="22435553"/>
    <w:rsid w:val="22477195"/>
    <w:rsid w:val="224A458F"/>
    <w:rsid w:val="224B0307"/>
    <w:rsid w:val="224B5175"/>
    <w:rsid w:val="22537335"/>
    <w:rsid w:val="22602004"/>
    <w:rsid w:val="22603DB2"/>
    <w:rsid w:val="22617B2B"/>
    <w:rsid w:val="2265761B"/>
    <w:rsid w:val="2268110B"/>
    <w:rsid w:val="227D2BB6"/>
    <w:rsid w:val="228B1DC1"/>
    <w:rsid w:val="229E0D7F"/>
    <w:rsid w:val="22A53EBB"/>
    <w:rsid w:val="22B10AB2"/>
    <w:rsid w:val="22B83BEE"/>
    <w:rsid w:val="22B96452"/>
    <w:rsid w:val="22BF31CF"/>
    <w:rsid w:val="22CC769A"/>
    <w:rsid w:val="22D12F02"/>
    <w:rsid w:val="22DD18A7"/>
    <w:rsid w:val="22E542B8"/>
    <w:rsid w:val="22EC725D"/>
    <w:rsid w:val="22EF3388"/>
    <w:rsid w:val="22F56BF1"/>
    <w:rsid w:val="22F83FEB"/>
    <w:rsid w:val="22FB3ADB"/>
    <w:rsid w:val="230230BC"/>
    <w:rsid w:val="230633CA"/>
    <w:rsid w:val="230C7A96"/>
    <w:rsid w:val="230E236D"/>
    <w:rsid w:val="230F0CBA"/>
    <w:rsid w:val="2318468D"/>
    <w:rsid w:val="231A4A0C"/>
    <w:rsid w:val="231D7E1D"/>
    <w:rsid w:val="232A5E85"/>
    <w:rsid w:val="2331574F"/>
    <w:rsid w:val="23333275"/>
    <w:rsid w:val="233647BF"/>
    <w:rsid w:val="23377209"/>
    <w:rsid w:val="233D40F4"/>
    <w:rsid w:val="23492CC6"/>
    <w:rsid w:val="23494ECF"/>
    <w:rsid w:val="234A05BF"/>
    <w:rsid w:val="234C4318"/>
    <w:rsid w:val="234E4979"/>
    <w:rsid w:val="234F4ED7"/>
    <w:rsid w:val="234F5625"/>
    <w:rsid w:val="23542AC1"/>
    <w:rsid w:val="236203FB"/>
    <w:rsid w:val="23645B24"/>
    <w:rsid w:val="2369138D"/>
    <w:rsid w:val="23694EE9"/>
    <w:rsid w:val="23700025"/>
    <w:rsid w:val="237613B4"/>
    <w:rsid w:val="23790C52"/>
    <w:rsid w:val="238910E7"/>
    <w:rsid w:val="238B30B1"/>
    <w:rsid w:val="2393500F"/>
    <w:rsid w:val="239A1546"/>
    <w:rsid w:val="23A81A0D"/>
    <w:rsid w:val="23AF7BA4"/>
    <w:rsid w:val="23B87C1E"/>
    <w:rsid w:val="23BA1BE8"/>
    <w:rsid w:val="23BC0464"/>
    <w:rsid w:val="23C0685D"/>
    <w:rsid w:val="23C16AD3"/>
    <w:rsid w:val="23C71C0F"/>
    <w:rsid w:val="23C73455"/>
    <w:rsid w:val="23C860B3"/>
    <w:rsid w:val="23D039F6"/>
    <w:rsid w:val="23D20CE0"/>
    <w:rsid w:val="23D22A8E"/>
    <w:rsid w:val="23D5432C"/>
    <w:rsid w:val="23DB4530"/>
    <w:rsid w:val="23DE3071"/>
    <w:rsid w:val="23E822B1"/>
    <w:rsid w:val="23EA427B"/>
    <w:rsid w:val="23EB3B50"/>
    <w:rsid w:val="23EB7FF4"/>
    <w:rsid w:val="23F43032"/>
    <w:rsid w:val="23F46EA8"/>
    <w:rsid w:val="23F56CCE"/>
    <w:rsid w:val="23FA133C"/>
    <w:rsid w:val="240B5FA0"/>
    <w:rsid w:val="240E783E"/>
    <w:rsid w:val="24100849"/>
    <w:rsid w:val="24116CB2"/>
    <w:rsid w:val="24122984"/>
    <w:rsid w:val="241E3F25"/>
    <w:rsid w:val="242A1C80"/>
    <w:rsid w:val="242D4168"/>
    <w:rsid w:val="242F6132"/>
    <w:rsid w:val="243948BB"/>
    <w:rsid w:val="243B6690"/>
    <w:rsid w:val="24461D0B"/>
    <w:rsid w:val="244F40DF"/>
    <w:rsid w:val="245D6B87"/>
    <w:rsid w:val="246057D0"/>
    <w:rsid w:val="24626553"/>
    <w:rsid w:val="24661428"/>
    <w:rsid w:val="24661642"/>
    <w:rsid w:val="2470137C"/>
    <w:rsid w:val="2471674B"/>
    <w:rsid w:val="24792C9E"/>
    <w:rsid w:val="247F0210"/>
    <w:rsid w:val="2480073C"/>
    <w:rsid w:val="24850BE6"/>
    <w:rsid w:val="248A3369"/>
    <w:rsid w:val="249C309C"/>
    <w:rsid w:val="24A65CC9"/>
    <w:rsid w:val="24A81A41"/>
    <w:rsid w:val="24AA57B9"/>
    <w:rsid w:val="24AE34FB"/>
    <w:rsid w:val="24B10234"/>
    <w:rsid w:val="24B16B47"/>
    <w:rsid w:val="24B6415E"/>
    <w:rsid w:val="24B91EA0"/>
    <w:rsid w:val="24BB1774"/>
    <w:rsid w:val="24BE3012"/>
    <w:rsid w:val="24C70119"/>
    <w:rsid w:val="24D12D46"/>
    <w:rsid w:val="24D25EE9"/>
    <w:rsid w:val="24D32F62"/>
    <w:rsid w:val="24D61CD0"/>
    <w:rsid w:val="24D82326"/>
    <w:rsid w:val="24DB1E16"/>
    <w:rsid w:val="24DC16EA"/>
    <w:rsid w:val="24DE36B4"/>
    <w:rsid w:val="24F9229C"/>
    <w:rsid w:val="250467D9"/>
    <w:rsid w:val="250A44A9"/>
    <w:rsid w:val="250A5253"/>
    <w:rsid w:val="251D3FC0"/>
    <w:rsid w:val="25254322"/>
    <w:rsid w:val="25264480"/>
    <w:rsid w:val="25270BB7"/>
    <w:rsid w:val="252C4420"/>
    <w:rsid w:val="253124CB"/>
    <w:rsid w:val="25372BC4"/>
    <w:rsid w:val="253944F4"/>
    <w:rsid w:val="253B0B07"/>
    <w:rsid w:val="253D2630"/>
    <w:rsid w:val="254221F3"/>
    <w:rsid w:val="25453733"/>
    <w:rsid w:val="2547125A"/>
    <w:rsid w:val="254774AC"/>
    <w:rsid w:val="255B6AB3"/>
    <w:rsid w:val="2563762C"/>
    <w:rsid w:val="257007B0"/>
    <w:rsid w:val="257302A1"/>
    <w:rsid w:val="25787665"/>
    <w:rsid w:val="257D2ECD"/>
    <w:rsid w:val="25821466"/>
    <w:rsid w:val="25A03144"/>
    <w:rsid w:val="25A4045A"/>
    <w:rsid w:val="25A466AC"/>
    <w:rsid w:val="25A8619C"/>
    <w:rsid w:val="25A91F14"/>
    <w:rsid w:val="25B14925"/>
    <w:rsid w:val="25B52AD9"/>
    <w:rsid w:val="25C52C92"/>
    <w:rsid w:val="25C55B68"/>
    <w:rsid w:val="25DE6C64"/>
    <w:rsid w:val="25DF76E4"/>
    <w:rsid w:val="25E35426"/>
    <w:rsid w:val="25EC2454"/>
    <w:rsid w:val="25EE5B79"/>
    <w:rsid w:val="25EE7927"/>
    <w:rsid w:val="25F018F1"/>
    <w:rsid w:val="25F0544D"/>
    <w:rsid w:val="25F3318F"/>
    <w:rsid w:val="25F45A92"/>
    <w:rsid w:val="2601765A"/>
    <w:rsid w:val="26025181"/>
    <w:rsid w:val="260727D5"/>
    <w:rsid w:val="260F621B"/>
    <w:rsid w:val="261A4BC0"/>
    <w:rsid w:val="261E6BA2"/>
    <w:rsid w:val="26301CEE"/>
    <w:rsid w:val="26306192"/>
    <w:rsid w:val="26385E8A"/>
    <w:rsid w:val="263E440B"/>
    <w:rsid w:val="26516A31"/>
    <w:rsid w:val="26607A60"/>
    <w:rsid w:val="266D2F42"/>
    <w:rsid w:val="266D4CF0"/>
    <w:rsid w:val="26773DC1"/>
    <w:rsid w:val="26795443"/>
    <w:rsid w:val="26797B39"/>
    <w:rsid w:val="267C4ECF"/>
    <w:rsid w:val="268931AA"/>
    <w:rsid w:val="268B161A"/>
    <w:rsid w:val="26995161"/>
    <w:rsid w:val="26995AE5"/>
    <w:rsid w:val="269F41B3"/>
    <w:rsid w:val="26A37F72"/>
    <w:rsid w:val="26A526DC"/>
    <w:rsid w:val="26AD77E2"/>
    <w:rsid w:val="26B20955"/>
    <w:rsid w:val="26B97F35"/>
    <w:rsid w:val="26BD5502"/>
    <w:rsid w:val="26BD5C77"/>
    <w:rsid w:val="26C1503C"/>
    <w:rsid w:val="26C443E1"/>
    <w:rsid w:val="26CA5616"/>
    <w:rsid w:val="26CD1C32"/>
    <w:rsid w:val="26D0702D"/>
    <w:rsid w:val="26D81C86"/>
    <w:rsid w:val="26DB60FD"/>
    <w:rsid w:val="26DD00C8"/>
    <w:rsid w:val="26DD1E76"/>
    <w:rsid w:val="26DF742E"/>
    <w:rsid w:val="26E50D2A"/>
    <w:rsid w:val="26E8081A"/>
    <w:rsid w:val="26FB2E83"/>
    <w:rsid w:val="27076EF2"/>
    <w:rsid w:val="27090EBD"/>
    <w:rsid w:val="270A253F"/>
    <w:rsid w:val="270C275B"/>
    <w:rsid w:val="270C4FC5"/>
    <w:rsid w:val="27127645"/>
    <w:rsid w:val="2714160F"/>
    <w:rsid w:val="271433BD"/>
    <w:rsid w:val="27153016"/>
    <w:rsid w:val="27166D4B"/>
    <w:rsid w:val="272301A4"/>
    <w:rsid w:val="27244E5A"/>
    <w:rsid w:val="2725381D"/>
    <w:rsid w:val="27280C17"/>
    <w:rsid w:val="27306174"/>
    <w:rsid w:val="273121F9"/>
    <w:rsid w:val="27337CE7"/>
    <w:rsid w:val="27354EC1"/>
    <w:rsid w:val="273B34AE"/>
    <w:rsid w:val="273C54C8"/>
    <w:rsid w:val="27435A51"/>
    <w:rsid w:val="274A3283"/>
    <w:rsid w:val="274C129A"/>
    <w:rsid w:val="27554102"/>
    <w:rsid w:val="2755492F"/>
    <w:rsid w:val="275639D6"/>
    <w:rsid w:val="27577AEE"/>
    <w:rsid w:val="275D4004"/>
    <w:rsid w:val="2762425F"/>
    <w:rsid w:val="27675EA2"/>
    <w:rsid w:val="276C6C91"/>
    <w:rsid w:val="276F6846"/>
    <w:rsid w:val="277A3B68"/>
    <w:rsid w:val="277B343D"/>
    <w:rsid w:val="277E47A4"/>
    <w:rsid w:val="278247CB"/>
    <w:rsid w:val="278C389C"/>
    <w:rsid w:val="278D3D61"/>
    <w:rsid w:val="2791112C"/>
    <w:rsid w:val="27934C2A"/>
    <w:rsid w:val="279455A5"/>
    <w:rsid w:val="279D1605"/>
    <w:rsid w:val="27A40BE5"/>
    <w:rsid w:val="27A6495D"/>
    <w:rsid w:val="27B626C7"/>
    <w:rsid w:val="27BD1CA7"/>
    <w:rsid w:val="27C22E19"/>
    <w:rsid w:val="27C313CD"/>
    <w:rsid w:val="27C60B5C"/>
    <w:rsid w:val="27C74F29"/>
    <w:rsid w:val="27CE17BE"/>
    <w:rsid w:val="27CE64E0"/>
    <w:rsid w:val="27D56FF1"/>
    <w:rsid w:val="27DB6949"/>
    <w:rsid w:val="27DD5772"/>
    <w:rsid w:val="27DD762A"/>
    <w:rsid w:val="27E773BD"/>
    <w:rsid w:val="27EB05C2"/>
    <w:rsid w:val="27ED7B74"/>
    <w:rsid w:val="27FB46DA"/>
    <w:rsid w:val="27FD02F5"/>
    <w:rsid w:val="28096C9A"/>
    <w:rsid w:val="280C1DC8"/>
    <w:rsid w:val="280E605F"/>
    <w:rsid w:val="28133675"/>
    <w:rsid w:val="28187951"/>
    <w:rsid w:val="281C69CE"/>
    <w:rsid w:val="281E2746"/>
    <w:rsid w:val="282D2989"/>
    <w:rsid w:val="282E6701"/>
    <w:rsid w:val="28373807"/>
    <w:rsid w:val="283D6944"/>
    <w:rsid w:val="283F090E"/>
    <w:rsid w:val="28427C92"/>
    <w:rsid w:val="284F17D4"/>
    <w:rsid w:val="28565770"/>
    <w:rsid w:val="28575047"/>
    <w:rsid w:val="28612632"/>
    <w:rsid w:val="28665E9B"/>
    <w:rsid w:val="28754330"/>
    <w:rsid w:val="28771E56"/>
    <w:rsid w:val="287E3CFF"/>
    <w:rsid w:val="287F0D0A"/>
    <w:rsid w:val="288051AE"/>
    <w:rsid w:val="288307FB"/>
    <w:rsid w:val="28836A4D"/>
    <w:rsid w:val="288376B0"/>
    <w:rsid w:val="2885273C"/>
    <w:rsid w:val="2886653D"/>
    <w:rsid w:val="288A1B89"/>
    <w:rsid w:val="289447B6"/>
    <w:rsid w:val="289742A6"/>
    <w:rsid w:val="289A5B44"/>
    <w:rsid w:val="289C7436"/>
    <w:rsid w:val="28AA0E85"/>
    <w:rsid w:val="28AC5FA3"/>
    <w:rsid w:val="28C05396"/>
    <w:rsid w:val="28CA467C"/>
    <w:rsid w:val="28CF3A40"/>
    <w:rsid w:val="28D61561"/>
    <w:rsid w:val="28D63020"/>
    <w:rsid w:val="28D86085"/>
    <w:rsid w:val="28E61013"/>
    <w:rsid w:val="28E84B02"/>
    <w:rsid w:val="28EC2844"/>
    <w:rsid w:val="28F06301"/>
    <w:rsid w:val="28F12CF2"/>
    <w:rsid w:val="28F416F8"/>
    <w:rsid w:val="28F456A7"/>
    <w:rsid w:val="28F827CB"/>
    <w:rsid w:val="28F90ABD"/>
    <w:rsid w:val="29037B8D"/>
    <w:rsid w:val="29064F88"/>
    <w:rsid w:val="2908648D"/>
    <w:rsid w:val="290B259E"/>
    <w:rsid w:val="29115E06"/>
    <w:rsid w:val="29143B49"/>
    <w:rsid w:val="291B3889"/>
    <w:rsid w:val="291E22D1"/>
    <w:rsid w:val="2921262B"/>
    <w:rsid w:val="29220014"/>
    <w:rsid w:val="29233D8C"/>
    <w:rsid w:val="29236804"/>
    <w:rsid w:val="29257B04"/>
    <w:rsid w:val="292B0388"/>
    <w:rsid w:val="293159E5"/>
    <w:rsid w:val="293F5790"/>
    <w:rsid w:val="294A30C6"/>
    <w:rsid w:val="294D0EDE"/>
    <w:rsid w:val="29512576"/>
    <w:rsid w:val="29514455"/>
    <w:rsid w:val="2953583E"/>
    <w:rsid w:val="29567CBD"/>
    <w:rsid w:val="296070AC"/>
    <w:rsid w:val="29614FDF"/>
    <w:rsid w:val="29696464"/>
    <w:rsid w:val="296F240F"/>
    <w:rsid w:val="296F5223"/>
    <w:rsid w:val="29736AC1"/>
    <w:rsid w:val="297445E7"/>
    <w:rsid w:val="29756479"/>
    <w:rsid w:val="297665B1"/>
    <w:rsid w:val="2979274E"/>
    <w:rsid w:val="297B3D83"/>
    <w:rsid w:val="297D349C"/>
    <w:rsid w:val="297F67EF"/>
    <w:rsid w:val="298C36DF"/>
    <w:rsid w:val="299010C2"/>
    <w:rsid w:val="29910CF5"/>
    <w:rsid w:val="2999739E"/>
    <w:rsid w:val="29997556"/>
    <w:rsid w:val="29A41AF6"/>
    <w:rsid w:val="29A94291"/>
    <w:rsid w:val="29AE780A"/>
    <w:rsid w:val="29B36EBE"/>
    <w:rsid w:val="29C37F84"/>
    <w:rsid w:val="29C42E79"/>
    <w:rsid w:val="29C56184"/>
    <w:rsid w:val="29CC761E"/>
    <w:rsid w:val="29D07A70"/>
    <w:rsid w:val="29D55C79"/>
    <w:rsid w:val="29DF0F3D"/>
    <w:rsid w:val="29E05449"/>
    <w:rsid w:val="29E11C7D"/>
    <w:rsid w:val="29E14238"/>
    <w:rsid w:val="29EE7EF6"/>
    <w:rsid w:val="29F13DA9"/>
    <w:rsid w:val="29F251A1"/>
    <w:rsid w:val="29FA2D3E"/>
    <w:rsid w:val="29FF0355"/>
    <w:rsid w:val="2A056A4F"/>
    <w:rsid w:val="2A07545B"/>
    <w:rsid w:val="2A0D0CC4"/>
    <w:rsid w:val="2A0F18F8"/>
    <w:rsid w:val="2A135BAE"/>
    <w:rsid w:val="2A151926"/>
    <w:rsid w:val="2A1B4A63"/>
    <w:rsid w:val="2A257690"/>
    <w:rsid w:val="2A2C4B8E"/>
    <w:rsid w:val="2A2D4EC2"/>
    <w:rsid w:val="2A353D77"/>
    <w:rsid w:val="2A375D41"/>
    <w:rsid w:val="2A4E4E38"/>
    <w:rsid w:val="2A502FEB"/>
    <w:rsid w:val="2A554419"/>
    <w:rsid w:val="2A596352"/>
    <w:rsid w:val="2A6428AE"/>
    <w:rsid w:val="2A757AF1"/>
    <w:rsid w:val="2A7C19A5"/>
    <w:rsid w:val="2A7F4FF2"/>
    <w:rsid w:val="2A941B30"/>
    <w:rsid w:val="2A9767DF"/>
    <w:rsid w:val="2AA016B4"/>
    <w:rsid w:val="2AAE4D1A"/>
    <w:rsid w:val="2AAE58D7"/>
    <w:rsid w:val="2AB4113F"/>
    <w:rsid w:val="2AB47391"/>
    <w:rsid w:val="2AB71864"/>
    <w:rsid w:val="2AB729DE"/>
    <w:rsid w:val="2AB949A8"/>
    <w:rsid w:val="2ABC4FEF"/>
    <w:rsid w:val="2AC60E73"/>
    <w:rsid w:val="2AD510B6"/>
    <w:rsid w:val="2AD551AF"/>
    <w:rsid w:val="2AD9612A"/>
    <w:rsid w:val="2AE16896"/>
    <w:rsid w:val="2AEC2D35"/>
    <w:rsid w:val="2AED4651"/>
    <w:rsid w:val="2AF23A16"/>
    <w:rsid w:val="2AF3127B"/>
    <w:rsid w:val="2AF536F5"/>
    <w:rsid w:val="2AF91248"/>
    <w:rsid w:val="2AFC4894"/>
    <w:rsid w:val="2B013C59"/>
    <w:rsid w:val="2B09317D"/>
    <w:rsid w:val="2B0F6376"/>
    <w:rsid w:val="2B116592"/>
    <w:rsid w:val="2B12230A"/>
    <w:rsid w:val="2B165956"/>
    <w:rsid w:val="2B1971F4"/>
    <w:rsid w:val="2B1B7EB7"/>
    <w:rsid w:val="2B241C3B"/>
    <w:rsid w:val="2B2C6BA2"/>
    <w:rsid w:val="2B2F1D5F"/>
    <w:rsid w:val="2B3202B6"/>
    <w:rsid w:val="2B354D70"/>
    <w:rsid w:val="2B3C1135"/>
    <w:rsid w:val="2B3D4992"/>
    <w:rsid w:val="2B3D7387"/>
    <w:rsid w:val="2B4F2C16"/>
    <w:rsid w:val="2B591CE7"/>
    <w:rsid w:val="2B667F60"/>
    <w:rsid w:val="2B6B0C1C"/>
    <w:rsid w:val="2B6C37C8"/>
    <w:rsid w:val="2B714350"/>
    <w:rsid w:val="2B764647"/>
    <w:rsid w:val="2B785FB3"/>
    <w:rsid w:val="2B797C93"/>
    <w:rsid w:val="2B7E174D"/>
    <w:rsid w:val="2B842DE8"/>
    <w:rsid w:val="2B847EDB"/>
    <w:rsid w:val="2B876668"/>
    <w:rsid w:val="2B8815F9"/>
    <w:rsid w:val="2B8F1669"/>
    <w:rsid w:val="2B960AC3"/>
    <w:rsid w:val="2B980A61"/>
    <w:rsid w:val="2B9C3BC7"/>
    <w:rsid w:val="2B9D6077"/>
    <w:rsid w:val="2BA75E7D"/>
    <w:rsid w:val="2BA9086C"/>
    <w:rsid w:val="2BAA609E"/>
    <w:rsid w:val="2BAE2033"/>
    <w:rsid w:val="2BB37649"/>
    <w:rsid w:val="2BBD4024"/>
    <w:rsid w:val="2BCA6741"/>
    <w:rsid w:val="2BDB6BA0"/>
    <w:rsid w:val="2BDD1F05"/>
    <w:rsid w:val="2BDE5160"/>
    <w:rsid w:val="2BDF043E"/>
    <w:rsid w:val="2BE5357A"/>
    <w:rsid w:val="2BE75544"/>
    <w:rsid w:val="2BE9306B"/>
    <w:rsid w:val="2BEA0B91"/>
    <w:rsid w:val="2BEC2B5B"/>
    <w:rsid w:val="2BF57C61"/>
    <w:rsid w:val="2BF612E4"/>
    <w:rsid w:val="2BF8505C"/>
    <w:rsid w:val="2C0559CB"/>
    <w:rsid w:val="2C091017"/>
    <w:rsid w:val="2C122C6D"/>
    <w:rsid w:val="2C181352"/>
    <w:rsid w:val="2C194CF3"/>
    <w:rsid w:val="2C1D7A22"/>
    <w:rsid w:val="2C210A56"/>
    <w:rsid w:val="2C22657D"/>
    <w:rsid w:val="2C230DA4"/>
    <w:rsid w:val="2C293467"/>
    <w:rsid w:val="2C2E0D4E"/>
    <w:rsid w:val="2C31056E"/>
    <w:rsid w:val="2C3D33B6"/>
    <w:rsid w:val="2C414C55"/>
    <w:rsid w:val="2C493B09"/>
    <w:rsid w:val="2C5A7AC4"/>
    <w:rsid w:val="2C5D1363"/>
    <w:rsid w:val="2C5F157F"/>
    <w:rsid w:val="2C66290D"/>
    <w:rsid w:val="2C6B3A80"/>
    <w:rsid w:val="2C6D5A4A"/>
    <w:rsid w:val="2C703257"/>
    <w:rsid w:val="2C7A1F15"/>
    <w:rsid w:val="2C7F6DBF"/>
    <w:rsid w:val="2C8763E0"/>
    <w:rsid w:val="2C895EB5"/>
    <w:rsid w:val="2C9805ED"/>
    <w:rsid w:val="2C981092"/>
    <w:rsid w:val="2C992537"/>
    <w:rsid w:val="2C9C00DD"/>
    <w:rsid w:val="2C9D3A89"/>
    <w:rsid w:val="2C9F5E1F"/>
    <w:rsid w:val="2C9F7BCD"/>
    <w:rsid w:val="2CA84CD4"/>
    <w:rsid w:val="2CAA6134"/>
    <w:rsid w:val="2CAD4098"/>
    <w:rsid w:val="2CB11C4E"/>
    <w:rsid w:val="2CB2345D"/>
    <w:rsid w:val="2CB35427"/>
    <w:rsid w:val="2CB9045D"/>
    <w:rsid w:val="2CB91B21"/>
    <w:rsid w:val="2CB92402"/>
    <w:rsid w:val="2CBA0563"/>
    <w:rsid w:val="2CBB4661"/>
    <w:rsid w:val="2CBC252D"/>
    <w:rsid w:val="2CBF7478"/>
    <w:rsid w:val="2CC65298"/>
    <w:rsid w:val="2CD71115"/>
    <w:rsid w:val="2CDC672B"/>
    <w:rsid w:val="2CE00E0B"/>
    <w:rsid w:val="2CEC5E40"/>
    <w:rsid w:val="2CF12AEA"/>
    <w:rsid w:val="2D0619FA"/>
    <w:rsid w:val="2D123224"/>
    <w:rsid w:val="2D1D2518"/>
    <w:rsid w:val="2D2D1B91"/>
    <w:rsid w:val="2D2D6F87"/>
    <w:rsid w:val="2D32459D"/>
    <w:rsid w:val="2D3447B9"/>
    <w:rsid w:val="2D346567"/>
    <w:rsid w:val="2D4254F8"/>
    <w:rsid w:val="2D452523"/>
    <w:rsid w:val="2D4875BA"/>
    <w:rsid w:val="2D4A7B39"/>
    <w:rsid w:val="2D4C0AA8"/>
    <w:rsid w:val="2D5409B8"/>
    <w:rsid w:val="2D560DCD"/>
    <w:rsid w:val="2D574004"/>
    <w:rsid w:val="2D57575B"/>
    <w:rsid w:val="2D613652"/>
    <w:rsid w:val="2D720E3E"/>
    <w:rsid w:val="2D75237C"/>
    <w:rsid w:val="2D776454"/>
    <w:rsid w:val="2D83129D"/>
    <w:rsid w:val="2D8A43D9"/>
    <w:rsid w:val="2D9B1C5E"/>
    <w:rsid w:val="2D9B47A0"/>
    <w:rsid w:val="2D9E7E85"/>
    <w:rsid w:val="2DA326E8"/>
    <w:rsid w:val="2DAA0707"/>
    <w:rsid w:val="2DAA74E0"/>
    <w:rsid w:val="2DAC07F4"/>
    <w:rsid w:val="2DB651CE"/>
    <w:rsid w:val="2DB72CF5"/>
    <w:rsid w:val="2DBB27E5"/>
    <w:rsid w:val="2DBD50E7"/>
    <w:rsid w:val="2DBD655D"/>
    <w:rsid w:val="2DC7118A"/>
    <w:rsid w:val="2DCF4E03"/>
    <w:rsid w:val="2DD1025A"/>
    <w:rsid w:val="2DE53D06"/>
    <w:rsid w:val="2DE81100"/>
    <w:rsid w:val="2DEA3ADD"/>
    <w:rsid w:val="2DEC6E42"/>
    <w:rsid w:val="2DFB6B1F"/>
    <w:rsid w:val="2DFD4BAB"/>
    <w:rsid w:val="2E060D0E"/>
    <w:rsid w:val="2E092D17"/>
    <w:rsid w:val="2E0C1CE2"/>
    <w:rsid w:val="2E0C4DEE"/>
    <w:rsid w:val="2E1562CD"/>
    <w:rsid w:val="2E165C6D"/>
    <w:rsid w:val="2E1D3A94"/>
    <w:rsid w:val="2E262354"/>
    <w:rsid w:val="2E2843FB"/>
    <w:rsid w:val="2E294772"/>
    <w:rsid w:val="2E2E799A"/>
    <w:rsid w:val="2E336C50"/>
    <w:rsid w:val="2E374561"/>
    <w:rsid w:val="2E3A195C"/>
    <w:rsid w:val="2E3A5DFF"/>
    <w:rsid w:val="2E3F45EA"/>
    <w:rsid w:val="2E400F3C"/>
    <w:rsid w:val="2E424AD5"/>
    <w:rsid w:val="2E513149"/>
    <w:rsid w:val="2E516CA5"/>
    <w:rsid w:val="2E520E27"/>
    <w:rsid w:val="2E573717"/>
    <w:rsid w:val="2E5E07DC"/>
    <w:rsid w:val="2E627104"/>
    <w:rsid w:val="2E6279C6"/>
    <w:rsid w:val="2E6469D8"/>
    <w:rsid w:val="2E76670C"/>
    <w:rsid w:val="2E796FD4"/>
    <w:rsid w:val="2E7C6418"/>
    <w:rsid w:val="2E8157DC"/>
    <w:rsid w:val="2E861045"/>
    <w:rsid w:val="2E8B49B7"/>
    <w:rsid w:val="2E8E614B"/>
    <w:rsid w:val="2E914DF2"/>
    <w:rsid w:val="2E9F2106"/>
    <w:rsid w:val="2EA17C2D"/>
    <w:rsid w:val="2EA94D33"/>
    <w:rsid w:val="2EAA5F11"/>
    <w:rsid w:val="2EAE40F8"/>
    <w:rsid w:val="2EB536D8"/>
    <w:rsid w:val="2EB57234"/>
    <w:rsid w:val="2EBA484A"/>
    <w:rsid w:val="2EBD258D"/>
    <w:rsid w:val="2EC27BA3"/>
    <w:rsid w:val="2EC41B6D"/>
    <w:rsid w:val="2ECB4CA9"/>
    <w:rsid w:val="2ECE0A3B"/>
    <w:rsid w:val="2ED65BF8"/>
    <w:rsid w:val="2ED95618"/>
    <w:rsid w:val="2EE45D6B"/>
    <w:rsid w:val="2EE713B8"/>
    <w:rsid w:val="2EF35FAE"/>
    <w:rsid w:val="2EF75A9F"/>
    <w:rsid w:val="2EFE507F"/>
    <w:rsid w:val="2F012479"/>
    <w:rsid w:val="2F07230D"/>
    <w:rsid w:val="2F0A1CD2"/>
    <w:rsid w:val="2F0B154A"/>
    <w:rsid w:val="2F1C4189"/>
    <w:rsid w:val="2F1C5505"/>
    <w:rsid w:val="2F1E302B"/>
    <w:rsid w:val="2F1F0B51"/>
    <w:rsid w:val="2F2443BA"/>
    <w:rsid w:val="2F350375"/>
    <w:rsid w:val="2F454A5C"/>
    <w:rsid w:val="2F4F1437"/>
    <w:rsid w:val="2F5922B5"/>
    <w:rsid w:val="2F594288"/>
    <w:rsid w:val="2F6110DD"/>
    <w:rsid w:val="2F642A08"/>
    <w:rsid w:val="2F68074A"/>
    <w:rsid w:val="2F6856D6"/>
    <w:rsid w:val="2F77098D"/>
    <w:rsid w:val="2F94153F"/>
    <w:rsid w:val="2F9C1305"/>
    <w:rsid w:val="2FA07EE4"/>
    <w:rsid w:val="2FA774C5"/>
    <w:rsid w:val="2FAA0D63"/>
    <w:rsid w:val="2FAD5BD5"/>
    <w:rsid w:val="2FAD5F0B"/>
    <w:rsid w:val="2FB120F1"/>
    <w:rsid w:val="2FB27C17"/>
    <w:rsid w:val="2FBD1B8F"/>
    <w:rsid w:val="2FBE78D3"/>
    <w:rsid w:val="2FC02334"/>
    <w:rsid w:val="2FC736C3"/>
    <w:rsid w:val="2FCF4325"/>
    <w:rsid w:val="2FDB0F1C"/>
    <w:rsid w:val="2FE5067A"/>
    <w:rsid w:val="2FE74BAE"/>
    <w:rsid w:val="2FED0C50"/>
    <w:rsid w:val="2FF540FA"/>
    <w:rsid w:val="2FF54C06"/>
    <w:rsid w:val="2FFE2E5D"/>
    <w:rsid w:val="30003A4C"/>
    <w:rsid w:val="30030473"/>
    <w:rsid w:val="3014442E"/>
    <w:rsid w:val="301461DC"/>
    <w:rsid w:val="301B756B"/>
    <w:rsid w:val="30201025"/>
    <w:rsid w:val="30234671"/>
    <w:rsid w:val="3029612C"/>
    <w:rsid w:val="302A16EB"/>
    <w:rsid w:val="302E3AEA"/>
    <w:rsid w:val="303B7C0D"/>
    <w:rsid w:val="30466CDD"/>
    <w:rsid w:val="304C5976"/>
    <w:rsid w:val="30534F57"/>
    <w:rsid w:val="305807BF"/>
    <w:rsid w:val="306453B6"/>
    <w:rsid w:val="30801AC4"/>
    <w:rsid w:val="3082680F"/>
    <w:rsid w:val="309243C0"/>
    <w:rsid w:val="309C68FD"/>
    <w:rsid w:val="30A457B2"/>
    <w:rsid w:val="30AD45FE"/>
    <w:rsid w:val="30B33C47"/>
    <w:rsid w:val="30B52A83"/>
    <w:rsid w:val="30BF439A"/>
    <w:rsid w:val="30C419B0"/>
    <w:rsid w:val="30C776F3"/>
    <w:rsid w:val="30C9346B"/>
    <w:rsid w:val="30C95EA8"/>
    <w:rsid w:val="30DA0556"/>
    <w:rsid w:val="30E107B4"/>
    <w:rsid w:val="30E7256B"/>
    <w:rsid w:val="30E81B43"/>
    <w:rsid w:val="30ED1A33"/>
    <w:rsid w:val="30ED267A"/>
    <w:rsid w:val="30FC114A"/>
    <w:rsid w:val="31012C04"/>
    <w:rsid w:val="310A276C"/>
    <w:rsid w:val="310D3357"/>
    <w:rsid w:val="310E70CF"/>
    <w:rsid w:val="311A1F18"/>
    <w:rsid w:val="311D7312"/>
    <w:rsid w:val="312227A7"/>
    <w:rsid w:val="31254CEB"/>
    <w:rsid w:val="312707D0"/>
    <w:rsid w:val="312B7E40"/>
    <w:rsid w:val="31327262"/>
    <w:rsid w:val="31375948"/>
    <w:rsid w:val="3138414C"/>
    <w:rsid w:val="313F4FFA"/>
    <w:rsid w:val="31434FCB"/>
    <w:rsid w:val="314760EE"/>
    <w:rsid w:val="314D5E4A"/>
    <w:rsid w:val="3150593A"/>
    <w:rsid w:val="315076E8"/>
    <w:rsid w:val="315A745C"/>
    <w:rsid w:val="315C608D"/>
    <w:rsid w:val="315E1E05"/>
    <w:rsid w:val="3162469E"/>
    <w:rsid w:val="31634B42"/>
    <w:rsid w:val="31684A32"/>
    <w:rsid w:val="316B4522"/>
    <w:rsid w:val="317258B0"/>
    <w:rsid w:val="318178A1"/>
    <w:rsid w:val="318B24CE"/>
    <w:rsid w:val="318B6972"/>
    <w:rsid w:val="31964201"/>
    <w:rsid w:val="319720BE"/>
    <w:rsid w:val="319A665C"/>
    <w:rsid w:val="319F44D0"/>
    <w:rsid w:val="31A72A29"/>
    <w:rsid w:val="31A83080"/>
    <w:rsid w:val="31A87524"/>
    <w:rsid w:val="31AD2471"/>
    <w:rsid w:val="31AD7BE9"/>
    <w:rsid w:val="31B9528D"/>
    <w:rsid w:val="31D50D66"/>
    <w:rsid w:val="31D71662"/>
    <w:rsid w:val="31DA4405"/>
    <w:rsid w:val="31DB16A7"/>
    <w:rsid w:val="31E00A6C"/>
    <w:rsid w:val="31E63BA8"/>
    <w:rsid w:val="31EA3699"/>
    <w:rsid w:val="31EC1D7E"/>
    <w:rsid w:val="31EC5663"/>
    <w:rsid w:val="31F14A27"/>
    <w:rsid w:val="320329AC"/>
    <w:rsid w:val="3206167C"/>
    <w:rsid w:val="32087FC3"/>
    <w:rsid w:val="320A7897"/>
    <w:rsid w:val="320F30FF"/>
    <w:rsid w:val="32133CA5"/>
    <w:rsid w:val="32144BB9"/>
    <w:rsid w:val="32186458"/>
    <w:rsid w:val="321E77E6"/>
    <w:rsid w:val="321F3CD8"/>
    <w:rsid w:val="32292413"/>
    <w:rsid w:val="32313075"/>
    <w:rsid w:val="3236068C"/>
    <w:rsid w:val="323D5EBE"/>
    <w:rsid w:val="32472899"/>
    <w:rsid w:val="32496611"/>
    <w:rsid w:val="3260443B"/>
    <w:rsid w:val="32672F3B"/>
    <w:rsid w:val="32676A97"/>
    <w:rsid w:val="32790B1D"/>
    <w:rsid w:val="327A0EC0"/>
    <w:rsid w:val="327A1535"/>
    <w:rsid w:val="327D37D4"/>
    <w:rsid w:val="327F2033"/>
    <w:rsid w:val="327F76D8"/>
    <w:rsid w:val="32851613"/>
    <w:rsid w:val="3288246C"/>
    <w:rsid w:val="328F5FEE"/>
    <w:rsid w:val="32935ADE"/>
    <w:rsid w:val="32951856"/>
    <w:rsid w:val="32A001FB"/>
    <w:rsid w:val="32A63A63"/>
    <w:rsid w:val="32A95302"/>
    <w:rsid w:val="32AB107A"/>
    <w:rsid w:val="32AF0265"/>
    <w:rsid w:val="32B24C2F"/>
    <w:rsid w:val="32B67A1F"/>
    <w:rsid w:val="32BB5035"/>
    <w:rsid w:val="32C20171"/>
    <w:rsid w:val="32D17C89"/>
    <w:rsid w:val="32D22AAA"/>
    <w:rsid w:val="32D3412D"/>
    <w:rsid w:val="32D47F84"/>
    <w:rsid w:val="32D87995"/>
    <w:rsid w:val="32D92CDB"/>
    <w:rsid w:val="32DB1C5F"/>
    <w:rsid w:val="32DD144F"/>
    <w:rsid w:val="32DD4FAB"/>
    <w:rsid w:val="32E53E60"/>
    <w:rsid w:val="32EC5C70"/>
    <w:rsid w:val="32EE1841"/>
    <w:rsid w:val="32FD73FC"/>
    <w:rsid w:val="32FF13C6"/>
    <w:rsid w:val="32FF4F22"/>
    <w:rsid w:val="33014A95"/>
    <w:rsid w:val="33022C64"/>
    <w:rsid w:val="33044C2E"/>
    <w:rsid w:val="33062754"/>
    <w:rsid w:val="33082BEB"/>
    <w:rsid w:val="33095248"/>
    <w:rsid w:val="33095DA0"/>
    <w:rsid w:val="330B38C7"/>
    <w:rsid w:val="33131907"/>
    <w:rsid w:val="33136C1F"/>
    <w:rsid w:val="331656FD"/>
    <w:rsid w:val="331A1D5C"/>
    <w:rsid w:val="3324596F"/>
    <w:rsid w:val="33292712"/>
    <w:rsid w:val="332B3F69"/>
    <w:rsid w:val="332C69B5"/>
    <w:rsid w:val="33323549"/>
    <w:rsid w:val="333746BC"/>
    <w:rsid w:val="33407EE8"/>
    <w:rsid w:val="33423F49"/>
    <w:rsid w:val="33460345"/>
    <w:rsid w:val="33514C1C"/>
    <w:rsid w:val="33552D94"/>
    <w:rsid w:val="335C57D6"/>
    <w:rsid w:val="335E433E"/>
    <w:rsid w:val="33694A91"/>
    <w:rsid w:val="33727DEA"/>
    <w:rsid w:val="33753436"/>
    <w:rsid w:val="337551E4"/>
    <w:rsid w:val="337E053C"/>
    <w:rsid w:val="33812D41"/>
    <w:rsid w:val="338D32F1"/>
    <w:rsid w:val="33941B0E"/>
    <w:rsid w:val="339733AC"/>
    <w:rsid w:val="33A65CE5"/>
    <w:rsid w:val="33A66585"/>
    <w:rsid w:val="33AB32FB"/>
    <w:rsid w:val="33B201E6"/>
    <w:rsid w:val="33B51A84"/>
    <w:rsid w:val="33C61EE3"/>
    <w:rsid w:val="33E915F3"/>
    <w:rsid w:val="33EC7B9C"/>
    <w:rsid w:val="33ED56C2"/>
    <w:rsid w:val="33F14E3F"/>
    <w:rsid w:val="33F16F60"/>
    <w:rsid w:val="33F43719"/>
    <w:rsid w:val="33FE6037"/>
    <w:rsid w:val="34002C60"/>
    <w:rsid w:val="340C4C6E"/>
    <w:rsid w:val="34126ED7"/>
    <w:rsid w:val="34190265"/>
    <w:rsid w:val="342C61EA"/>
    <w:rsid w:val="343017E0"/>
    <w:rsid w:val="343155AF"/>
    <w:rsid w:val="34321327"/>
    <w:rsid w:val="34367069"/>
    <w:rsid w:val="34390DE3"/>
    <w:rsid w:val="34394463"/>
    <w:rsid w:val="343F6B5B"/>
    <w:rsid w:val="344057F2"/>
    <w:rsid w:val="34452E08"/>
    <w:rsid w:val="34470F4D"/>
    <w:rsid w:val="344A2B14"/>
    <w:rsid w:val="344D7F0F"/>
    <w:rsid w:val="345474EF"/>
    <w:rsid w:val="3458039D"/>
    <w:rsid w:val="34593FB8"/>
    <w:rsid w:val="345E036E"/>
    <w:rsid w:val="34602FDD"/>
    <w:rsid w:val="346040E6"/>
    <w:rsid w:val="34757B91"/>
    <w:rsid w:val="34761214"/>
    <w:rsid w:val="34790259"/>
    <w:rsid w:val="347D07F4"/>
    <w:rsid w:val="347E1FD2"/>
    <w:rsid w:val="34833825"/>
    <w:rsid w:val="34840C3D"/>
    <w:rsid w:val="348558FB"/>
    <w:rsid w:val="348A4CBF"/>
    <w:rsid w:val="34943D90"/>
    <w:rsid w:val="349D2C44"/>
    <w:rsid w:val="34AC2E87"/>
    <w:rsid w:val="34AE2A73"/>
    <w:rsid w:val="34B45226"/>
    <w:rsid w:val="34BB69B8"/>
    <w:rsid w:val="34BD32E6"/>
    <w:rsid w:val="34C40D15"/>
    <w:rsid w:val="34C5219B"/>
    <w:rsid w:val="34CD748C"/>
    <w:rsid w:val="34D10B40"/>
    <w:rsid w:val="34D36666"/>
    <w:rsid w:val="34DB5183"/>
    <w:rsid w:val="34DC4632"/>
    <w:rsid w:val="34E24AFB"/>
    <w:rsid w:val="34E46AC5"/>
    <w:rsid w:val="34EC3BCC"/>
    <w:rsid w:val="34F14D3E"/>
    <w:rsid w:val="34F20C90"/>
    <w:rsid w:val="34F40078"/>
    <w:rsid w:val="34F5048D"/>
    <w:rsid w:val="34FA1E45"/>
    <w:rsid w:val="34FD1935"/>
    <w:rsid w:val="350902DA"/>
    <w:rsid w:val="35132F06"/>
    <w:rsid w:val="3518051D"/>
    <w:rsid w:val="352132DA"/>
    <w:rsid w:val="35247EFC"/>
    <w:rsid w:val="35256595"/>
    <w:rsid w:val="352672B2"/>
    <w:rsid w:val="35374E47"/>
    <w:rsid w:val="35496928"/>
    <w:rsid w:val="35577297"/>
    <w:rsid w:val="355A6D87"/>
    <w:rsid w:val="355C2792"/>
    <w:rsid w:val="355C2AFF"/>
    <w:rsid w:val="355D23D3"/>
    <w:rsid w:val="356419B4"/>
    <w:rsid w:val="35696FCA"/>
    <w:rsid w:val="356C533B"/>
    <w:rsid w:val="356D0868"/>
    <w:rsid w:val="35707279"/>
    <w:rsid w:val="3578720D"/>
    <w:rsid w:val="357D4824"/>
    <w:rsid w:val="358160C2"/>
    <w:rsid w:val="35904557"/>
    <w:rsid w:val="359758E5"/>
    <w:rsid w:val="35977890"/>
    <w:rsid w:val="359849D9"/>
    <w:rsid w:val="35A26038"/>
    <w:rsid w:val="35A27F45"/>
    <w:rsid w:val="35A973C7"/>
    <w:rsid w:val="35AD1CD3"/>
    <w:rsid w:val="35AF0108"/>
    <w:rsid w:val="35B20971"/>
    <w:rsid w:val="35B5220F"/>
    <w:rsid w:val="35B632F6"/>
    <w:rsid w:val="35BB5CBB"/>
    <w:rsid w:val="35C802BA"/>
    <w:rsid w:val="35D346B8"/>
    <w:rsid w:val="35D408E8"/>
    <w:rsid w:val="35E36D7D"/>
    <w:rsid w:val="35F13CF7"/>
    <w:rsid w:val="35F92264"/>
    <w:rsid w:val="35FA48FF"/>
    <w:rsid w:val="35FC7E3E"/>
    <w:rsid w:val="360401E9"/>
    <w:rsid w:val="36056CF3"/>
    <w:rsid w:val="360948A1"/>
    <w:rsid w:val="360F7B72"/>
    <w:rsid w:val="36120683"/>
    <w:rsid w:val="36176A26"/>
    <w:rsid w:val="36186C7D"/>
    <w:rsid w:val="361909F0"/>
    <w:rsid w:val="361E6007"/>
    <w:rsid w:val="36223FC8"/>
    <w:rsid w:val="36266C69"/>
    <w:rsid w:val="36294A38"/>
    <w:rsid w:val="362A49AB"/>
    <w:rsid w:val="362C0724"/>
    <w:rsid w:val="362D624A"/>
    <w:rsid w:val="36326BC5"/>
    <w:rsid w:val="363E0457"/>
    <w:rsid w:val="36402219"/>
    <w:rsid w:val="36407D2B"/>
    <w:rsid w:val="36436FC1"/>
    <w:rsid w:val="3649562D"/>
    <w:rsid w:val="364A6DFC"/>
    <w:rsid w:val="3653029E"/>
    <w:rsid w:val="36592A97"/>
    <w:rsid w:val="36603F29"/>
    <w:rsid w:val="36631BE4"/>
    <w:rsid w:val="366A0915"/>
    <w:rsid w:val="366D6646"/>
    <w:rsid w:val="367125DA"/>
    <w:rsid w:val="36721CF2"/>
    <w:rsid w:val="36747A1D"/>
    <w:rsid w:val="3679148F"/>
    <w:rsid w:val="36792EB9"/>
    <w:rsid w:val="367D0F7F"/>
    <w:rsid w:val="36820344"/>
    <w:rsid w:val="368220F2"/>
    <w:rsid w:val="368340BC"/>
    <w:rsid w:val="368A5F83"/>
    <w:rsid w:val="368D6C58"/>
    <w:rsid w:val="369D6F2B"/>
    <w:rsid w:val="369E4A52"/>
    <w:rsid w:val="36BA5D2F"/>
    <w:rsid w:val="36BE6EA2"/>
    <w:rsid w:val="36CA1CEB"/>
    <w:rsid w:val="36DB7A54"/>
    <w:rsid w:val="36E0506A"/>
    <w:rsid w:val="36E515F1"/>
    <w:rsid w:val="36E56B24"/>
    <w:rsid w:val="36E903C3"/>
    <w:rsid w:val="36EC1C61"/>
    <w:rsid w:val="36F01AF3"/>
    <w:rsid w:val="36F34D9D"/>
    <w:rsid w:val="36F54FB9"/>
    <w:rsid w:val="37033793"/>
    <w:rsid w:val="37177E68"/>
    <w:rsid w:val="371A4A20"/>
    <w:rsid w:val="37214898"/>
    <w:rsid w:val="37255FFD"/>
    <w:rsid w:val="372C0FA1"/>
    <w:rsid w:val="372D208E"/>
    <w:rsid w:val="37377380"/>
    <w:rsid w:val="373F7FE3"/>
    <w:rsid w:val="3747333B"/>
    <w:rsid w:val="37490126"/>
    <w:rsid w:val="374A4436"/>
    <w:rsid w:val="374A6F7B"/>
    <w:rsid w:val="374C6AA7"/>
    <w:rsid w:val="374E46CA"/>
    <w:rsid w:val="375021F0"/>
    <w:rsid w:val="375F7291"/>
    <w:rsid w:val="37621F23"/>
    <w:rsid w:val="37623CD1"/>
    <w:rsid w:val="37691503"/>
    <w:rsid w:val="376E6B1A"/>
    <w:rsid w:val="377203B8"/>
    <w:rsid w:val="377D0B0B"/>
    <w:rsid w:val="377F0D27"/>
    <w:rsid w:val="377F2AD5"/>
    <w:rsid w:val="378123A9"/>
    <w:rsid w:val="37836223"/>
    <w:rsid w:val="378D6FA0"/>
    <w:rsid w:val="379522F8"/>
    <w:rsid w:val="379540A7"/>
    <w:rsid w:val="3798060A"/>
    <w:rsid w:val="37A662B4"/>
    <w:rsid w:val="37AB1B1C"/>
    <w:rsid w:val="37AC319E"/>
    <w:rsid w:val="37B426A3"/>
    <w:rsid w:val="37C116E8"/>
    <w:rsid w:val="37C329C2"/>
    <w:rsid w:val="37C4673A"/>
    <w:rsid w:val="37C83096"/>
    <w:rsid w:val="37C869EA"/>
    <w:rsid w:val="37C96CE5"/>
    <w:rsid w:val="37CB5D1A"/>
    <w:rsid w:val="37CD245F"/>
    <w:rsid w:val="37D2672A"/>
    <w:rsid w:val="37D3697D"/>
    <w:rsid w:val="37E172EC"/>
    <w:rsid w:val="37E82428"/>
    <w:rsid w:val="37F54F43"/>
    <w:rsid w:val="37FA50C2"/>
    <w:rsid w:val="37FE1C4C"/>
    <w:rsid w:val="37FE39FA"/>
    <w:rsid w:val="37FE7E9E"/>
    <w:rsid w:val="38003C16"/>
    <w:rsid w:val="380803DD"/>
    <w:rsid w:val="380D40C9"/>
    <w:rsid w:val="380E46BF"/>
    <w:rsid w:val="38152F68"/>
    <w:rsid w:val="38170F5F"/>
    <w:rsid w:val="381B0A50"/>
    <w:rsid w:val="38236009"/>
    <w:rsid w:val="382835A3"/>
    <w:rsid w:val="38313807"/>
    <w:rsid w:val="383438BF"/>
    <w:rsid w:val="383832E4"/>
    <w:rsid w:val="384018E7"/>
    <w:rsid w:val="38404012"/>
    <w:rsid w:val="38412DA1"/>
    <w:rsid w:val="384A512D"/>
    <w:rsid w:val="384B29B7"/>
    <w:rsid w:val="3853724F"/>
    <w:rsid w:val="38547ABE"/>
    <w:rsid w:val="38563836"/>
    <w:rsid w:val="385E6B8E"/>
    <w:rsid w:val="386341A5"/>
    <w:rsid w:val="38695491"/>
    <w:rsid w:val="387A2D4D"/>
    <w:rsid w:val="388B19BB"/>
    <w:rsid w:val="389A08FE"/>
    <w:rsid w:val="38A241A6"/>
    <w:rsid w:val="38A528A2"/>
    <w:rsid w:val="38A7195D"/>
    <w:rsid w:val="38A74DA6"/>
    <w:rsid w:val="38B059AF"/>
    <w:rsid w:val="38B14F10"/>
    <w:rsid w:val="38B30C88"/>
    <w:rsid w:val="38B557C0"/>
    <w:rsid w:val="38BB7B3D"/>
    <w:rsid w:val="38BC3B31"/>
    <w:rsid w:val="38C06F01"/>
    <w:rsid w:val="38D62BC9"/>
    <w:rsid w:val="38E31684"/>
    <w:rsid w:val="38E33981"/>
    <w:rsid w:val="38E36F47"/>
    <w:rsid w:val="38E52E0C"/>
    <w:rsid w:val="38E70B3E"/>
    <w:rsid w:val="38E76B84"/>
    <w:rsid w:val="38EC5F48"/>
    <w:rsid w:val="38FA30DF"/>
    <w:rsid w:val="38FE5C7B"/>
    <w:rsid w:val="390037A2"/>
    <w:rsid w:val="390908A8"/>
    <w:rsid w:val="391060DB"/>
    <w:rsid w:val="391334D5"/>
    <w:rsid w:val="39193F34"/>
    <w:rsid w:val="391D07F7"/>
    <w:rsid w:val="39205BF2"/>
    <w:rsid w:val="392576AC"/>
    <w:rsid w:val="392A081F"/>
    <w:rsid w:val="392A2F11"/>
    <w:rsid w:val="392A6A70"/>
    <w:rsid w:val="39363667"/>
    <w:rsid w:val="393B2A2C"/>
    <w:rsid w:val="39442944"/>
    <w:rsid w:val="39462F2A"/>
    <w:rsid w:val="39494261"/>
    <w:rsid w:val="394F0285"/>
    <w:rsid w:val="3951224F"/>
    <w:rsid w:val="39564958"/>
    <w:rsid w:val="395D6E46"/>
    <w:rsid w:val="395F671A"/>
    <w:rsid w:val="396B0A3F"/>
    <w:rsid w:val="396C150B"/>
    <w:rsid w:val="396C5956"/>
    <w:rsid w:val="396F26D5"/>
    <w:rsid w:val="39720087"/>
    <w:rsid w:val="39730417"/>
    <w:rsid w:val="39846181"/>
    <w:rsid w:val="39897C3B"/>
    <w:rsid w:val="398B750F"/>
    <w:rsid w:val="399D7242"/>
    <w:rsid w:val="39A14F85"/>
    <w:rsid w:val="39A15CD6"/>
    <w:rsid w:val="39A700C1"/>
    <w:rsid w:val="39A92C0E"/>
    <w:rsid w:val="39B506F2"/>
    <w:rsid w:val="39B93F9F"/>
    <w:rsid w:val="39BA7DF4"/>
    <w:rsid w:val="39BE24C9"/>
    <w:rsid w:val="39C42A21"/>
    <w:rsid w:val="39C66799"/>
    <w:rsid w:val="39D215E2"/>
    <w:rsid w:val="39DC7D6B"/>
    <w:rsid w:val="39DD2EED"/>
    <w:rsid w:val="39E14383"/>
    <w:rsid w:val="39E33D31"/>
    <w:rsid w:val="39E7589A"/>
    <w:rsid w:val="39F350B4"/>
    <w:rsid w:val="39F96B6F"/>
    <w:rsid w:val="39FC040D"/>
    <w:rsid w:val="3A0D261A"/>
    <w:rsid w:val="3A145757"/>
    <w:rsid w:val="3A1A6AE5"/>
    <w:rsid w:val="3A1E0383"/>
    <w:rsid w:val="3A234D7B"/>
    <w:rsid w:val="3A35391F"/>
    <w:rsid w:val="3A355331"/>
    <w:rsid w:val="3A3A1AE8"/>
    <w:rsid w:val="3A437DEA"/>
    <w:rsid w:val="3A4A561C"/>
    <w:rsid w:val="3A4A73CA"/>
    <w:rsid w:val="3A4D2A17"/>
    <w:rsid w:val="3A4F678F"/>
    <w:rsid w:val="3A575643"/>
    <w:rsid w:val="3A5D2517"/>
    <w:rsid w:val="3A5E2E76"/>
    <w:rsid w:val="3A667F7C"/>
    <w:rsid w:val="3A685AA2"/>
    <w:rsid w:val="3A6A181A"/>
    <w:rsid w:val="3A6B7341"/>
    <w:rsid w:val="3A726921"/>
    <w:rsid w:val="3A766F89"/>
    <w:rsid w:val="3A791A5E"/>
    <w:rsid w:val="3A804B9A"/>
    <w:rsid w:val="3A856654"/>
    <w:rsid w:val="3A8B353F"/>
    <w:rsid w:val="3A8C79E3"/>
    <w:rsid w:val="3A8E29D3"/>
    <w:rsid w:val="3A941AE5"/>
    <w:rsid w:val="3A9C574C"/>
    <w:rsid w:val="3A9E3272"/>
    <w:rsid w:val="3AA27206"/>
    <w:rsid w:val="3AA36ADA"/>
    <w:rsid w:val="3AA50161"/>
    <w:rsid w:val="3AA50AA5"/>
    <w:rsid w:val="3AAB598F"/>
    <w:rsid w:val="3AB331C1"/>
    <w:rsid w:val="3AB40624"/>
    <w:rsid w:val="3AB92E8B"/>
    <w:rsid w:val="3ABD5DEE"/>
    <w:rsid w:val="3AC0143A"/>
    <w:rsid w:val="3AD11FD9"/>
    <w:rsid w:val="3AD249E7"/>
    <w:rsid w:val="3AD43138"/>
    <w:rsid w:val="3ADB091E"/>
    <w:rsid w:val="3AE11DE1"/>
    <w:rsid w:val="3AE16E49"/>
    <w:rsid w:val="3AEF1D20"/>
    <w:rsid w:val="3AF31810"/>
    <w:rsid w:val="3AF70BD4"/>
    <w:rsid w:val="3AFA0DF0"/>
    <w:rsid w:val="3AFB2473"/>
    <w:rsid w:val="3B003F2D"/>
    <w:rsid w:val="3B0B5627"/>
    <w:rsid w:val="3B0F4170"/>
    <w:rsid w:val="3B0F5F1E"/>
    <w:rsid w:val="3B135A0E"/>
    <w:rsid w:val="3B145C19"/>
    <w:rsid w:val="3B217306"/>
    <w:rsid w:val="3B273268"/>
    <w:rsid w:val="3B293484"/>
    <w:rsid w:val="3B2A2D58"/>
    <w:rsid w:val="3B2D74E8"/>
    <w:rsid w:val="3B312338"/>
    <w:rsid w:val="3B377223"/>
    <w:rsid w:val="3B3F4A55"/>
    <w:rsid w:val="3B4262F3"/>
    <w:rsid w:val="3B46104B"/>
    <w:rsid w:val="3B4A3779"/>
    <w:rsid w:val="3B4E4C98"/>
    <w:rsid w:val="3B563B4D"/>
    <w:rsid w:val="3B575229"/>
    <w:rsid w:val="3B5953EB"/>
    <w:rsid w:val="3B5A363D"/>
    <w:rsid w:val="3B607FB3"/>
    <w:rsid w:val="3B781D15"/>
    <w:rsid w:val="3B7874E6"/>
    <w:rsid w:val="3B8406BA"/>
    <w:rsid w:val="3B843992"/>
    <w:rsid w:val="3B950B19"/>
    <w:rsid w:val="3B997AE8"/>
    <w:rsid w:val="3B9A7EDD"/>
    <w:rsid w:val="3B9D79CE"/>
    <w:rsid w:val="3BA54333"/>
    <w:rsid w:val="3BA80A3F"/>
    <w:rsid w:val="3BAB20EB"/>
    <w:rsid w:val="3BAB3E99"/>
    <w:rsid w:val="3BAC1821"/>
    <w:rsid w:val="3BAC5E63"/>
    <w:rsid w:val="3BAC628D"/>
    <w:rsid w:val="3BC60A9D"/>
    <w:rsid w:val="3BC82C9D"/>
    <w:rsid w:val="3BC90EB9"/>
    <w:rsid w:val="3BD17677"/>
    <w:rsid w:val="3BD31641"/>
    <w:rsid w:val="3BD81646"/>
    <w:rsid w:val="3BE81FCD"/>
    <w:rsid w:val="3BE86E9B"/>
    <w:rsid w:val="3BFC64A2"/>
    <w:rsid w:val="3C017F5D"/>
    <w:rsid w:val="3C0B0DDB"/>
    <w:rsid w:val="3C0F0B15"/>
    <w:rsid w:val="3C1C08F2"/>
    <w:rsid w:val="3C1F0094"/>
    <w:rsid w:val="3C205D00"/>
    <w:rsid w:val="3C2459F9"/>
    <w:rsid w:val="3C2B322B"/>
    <w:rsid w:val="3C3025F0"/>
    <w:rsid w:val="3C4877ED"/>
    <w:rsid w:val="3C495674"/>
    <w:rsid w:val="3C4E0CC8"/>
    <w:rsid w:val="3C530DD9"/>
    <w:rsid w:val="3C547B47"/>
    <w:rsid w:val="3C5502A8"/>
    <w:rsid w:val="3C5A58BF"/>
    <w:rsid w:val="3C5A766D"/>
    <w:rsid w:val="3C5B37E7"/>
    <w:rsid w:val="3C5F6A31"/>
    <w:rsid w:val="3C610609"/>
    <w:rsid w:val="3C6127A9"/>
    <w:rsid w:val="3C636171"/>
    <w:rsid w:val="3C664263"/>
    <w:rsid w:val="3C706B34"/>
    <w:rsid w:val="3C797AF3"/>
    <w:rsid w:val="3C812E4B"/>
    <w:rsid w:val="3C834E15"/>
    <w:rsid w:val="3C8938E4"/>
    <w:rsid w:val="3C8A7F52"/>
    <w:rsid w:val="3C8B3CCA"/>
    <w:rsid w:val="3C90308E"/>
    <w:rsid w:val="3C911248"/>
    <w:rsid w:val="3C964B49"/>
    <w:rsid w:val="3CAD1E92"/>
    <w:rsid w:val="3CC56748"/>
    <w:rsid w:val="3CC61931"/>
    <w:rsid w:val="3CC72F54"/>
    <w:rsid w:val="3CCD5318"/>
    <w:rsid w:val="3CCF3BB7"/>
    <w:rsid w:val="3CD147A4"/>
    <w:rsid w:val="3CD45671"/>
    <w:rsid w:val="3CD66855"/>
    <w:rsid w:val="3CDA6FAE"/>
    <w:rsid w:val="3CDF60CE"/>
    <w:rsid w:val="3CE753A4"/>
    <w:rsid w:val="3CEB6517"/>
    <w:rsid w:val="3CF655E7"/>
    <w:rsid w:val="3CF93E6F"/>
    <w:rsid w:val="3D031AB2"/>
    <w:rsid w:val="3D0329CE"/>
    <w:rsid w:val="3D0A1093"/>
    <w:rsid w:val="3D0C3994"/>
    <w:rsid w:val="3D167A38"/>
    <w:rsid w:val="3D24777C"/>
    <w:rsid w:val="3D393726"/>
    <w:rsid w:val="3D3A30E3"/>
    <w:rsid w:val="3D424389"/>
    <w:rsid w:val="3D474095"/>
    <w:rsid w:val="3D532A3A"/>
    <w:rsid w:val="3D5347E8"/>
    <w:rsid w:val="3D5B544A"/>
    <w:rsid w:val="3D5E3B4D"/>
    <w:rsid w:val="3D63018E"/>
    <w:rsid w:val="3D6407A3"/>
    <w:rsid w:val="3D670293"/>
    <w:rsid w:val="3D6975F0"/>
    <w:rsid w:val="3D712EC0"/>
    <w:rsid w:val="3D74475E"/>
    <w:rsid w:val="3D74650C"/>
    <w:rsid w:val="3D801355"/>
    <w:rsid w:val="3D8449A1"/>
    <w:rsid w:val="3D850E12"/>
    <w:rsid w:val="3D891FB8"/>
    <w:rsid w:val="3D9B618F"/>
    <w:rsid w:val="3D9F17DB"/>
    <w:rsid w:val="3DA07301"/>
    <w:rsid w:val="3DAA0180"/>
    <w:rsid w:val="3DAC5CA6"/>
    <w:rsid w:val="3DAE5EC2"/>
    <w:rsid w:val="3DB334D8"/>
    <w:rsid w:val="3DB64D77"/>
    <w:rsid w:val="3DB95AEB"/>
    <w:rsid w:val="3DBC024A"/>
    <w:rsid w:val="3DC46F26"/>
    <w:rsid w:val="3DCC27F4"/>
    <w:rsid w:val="3DCF659A"/>
    <w:rsid w:val="3DD0408A"/>
    <w:rsid w:val="3DD5344F"/>
    <w:rsid w:val="3DD96D0B"/>
    <w:rsid w:val="3DE511B8"/>
    <w:rsid w:val="3DEC0798"/>
    <w:rsid w:val="3DEC564C"/>
    <w:rsid w:val="3DF633C5"/>
    <w:rsid w:val="3DFB432B"/>
    <w:rsid w:val="3DFD4AF1"/>
    <w:rsid w:val="3E027EEC"/>
    <w:rsid w:val="3E043D34"/>
    <w:rsid w:val="3E0755D2"/>
    <w:rsid w:val="3E0B50C2"/>
    <w:rsid w:val="3E175815"/>
    <w:rsid w:val="3E1A70B4"/>
    <w:rsid w:val="3E287A22"/>
    <w:rsid w:val="3E3C34CE"/>
    <w:rsid w:val="3E5D6467"/>
    <w:rsid w:val="3E612F34"/>
    <w:rsid w:val="3E636451"/>
    <w:rsid w:val="3E6B790F"/>
    <w:rsid w:val="3E6D3687"/>
    <w:rsid w:val="3E6E11AD"/>
    <w:rsid w:val="3E6F5651"/>
    <w:rsid w:val="3E720C9E"/>
    <w:rsid w:val="3E76096C"/>
    <w:rsid w:val="3E7B5510"/>
    <w:rsid w:val="3E7E5894"/>
    <w:rsid w:val="3E8D3D29"/>
    <w:rsid w:val="3E90381A"/>
    <w:rsid w:val="3E95498C"/>
    <w:rsid w:val="3E9A01F4"/>
    <w:rsid w:val="3E9E1A93"/>
    <w:rsid w:val="3EA13331"/>
    <w:rsid w:val="3EAD1CD6"/>
    <w:rsid w:val="3EAD7F28"/>
    <w:rsid w:val="3EB86356"/>
    <w:rsid w:val="3EBA2645"/>
    <w:rsid w:val="3EBC016B"/>
    <w:rsid w:val="3EC6723B"/>
    <w:rsid w:val="3ECB4852"/>
    <w:rsid w:val="3ECD2378"/>
    <w:rsid w:val="3ED63527"/>
    <w:rsid w:val="3ED67B55"/>
    <w:rsid w:val="3EE70C7C"/>
    <w:rsid w:val="3EE951D0"/>
    <w:rsid w:val="3EEF6C51"/>
    <w:rsid w:val="3EF142B8"/>
    <w:rsid w:val="3F057D64"/>
    <w:rsid w:val="3F075CC4"/>
    <w:rsid w:val="3F0A791B"/>
    <w:rsid w:val="3F177A97"/>
    <w:rsid w:val="3F19736B"/>
    <w:rsid w:val="3F21712E"/>
    <w:rsid w:val="3F220916"/>
    <w:rsid w:val="3F2226C4"/>
    <w:rsid w:val="3F253F62"/>
    <w:rsid w:val="3F275F2C"/>
    <w:rsid w:val="3F285DF0"/>
    <w:rsid w:val="3F2C29E1"/>
    <w:rsid w:val="3F312907"/>
    <w:rsid w:val="3F384C10"/>
    <w:rsid w:val="3F43088C"/>
    <w:rsid w:val="3F4519A7"/>
    <w:rsid w:val="3F4E5442"/>
    <w:rsid w:val="3F514D57"/>
    <w:rsid w:val="3F591E5E"/>
    <w:rsid w:val="3F632CDC"/>
    <w:rsid w:val="3F6525B0"/>
    <w:rsid w:val="3F656A54"/>
    <w:rsid w:val="3F6B75FC"/>
    <w:rsid w:val="3F6C7DE3"/>
    <w:rsid w:val="3F6F1681"/>
    <w:rsid w:val="3F7E3672"/>
    <w:rsid w:val="3F827A5D"/>
    <w:rsid w:val="3F84512C"/>
    <w:rsid w:val="3F93711E"/>
    <w:rsid w:val="3F9B2476"/>
    <w:rsid w:val="3FA4757D"/>
    <w:rsid w:val="3FAE03FB"/>
    <w:rsid w:val="3FAF1A7E"/>
    <w:rsid w:val="3FB43DF9"/>
    <w:rsid w:val="3FB53538"/>
    <w:rsid w:val="3FB86B84"/>
    <w:rsid w:val="3FBB48C6"/>
    <w:rsid w:val="3FD17C46"/>
    <w:rsid w:val="3FD3204B"/>
    <w:rsid w:val="3FD61700"/>
    <w:rsid w:val="3FD80FD4"/>
    <w:rsid w:val="3FDF4E54"/>
    <w:rsid w:val="3FDF6807"/>
    <w:rsid w:val="3FE23C01"/>
    <w:rsid w:val="3FE32AAB"/>
    <w:rsid w:val="3FE77469"/>
    <w:rsid w:val="3FF51B86"/>
    <w:rsid w:val="3FFD6C8D"/>
    <w:rsid w:val="40193A36"/>
    <w:rsid w:val="401E3034"/>
    <w:rsid w:val="40204729"/>
    <w:rsid w:val="40287C10"/>
    <w:rsid w:val="402D7572"/>
    <w:rsid w:val="402E6E46"/>
    <w:rsid w:val="403D52DB"/>
    <w:rsid w:val="40402FA6"/>
    <w:rsid w:val="40414DCB"/>
    <w:rsid w:val="40460634"/>
    <w:rsid w:val="404709C9"/>
    <w:rsid w:val="404C08C7"/>
    <w:rsid w:val="40514E2B"/>
    <w:rsid w:val="40550877"/>
    <w:rsid w:val="4057639D"/>
    <w:rsid w:val="40584539"/>
    <w:rsid w:val="405C39B3"/>
    <w:rsid w:val="405D1A2A"/>
    <w:rsid w:val="40612D9E"/>
    <w:rsid w:val="406F4DA3"/>
    <w:rsid w:val="40774C91"/>
    <w:rsid w:val="40782251"/>
    <w:rsid w:val="40784565"/>
    <w:rsid w:val="40896772"/>
    <w:rsid w:val="408E7C60"/>
    <w:rsid w:val="40955117"/>
    <w:rsid w:val="40A13ABC"/>
    <w:rsid w:val="40A37950"/>
    <w:rsid w:val="40AF5E62"/>
    <w:rsid w:val="40B3559D"/>
    <w:rsid w:val="40B768FB"/>
    <w:rsid w:val="40BA4B7E"/>
    <w:rsid w:val="40C55EA8"/>
    <w:rsid w:val="40C61775"/>
    <w:rsid w:val="40C854ED"/>
    <w:rsid w:val="40C94DC1"/>
    <w:rsid w:val="40CF0B23"/>
    <w:rsid w:val="40CF687B"/>
    <w:rsid w:val="40DB3143"/>
    <w:rsid w:val="40E57E4D"/>
    <w:rsid w:val="40ED136E"/>
    <w:rsid w:val="40F24318"/>
    <w:rsid w:val="40F24F08"/>
    <w:rsid w:val="40F41E3E"/>
    <w:rsid w:val="40FF740D"/>
    <w:rsid w:val="41110C42"/>
    <w:rsid w:val="411E2A95"/>
    <w:rsid w:val="411E6EBB"/>
    <w:rsid w:val="41250249"/>
    <w:rsid w:val="4125649B"/>
    <w:rsid w:val="412D5718"/>
    <w:rsid w:val="413E130B"/>
    <w:rsid w:val="414601C0"/>
    <w:rsid w:val="414B08D8"/>
    <w:rsid w:val="414F018F"/>
    <w:rsid w:val="414F3F68"/>
    <w:rsid w:val="4151103E"/>
    <w:rsid w:val="41630D72"/>
    <w:rsid w:val="41656EA0"/>
    <w:rsid w:val="417411D1"/>
    <w:rsid w:val="417E7959"/>
    <w:rsid w:val="418238EE"/>
    <w:rsid w:val="418408ED"/>
    <w:rsid w:val="41872CB2"/>
    <w:rsid w:val="41874A60"/>
    <w:rsid w:val="418F1B67"/>
    <w:rsid w:val="41911D83"/>
    <w:rsid w:val="41923405"/>
    <w:rsid w:val="419B3242"/>
    <w:rsid w:val="419D4283"/>
    <w:rsid w:val="419E7FFC"/>
    <w:rsid w:val="41BA3087"/>
    <w:rsid w:val="41BA6D64"/>
    <w:rsid w:val="41C54F62"/>
    <w:rsid w:val="41CD7D0D"/>
    <w:rsid w:val="41D13F2D"/>
    <w:rsid w:val="41D57EC1"/>
    <w:rsid w:val="41DA7286"/>
    <w:rsid w:val="41E33C60"/>
    <w:rsid w:val="41E5640E"/>
    <w:rsid w:val="41E77BF5"/>
    <w:rsid w:val="41F369F6"/>
    <w:rsid w:val="41F83BB0"/>
    <w:rsid w:val="41FD2F74"/>
    <w:rsid w:val="42063A3A"/>
    <w:rsid w:val="42116A20"/>
    <w:rsid w:val="4214405D"/>
    <w:rsid w:val="42156510"/>
    <w:rsid w:val="42171D70"/>
    <w:rsid w:val="421A1D78"/>
    <w:rsid w:val="421C27EF"/>
    <w:rsid w:val="422A7B4B"/>
    <w:rsid w:val="422E137F"/>
    <w:rsid w:val="4230143F"/>
    <w:rsid w:val="42380450"/>
    <w:rsid w:val="423D5A66"/>
    <w:rsid w:val="424010B3"/>
    <w:rsid w:val="424707A7"/>
    <w:rsid w:val="425012F6"/>
    <w:rsid w:val="42507548"/>
    <w:rsid w:val="425132C0"/>
    <w:rsid w:val="4253528A"/>
    <w:rsid w:val="42552DB0"/>
    <w:rsid w:val="42567EF3"/>
    <w:rsid w:val="42613503"/>
    <w:rsid w:val="4262727B"/>
    <w:rsid w:val="42664FBD"/>
    <w:rsid w:val="4269060A"/>
    <w:rsid w:val="426E79CE"/>
    <w:rsid w:val="427721CF"/>
    <w:rsid w:val="42772D26"/>
    <w:rsid w:val="42784CF1"/>
    <w:rsid w:val="42815953"/>
    <w:rsid w:val="428627B5"/>
    <w:rsid w:val="42872C3E"/>
    <w:rsid w:val="42894808"/>
    <w:rsid w:val="428C60A6"/>
    <w:rsid w:val="42975177"/>
    <w:rsid w:val="429A07C3"/>
    <w:rsid w:val="429A0F55"/>
    <w:rsid w:val="429A6A15"/>
    <w:rsid w:val="429D02B3"/>
    <w:rsid w:val="42A11B51"/>
    <w:rsid w:val="42A31D6D"/>
    <w:rsid w:val="42A94EAA"/>
    <w:rsid w:val="42AC04F6"/>
    <w:rsid w:val="42AD499A"/>
    <w:rsid w:val="42AD609A"/>
    <w:rsid w:val="42B20202"/>
    <w:rsid w:val="42B850ED"/>
    <w:rsid w:val="42BB0B2F"/>
    <w:rsid w:val="42BB7663"/>
    <w:rsid w:val="42C45840"/>
    <w:rsid w:val="42C700D1"/>
    <w:rsid w:val="42C70B31"/>
    <w:rsid w:val="42C817D4"/>
    <w:rsid w:val="42CA37F1"/>
    <w:rsid w:val="42CB3072"/>
    <w:rsid w:val="42D40179"/>
    <w:rsid w:val="42D9578F"/>
    <w:rsid w:val="42DC0DDB"/>
    <w:rsid w:val="42DD6902"/>
    <w:rsid w:val="42E3216A"/>
    <w:rsid w:val="42E76C58"/>
    <w:rsid w:val="42EB54C2"/>
    <w:rsid w:val="42F5057E"/>
    <w:rsid w:val="42F558B3"/>
    <w:rsid w:val="42F75C15"/>
    <w:rsid w:val="42F779C3"/>
    <w:rsid w:val="43016A94"/>
    <w:rsid w:val="430D368B"/>
    <w:rsid w:val="430E3D19"/>
    <w:rsid w:val="43144A19"/>
    <w:rsid w:val="431A1BD8"/>
    <w:rsid w:val="431E02ED"/>
    <w:rsid w:val="43201866"/>
    <w:rsid w:val="43212C92"/>
    <w:rsid w:val="4323451C"/>
    <w:rsid w:val="432D5ADB"/>
    <w:rsid w:val="433504EC"/>
    <w:rsid w:val="433E55F2"/>
    <w:rsid w:val="43432C09"/>
    <w:rsid w:val="434B5F61"/>
    <w:rsid w:val="434B7D0F"/>
    <w:rsid w:val="43516693"/>
    <w:rsid w:val="435412BA"/>
    <w:rsid w:val="4355293C"/>
    <w:rsid w:val="435B2648"/>
    <w:rsid w:val="435B61A4"/>
    <w:rsid w:val="435C1F1C"/>
    <w:rsid w:val="435E496B"/>
    <w:rsid w:val="436F7031"/>
    <w:rsid w:val="43721740"/>
    <w:rsid w:val="43741014"/>
    <w:rsid w:val="437B47DE"/>
    <w:rsid w:val="437E00E5"/>
    <w:rsid w:val="43827BD5"/>
    <w:rsid w:val="438356FB"/>
    <w:rsid w:val="438374A9"/>
    <w:rsid w:val="43853221"/>
    <w:rsid w:val="4387343D"/>
    <w:rsid w:val="438D657A"/>
    <w:rsid w:val="438F22F2"/>
    <w:rsid w:val="43994DD7"/>
    <w:rsid w:val="439B2A45"/>
    <w:rsid w:val="439D56D9"/>
    <w:rsid w:val="43A858DD"/>
    <w:rsid w:val="43AC3ED1"/>
    <w:rsid w:val="43B803F8"/>
    <w:rsid w:val="43B90147"/>
    <w:rsid w:val="43BE41CB"/>
    <w:rsid w:val="43CA332A"/>
    <w:rsid w:val="43CD6976"/>
    <w:rsid w:val="43D47D05"/>
    <w:rsid w:val="43DA3792"/>
    <w:rsid w:val="43E066A9"/>
    <w:rsid w:val="43E4722E"/>
    <w:rsid w:val="43E67164"/>
    <w:rsid w:val="43EC32A0"/>
    <w:rsid w:val="43F202D8"/>
    <w:rsid w:val="43F45BD0"/>
    <w:rsid w:val="43F81C45"/>
    <w:rsid w:val="43FB478E"/>
    <w:rsid w:val="43FC6D22"/>
    <w:rsid w:val="43FD54AD"/>
    <w:rsid w:val="44000AFA"/>
    <w:rsid w:val="440873F8"/>
    <w:rsid w:val="4411001F"/>
    <w:rsid w:val="442A5B77"/>
    <w:rsid w:val="442C18EF"/>
    <w:rsid w:val="44301B45"/>
    <w:rsid w:val="443C78D0"/>
    <w:rsid w:val="443F3F3E"/>
    <w:rsid w:val="44496945"/>
    <w:rsid w:val="444C1F91"/>
    <w:rsid w:val="44555450"/>
    <w:rsid w:val="44586B88"/>
    <w:rsid w:val="445D5F4C"/>
    <w:rsid w:val="445D7297"/>
    <w:rsid w:val="446077EA"/>
    <w:rsid w:val="44613C8E"/>
    <w:rsid w:val="4469669F"/>
    <w:rsid w:val="44697144"/>
    <w:rsid w:val="446A1915"/>
    <w:rsid w:val="446B0669"/>
    <w:rsid w:val="446C43E1"/>
    <w:rsid w:val="446E7C5F"/>
    <w:rsid w:val="447A4D50"/>
    <w:rsid w:val="448B4922"/>
    <w:rsid w:val="448D7897"/>
    <w:rsid w:val="449C1238"/>
    <w:rsid w:val="449F0024"/>
    <w:rsid w:val="449F6565"/>
    <w:rsid w:val="44A1052F"/>
    <w:rsid w:val="44A26055"/>
    <w:rsid w:val="44A45929"/>
    <w:rsid w:val="44B00772"/>
    <w:rsid w:val="44B02520"/>
    <w:rsid w:val="44B10EA1"/>
    <w:rsid w:val="44B53FC2"/>
    <w:rsid w:val="44B546FA"/>
    <w:rsid w:val="44BC27B9"/>
    <w:rsid w:val="44BF2CE3"/>
    <w:rsid w:val="44CD30D2"/>
    <w:rsid w:val="44D07D4A"/>
    <w:rsid w:val="44D34460"/>
    <w:rsid w:val="44D83825"/>
    <w:rsid w:val="44E14D9A"/>
    <w:rsid w:val="44E16B7D"/>
    <w:rsid w:val="44E22ED8"/>
    <w:rsid w:val="44E64193"/>
    <w:rsid w:val="44EC452F"/>
    <w:rsid w:val="44FC39B7"/>
    <w:rsid w:val="44FC597B"/>
    <w:rsid w:val="44FD328B"/>
    <w:rsid w:val="44FE2636"/>
    <w:rsid w:val="44FE5207"/>
    <w:rsid w:val="450A021D"/>
    <w:rsid w:val="45124B0D"/>
    <w:rsid w:val="451707F1"/>
    <w:rsid w:val="45171C9F"/>
    <w:rsid w:val="45181E73"/>
    <w:rsid w:val="451A1577"/>
    <w:rsid w:val="451A255E"/>
    <w:rsid w:val="451B5A15"/>
    <w:rsid w:val="452901CE"/>
    <w:rsid w:val="45344EFF"/>
    <w:rsid w:val="453E08E3"/>
    <w:rsid w:val="4544327D"/>
    <w:rsid w:val="454D45B6"/>
    <w:rsid w:val="455410FD"/>
    <w:rsid w:val="455A06DD"/>
    <w:rsid w:val="455E1F7C"/>
    <w:rsid w:val="45622B78"/>
    <w:rsid w:val="4565155C"/>
    <w:rsid w:val="456809C0"/>
    <w:rsid w:val="456F753C"/>
    <w:rsid w:val="4573600A"/>
    <w:rsid w:val="45751852"/>
    <w:rsid w:val="45765517"/>
    <w:rsid w:val="458B6AE9"/>
    <w:rsid w:val="458D35C1"/>
    <w:rsid w:val="4597723C"/>
    <w:rsid w:val="45A26798"/>
    <w:rsid w:val="45A656D1"/>
    <w:rsid w:val="45AA3413"/>
    <w:rsid w:val="45B44292"/>
    <w:rsid w:val="45B93656"/>
    <w:rsid w:val="45BB117C"/>
    <w:rsid w:val="45C02C36"/>
    <w:rsid w:val="45C30031"/>
    <w:rsid w:val="45CF4C28"/>
    <w:rsid w:val="45D109A0"/>
    <w:rsid w:val="45D43FEC"/>
    <w:rsid w:val="45D60368"/>
    <w:rsid w:val="45E00BE3"/>
    <w:rsid w:val="45E51F31"/>
    <w:rsid w:val="45E87A97"/>
    <w:rsid w:val="45EA5B4E"/>
    <w:rsid w:val="46001285"/>
    <w:rsid w:val="460421F7"/>
    <w:rsid w:val="46050649"/>
    <w:rsid w:val="4607616F"/>
    <w:rsid w:val="461554CF"/>
    <w:rsid w:val="461B1C1B"/>
    <w:rsid w:val="461D5993"/>
    <w:rsid w:val="461F5BAF"/>
    <w:rsid w:val="462211FB"/>
    <w:rsid w:val="462417D4"/>
    <w:rsid w:val="462431C5"/>
    <w:rsid w:val="462C207A"/>
    <w:rsid w:val="462F3918"/>
    <w:rsid w:val="46396545"/>
    <w:rsid w:val="463A4797"/>
    <w:rsid w:val="463C5F52"/>
    <w:rsid w:val="46431172"/>
    <w:rsid w:val="4643491A"/>
    <w:rsid w:val="464521E7"/>
    <w:rsid w:val="46455732"/>
    <w:rsid w:val="464E3D9E"/>
    <w:rsid w:val="464F5D68"/>
    <w:rsid w:val="464F7B16"/>
    <w:rsid w:val="46675E7A"/>
    <w:rsid w:val="466B19C4"/>
    <w:rsid w:val="466F1F67"/>
    <w:rsid w:val="46724784"/>
    <w:rsid w:val="467866B3"/>
    <w:rsid w:val="467A2DE5"/>
    <w:rsid w:val="467D4684"/>
    <w:rsid w:val="467F21AA"/>
    <w:rsid w:val="46804174"/>
    <w:rsid w:val="46A77952"/>
    <w:rsid w:val="46AB281B"/>
    <w:rsid w:val="46AE6F33"/>
    <w:rsid w:val="46B61944"/>
    <w:rsid w:val="46B67B95"/>
    <w:rsid w:val="46BC2AD7"/>
    <w:rsid w:val="46BF4C9C"/>
    <w:rsid w:val="46D00C57"/>
    <w:rsid w:val="46D6477E"/>
    <w:rsid w:val="46D85D5E"/>
    <w:rsid w:val="46D950DC"/>
    <w:rsid w:val="46DC7FF2"/>
    <w:rsid w:val="46DD5D6D"/>
    <w:rsid w:val="46DF0E9A"/>
    <w:rsid w:val="46E42955"/>
    <w:rsid w:val="46E91D19"/>
    <w:rsid w:val="46EF27ED"/>
    <w:rsid w:val="46FC1A4C"/>
    <w:rsid w:val="470B3A79"/>
    <w:rsid w:val="471054F8"/>
    <w:rsid w:val="471274C2"/>
    <w:rsid w:val="47150D60"/>
    <w:rsid w:val="472114B3"/>
    <w:rsid w:val="472657A6"/>
    <w:rsid w:val="47307948"/>
    <w:rsid w:val="473D6A6E"/>
    <w:rsid w:val="473F3908"/>
    <w:rsid w:val="47406A95"/>
    <w:rsid w:val="474C71FC"/>
    <w:rsid w:val="474D04FA"/>
    <w:rsid w:val="474D22A8"/>
    <w:rsid w:val="474D6260"/>
    <w:rsid w:val="474E7DCE"/>
    <w:rsid w:val="475353E4"/>
    <w:rsid w:val="47543636"/>
    <w:rsid w:val="4754581B"/>
    <w:rsid w:val="475A6773"/>
    <w:rsid w:val="47625A6E"/>
    <w:rsid w:val="477261B2"/>
    <w:rsid w:val="47737835"/>
    <w:rsid w:val="47791740"/>
    <w:rsid w:val="4779309D"/>
    <w:rsid w:val="477F442B"/>
    <w:rsid w:val="47870C12"/>
    <w:rsid w:val="478A7058"/>
    <w:rsid w:val="478B41B5"/>
    <w:rsid w:val="47925F0D"/>
    <w:rsid w:val="479512C3"/>
    <w:rsid w:val="47963FF7"/>
    <w:rsid w:val="479928B9"/>
    <w:rsid w:val="47A3636C"/>
    <w:rsid w:val="47A85096"/>
    <w:rsid w:val="47AA76FA"/>
    <w:rsid w:val="47AC3472"/>
    <w:rsid w:val="47AD0D2F"/>
    <w:rsid w:val="47AF44AD"/>
    <w:rsid w:val="47AF4D11"/>
    <w:rsid w:val="47AF6ABF"/>
    <w:rsid w:val="47B651E6"/>
    <w:rsid w:val="47B901F3"/>
    <w:rsid w:val="47B9793D"/>
    <w:rsid w:val="47BA1BF2"/>
    <w:rsid w:val="47BB1907"/>
    <w:rsid w:val="47BE6D02"/>
    <w:rsid w:val="47C54BA4"/>
    <w:rsid w:val="47CC58C3"/>
    <w:rsid w:val="47CD0DEC"/>
    <w:rsid w:val="47CD5197"/>
    <w:rsid w:val="47D112E0"/>
    <w:rsid w:val="47E26E94"/>
    <w:rsid w:val="47E41648"/>
    <w:rsid w:val="47F00E85"/>
    <w:rsid w:val="47F92430"/>
    <w:rsid w:val="4803505C"/>
    <w:rsid w:val="480D3A23"/>
    <w:rsid w:val="48164D90"/>
    <w:rsid w:val="4818117E"/>
    <w:rsid w:val="483B47F6"/>
    <w:rsid w:val="483D231C"/>
    <w:rsid w:val="4846741F"/>
    <w:rsid w:val="484C5940"/>
    <w:rsid w:val="484D0086"/>
    <w:rsid w:val="484D0E76"/>
    <w:rsid w:val="484E4529"/>
    <w:rsid w:val="484F2050"/>
    <w:rsid w:val="48541414"/>
    <w:rsid w:val="485C55E7"/>
    <w:rsid w:val="48624C3F"/>
    <w:rsid w:val="486637E6"/>
    <w:rsid w:val="48671147"/>
    <w:rsid w:val="4867383D"/>
    <w:rsid w:val="486A50DB"/>
    <w:rsid w:val="486C49B0"/>
    <w:rsid w:val="487A29A7"/>
    <w:rsid w:val="489D725F"/>
    <w:rsid w:val="48B06F92"/>
    <w:rsid w:val="48B56357"/>
    <w:rsid w:val="48B7612A"/>
    <w:rsid w:val="48B9571B"/>
    <w:rsid w:val="48BF2D31"/>
    <w:rsid w:val="48C04CFB"/>
    <w:rsid w:val="48C12F4D"/>
    <w:rsid w:val="48CA7928"/>
    <w:rsid w:val="48D12A65"/>
    <w:rsid w:val="48D16F09"/>
    <w:rsid w:val="48D367DD"/>
    <w:rsid w:val="48D94D13"/>
    <w:rsid w:val="48DA7B6B"/>
    <w:rsid w:val="48DB7593"/>
    <w:rsid w:val="48E72288"/>
    <w:rsid w:val="48E7759C"/>
    <w:rsid w:val="48E77B38"/>
    <w:rsid w:val="48EB621C"/>
    <w:rsid w:val="48EC3D42"/>
    <w:rsid w:val="48EC5AF0"/>
    <w:rsid w:val="48FC3F85"/>
    <w:rsid w:val="49075B6C"/>
    <w:rsid w:val="490E3CB9"/>
    <w:rsid w:val="491017DF"/>
    <w:rsid w:val="49132795"/>
    <w:rsid w:val="49175151"/>
    <w:rsid w:val="49202A9B"/>
    <w:rsid w:val="49227829"/>
    <w:rsid w:val="4923580A"/>
    <w:rsid w:val="49374FBE"/>
    <w:rsid w:val="493A4AAE"/>
    <w:rsid w:val="493A64EB"/>
    <w:rsid w:val="4941669C"/>
    <w:rsid w:val="494A7DB3"/>
    <w:rsid w:val="494B6C4D"/>
    <w:rsid w:val="494E0559"/>
    <w:rsid w:val="49513989"/>
    <w:rsid w:val="495711BC"/>
    <w:rsid w:val="49575660"/>
    <w:rsid w:val="496C2214"/>
    <w:rsid w:val="496D45F2"/>
    <w:rsid w:val="496D7ED3"/>
    <w:rsid w:val="497247D5"/>
    <w:rsid w:val="497E2BEC"/>
    <w:rsid w:val="498521CD"/>
    <w:rsid w:val="49861160"/>
    <w:rsid w:val="498B765A"/>
    <w:rsid w:val="498F4DBB"/>
    <w:rsid w:val="49933A5A"/>
    <w:rsid w:val="49957F36"/>
    <w:rsid w:val="499A379E"/>
    <w:rsid w:val="499C67BC"/>
    <w:rsid w:val="499F22AE"/>
    <w:rsid w:val="49A308A5"/>
    <w:rsid w:val="49A34401"/>
    <w:rsid w:val="49AF0FF8"/>
    <w:rsid w:val="49B44860"/>
    <w:rsid w:val="49C03205"/>
    <w:rsid w:val="49C2084A"/>
    <w:rsid w:val="49C600F0"/>
    <w:rsid w:val="49CA4084"/>
    <w:rsid w:val="49CA5E32"/>
    <w:rsid w:val="49D16BE6"/>
    <w:rsid w:val="49D40A5E"/>
    <w:rsid w:val="49D547D7"/>
    <w:rsid w:val="49DE190E"/>
    <w:rsid w:val="49E50EBD"/>
    <w:rsid w:val="49EA2030"/>
    <w:rsid w:val="49EC224C"/>
    <w:rsid w:val="49F27137"/>
    <w:rsid w:val="49F7474D"/>
    <w:rsid w:val="49FD12F9"/>
    <w:rsid w:val="49FE3D2D"/>
    <w:rsid w:val="49FE5F91"/>
    <w:rsid w:val="4A001853"/>
    <w:rsid w:val="4A01737A"/>
    <w:rsid w:val="4A026F25"/>
    <w:rsid w:val="4A070E34"/>
    <w:rsid w:val="4A0E4BFD"/>
    <w:rsid w:val="4A121587"/>
    <w:rsid w:val="4A1452FF"/>
    <w:rsid w:val="4A174DEF"/>
    <w:rsid w:val="4A1A5506"/>
    <w:rsid w:val="4A1A5F48"/>
    <w:rsid w:val="4A282B58"/>
    <w:rsid w:val="4A3459A1"/>
    <w:rsid w:val="4A372155"/>
    <w:rsid w:val="4A3749D0"/>
    <w:rsid w:val="4A3A62EE"/>
    <w:rsid w:val="4A3D7280"/>
    <w:rsid w:val="4A3F71F8"/>
    <w:rsid w:val="4A443E36"/>
    <w:rsid w:val="4A49144C"/>
    <w:rsid w:val="4A4D0811"/>
    <w:rsid w:val="4A4E6A63"/>
    <w:rsid w:val="4A553B36"/>
    <w:rsid w:val="4A5B1180"/>
    <w:rsid w:val="4A5B2F2E"/>
    <w:rsid w:val="4A5C2802"/>
    <w:rsid w:val="4A631B65"/>
    <w:rsid w:val="4A6504DB"/>
    <w:rsid w:val="4A657908"/>
    <w:rsid w:val="4A6726BA"/>
    <w:rsid w:val="4A71390E"/>
    <w:rsid w:val="4A783AE0"/>
    <w:rsid w:val="4A802994"/>
    <w:rsid w:val="4A82495E"/>
    <w:rsid w:val="4A8A55C1"/>
    <w:rsid w:val="4A8A736F"/>
    <w:rsid w:val="4A930987"/>
    <w:rsid w:val="4A9D70A2"/>
    <w:rsid w:val="4AA046CC"/>
    <w:rsid w:val="4AA448D5"/>
    <w:rsid w:val="4AAA2FAB"/>
    <w:rsid w:val="4AC00FE3"/>
    <w:rsid w:val="4AC22FAD"/>
    <w:rsid w:val="4AC9433B"/>
    <w:rsid w:val="4ACC5BD9"/>
    <w:rsid w:val="4AD827D0"/>
    <w:rsid w:val="4AD8457E"/>
    <w:rsid w:val="4AD877C8"/>
    <w:rsid w:val="4AD9363D"/>
    <w:rsid w:val="4AD93E52"/>
    <w:rsid w:val="4AE271AB"/>
    <w:rsid w:val="4AEA67B3"/>
    <w:rsid w:val="4AEC6208"/>
    <w:rsid w:val="4AF22E11"/>
    <w:rsid w:val="4B090BDC"/>
    <w:rsid w:val="4B0E1D4E"/>
    <w:rsid w:val="4B1172F2"/>
    <w:rsid w:val="4B133808"/>
    <w:rsid w:val="4B1762EE"/>
    <w:rsid w:val="4B180E1F"/>
    <w:rsid w:val="4B1959DE"/>
    <w:rsid w:val="4B1A06F3"/>
    <w:rsid w:val="4B1D4687"/>
    <w:rsid w:val="4B221C9D"/>
    <w:rsid w:val="4B2D29F5"/>
    <w:rsid w:val="4B306168"/>
    <w:rsid w:val="4B315A3D"/>
    <w:rsid w:val="4B3C24D4"/>
    <w:rsid w:val="4B412124"/>
    <w:rsid w:val="4B49547C"/>
    <w:rsid w:val="4B58121B"/>
    <w:rsid w:val="4B5C51AF"/>
    <w:rsid w:val="4B5D2CD5"/>
    <w:rsid w:val="4B6021EA"/>
    <w:rsid w:val="4B663938"/>
    <w:rsid w:val="4B682DDF"/>
    <w:rsid w:val="4B692A55"/>
    <w:rsid w:val="4B6B0F4E"/>
    <w:rsid w:val="4B6E0A3F"/>
    <w:rsid w:val="4B6F679E"/>
    <w:rsid w:val="4B726781"/>
    <w:rsid w:val="4B7D6ED4"/>
    <w:rsid w:val="4B83273C"/>
    <w:rsid w:val="4BA426B2"/>
    <w:rsid w:val="4BA97CC9"/>
    <w:rsid w:val="4BB5666E"/>
    <w:rsid w:val="4BB943B0"/>
    <w:rsid w:val="4BBB220E"/>
    <w:rsid w:val="4BC44B03"/>
    <w:rsid w:val="4BC845F3"/>
    <w:rsid w:val="4BCE14DD"/>
    <w:rsid w:val="4BDC3BFA"/>
    <w:rsid w:val="4BDE5BC4"/>
    <w:rsid w:val="4BE13907"/>
    <w:rsid w:val="4BEB6533"/>
    <w:rsid w:val="4BEC7610"/>
    <w:rsid w:val="4BF30464"/>
    <w:rsid w:val="4BF52F0E"/>
    <w:rsid w:val="4BFE1DC3"/>
    <w:rsid w:val="4BFE6267"/>
    <w:rsid w:val="4BFF74B1"/>
    <w:rsid w:val="4C0D5795"/>
    <w:rsid w:val="4C107D48"/>
    <w:rsid w:val="4C1D417B"/>
    <w:rsid w:val="4C2555A1"/>
    <w:rsid w:val="4C266086"/>
    <w:rsid w:val="4C2F01CE"/>
    <w:rsid w:val="4C2F6420"/>
    <w:rsid w:val="4C3618DB"/>
    <w:rsid w:val="4C3D6719"/>
    <w:rsid w:val="4C4243A5"/>
    <w:rsid w:val="4C4A0BC4"/>
    <w:rsid w:val="4C4F0AB3"/>
    <w:rsid w:val="4C530FA2"/>
    <w:rsid w:val="4C531C47"/>
    <w:rsid w:val="4C572F7B"/>
    <w:rsid w:val="4C5D0796"/>
    <w:rsid w:val="4C5E0AB3"/>
    <w:rsid w:val="4C633D3F"/>
    <w:rsid w:val="4C714E75"/>
    <w:rsid w:val="4C72455F"/>
    <w:rsid w:val="4C793B3F"/>
    <w:rsid w:val="4C7D58FE"/>
    <w:rsid w:val="4C8E1F3B"/>
    <w:rsid w:val="4C8E75EA"/>
    <w:rsid w:val="4C9269AF"/>
    <w:rsid w:val="4C982E02"/>
    <w:rsid w:val="4C9C194B"/>
    <w:rsid w:val="4CA54934"/>
    <w:rsid w:val="4CAF7561"/>
    <w:rsid w:val="4CC35BEB"/>
    <w:rsid w:val="4CC92E63"/>
    <w:rsid w:val="4CCC0113"/>
    <w:rsid w:val="4CCE3E8B"/>
    <w:rsid w:val="4CCF60BD"/>
    <w:rsid w:val="4CD02929"/>
    <w:rsid w:val="4CD11285"/>
    <w:rsid w:val="4CD15729"/>
    <w:rsid w:val="4CD314A1"/>
    <w:rsid w:val="4CD370C7"/>
    <w:rsid w:val="4CD52BD1"/>
    <w:rsid w:val="4CDE39A2"/>
    <w:rsid w:val="4CE41265"/>
    <w:rsid w:val="4CE76CFB"/>
    <w:rsid w:val="4CE94821"/>
    <w:rsid w:val="4CEA0599"/>
    <w:rsid w:val="4CEA7877"/>
    <w:rsid w:val="4CEE1E37"/>
    <w:rsid w:val="4CF17B79"/>
    <w:rsid w:val="4CF42FF5"/>
    <w:rsid w:val="4CF47178"/>
    <w:rsid w:val="4CFB079B"/>
    <w:rsid w:val="4D002688"/>
    <w:rsid w:val="4D075C93"/>
    <w:rsid w:val="4D103667"/>
    <w:rsid w:val="4D150064"/>
    <w:rsid w:val="4D185106"/>
    <w:rsid w:val="4D1A59F9"/>
    <w:rsid w:val="4D251398"/>
    <w:rsid w:val="4D2E01BE"/>
    <w:rsid w:val="4D363E53"/>
    <w:rsid w:val="4D3701CB"/>
    <w:rsid w:val="4D386DDA"/>
    <w:rsid w:val="4D491763"/>
    <w:rsid w:val="4D4B7AFC"/>
    <w:rsid w:val="4D551EB6"/>
    <w:rsid w:val="4D645C96"/>
    <w:rsid w:val="4D673998"/>
    <w:rsid w:val="4D7C735E"/>
    <w:rsid w:val="4D844549"/>
    <w:rsid w:val="4D8B58D8"/>
    <w:rsid w:val="4D9229C5"/>
    <w:rsid w:val="4D9355A0"/>
    <w:rsid w:val="4D9E1AAF"/>
    <w:rsid w:val="4DA501AA"/>
    <w:rsid w:val="4DA70238"/>
    <w:rsid w:val="4DAA3EA7"/>
    <w:rsid w:val="4DB50832"/>
    <w:rsid w:val="4DB51455"/>
    <w:rsid w:val="4DB72B71"/>
    <w:rsid w:val="4DBC1F35"/>
    <w:rsid w:val="4DBE4E9F"/>
    <w:rsid w:val="4DC112FA"/>
    <w:rsid w:val="4DC62FE4"/>
    <w:rsid w:val="4DCC2604"/>
    <w:rsid w:val="4DDC25D7"/>
    <w:rsid w:val="4DE1199C"/>
    <w:rsid w:val="4DE1374A"/>
    <w:rsid w:val="4DED4BFE"/>
    <w:rsid w:val="4DEF230B"/>
    <w:rsid w:val="4DF72F6D"/>
    <w:rsid w:val="4DF77B88"/>
    <w:rsid w:val="4DFA498B"/>
    <w:rsid w:val="4DFB3E66"/>
    <w:rsid w:val="4E0568D0"/>
    <w:rsid w:val="4E061402"/>
    <w:rsid w:val="4E0B0FD9"/>
    <w:rsid w:val="4E0E6509"/>
    <w:rsid w:val="4E101E6E"/>
    <w:rsid w:val="4E1251ED"/>
    <w:rsid w:val="4E156F2E"/>
    <w:rsid w:val="4E186966"/>
    <w:rsid w:val="4E1C6E78"/>
    <w:rsid w:val="4E261B2B"/>
    <w:rsid w:val="4E3221F7"/>
    <w:rsid w:val="4E361CE8"/>
    <w:rsid w:val="4E3A10AC"/>
    <w:rsid w:val="4E3E0B9C"/>
    <w:rsid w:val="4E3E0D43"/>
    <w:rsid w:val="4E516B22"/>
    <w:rsid w:val="4E52289A"/>
    <w:rsid w:val="4E5263F6"/>
    <w:rsid w:val="4E5C4D9A"/>
    <w:rsid w:val="4E6600F3"/>
    <w:rsid w:val="4E6951D8"/>
    <w:rsid w:val="4E6D3230"/>
    <w:rsid w:val="4E78439B"/>
    <w:rsid w:val="4E796078"/>
    <w:rsid w:val="4E7B594C"/>
    <w:rsid w:val="4E8567CB"/>
    <w:rsid w:val="4E892302"/>
    <w:rsid w:val="4E8A3DE2"/>
    <w:rsid w:val="4E8C5DAC"/>
    <w:rsid w:val="4E964C79"/>
    <w:rsid w:val="4E992277"/>
    <w:rsid w:val="4E9E788D"/>
    <w:rsid w:val="4EA2737D"/>
    <w:rsid w:val="4EA47A73"/>
    <w:rsid w:val="4EAA7FE0"/>
    <w:rsid w:val="4EB470B0"/>
    <w:rsid w:val="4EB92C0F"/>
    <w:rsid w:val="4EB95335"/>
    <w:rsid w:val="4EBB21ED"/>
    <w:rsid w:val="4EC56BC8"/>
    <w:rsid w:val="4EC8490A"/>
    <w:rsid w:val="4ED11A10"/>
    <w:rsid w:val="4ED27537"/>
    <w:rsid w:val="4ED65CB0"/>
    <w:rsid w:val="4EE3108F"/>
    <w:rsid w:val="4EE3335A"/>
    <w:rsid w:val="4EE71234"/>
    <w:rsid w:val="4EE84443"/>
    <w:rsid w:val="4EEF00E8"/>
    <w:rsid w:val="4EF676C9"/>
    <w:rsid w:val="4EFB6A8D"/>
    <w:rsid w:val="4F020998"/>
    <w:rsid w:val="4F033485"/>
    <w:rsid w:val="4F0352F3"/>
    <w:rsid w:val="4F041DE6"/>
    <w:rsid w:val="4F0E16C8"/>
    <w:rsid w:val="4F135B85"/>
    <w:rsid w:val="4F18763F"/>
    <w:rsid w:val="4F1D4C56"/>
    <w:rsid w:val="4F275616"/>
    <w:rsid w:val="4F277882"/>
    <w:rsid w:val="4F2D30F6"/>
    <w:rsid w:val="4F304989"/>
    <w:rsid w:val="4F361873"/>
    <w:rsid w:val="4F3A75B6"/>
    <w:rsid w:val="4F3F2683"/>
    <w:rsid w:val="4F455F5A"/>
    <w:rsid w:val="4F4977F9"/>
    <w:rsid w:val="4F4A3571"/>
    <w:rsid w:val="4F5368C9"/>
    <w:rsid w:val="4F557090"/>
    <w:rsid w:val="4F58517B"/>
    <w:rsid w:val="4F5E5D57"/>
    <w:rsid w:val="4F5F526E"/>
    <w:rsid w:val="4F602D94"/>
    <w:rsid w:val="4F664600"/>
    <w:rsid w:val="4F6B3C13"/>
    <w:rsid w:val="4F6B59C1"/>
    <w:rsid w:val="4F6C109F"/>
    <w:rsid w:val="4F716D4F"/>
    <w:rsid w:val="4F734876"/>
    <w:rsid w:val="4F786A15"/>
    <w:rsid w:val="4F792DE3"/>
    <w:rsid w:val="4F7A20A8"/>
    <w:rsid w:val="4F806F93"/>
    <w:rsid w:val="4F846A83"/>
    <w:rsid w:val="4F90367A"/>
    <w:rsid w:val="4F912F4E"/>
    <w:rsid w:val="4F9567A4"/>
    <w:rsid w:val="4F98252E"/>
    <w:rsid w:val="4F993C1F"/>
    <w:rsid w:val="4F9A0054"/>
    <w:rsid w:val="4F9A241D"/>
    <w:rsid w:val="4F9F1B0F"/>
    <w:rsid w:val="4FA52839"/>
    <w:rsid w:val="4FA830FD"/>
    <w:rsid w:val="4FA831D2"/>
    <w:rsid w:val="4FA964E9"/>
    <w:rsid w:val="4FAE3B00"/>
    <w:rsid w:val="4FB01626"/>
    <w:rsid w:val="4FB6798D"/>
    <w:rsid w:val="4FB7118C"/>
    <w:rsid w:val="4FB82BD0"/>
    <w:rsid w:val="4FB8497E"/>
    <w:rsid w:val="4FBC575D"/>
    <w:rsid w:val="4FBF7ABB"/>
    <w:rsid w:val="4FC1120E"/>
    <w:rsid w:val="4FC13833"/>
    <w:rsid w:val="4FC275AB"/>
    <w:rsid w:val="4FC7696F"/>
    <w:rsid w:val="4FC96B8B"/>
    <w:rsid w:val="4FD35314"/>
    <w:rsid w:val="4FD77F76"/>
    <w:rsid w:val="4FDC68BF"/>
    <w:rsid w:val="4FDF1F0B"/>
    <w:rsid w:val="4FEC63D6"/>
    <w:rsid w:val="4FEE65F2"/>
    <w:rsid w:val="4FF260E2"/>
    <w:rsid w:val="4FFC486B"/>
    <w:rsid w:val="50025BF9"/>
    <w:rsid w:val="5003209D"/>
    <w:rsid w:val="500B0F52"/>
    <w:rsid w:val="500B3F63"/>
    <w:rsid w:val="50100316"/>
    <w:rsid w:val="50165391"/>
    <w:rsid w:val="501716A5"/>
    <w:rsid w:val="501A73E7"/>
    <w:rsid w:val="50210776"/>
    <w:rsid w:val="502142D2"/>
    <w:rsid w:val="502D711A"/>
    <w:rsid w:val="503469BD"/>
    <w:rsid w:val="503844DC"/>
    <w:rsid w:val="503E6C32"/>
    <w:rsid w:val="50412BC6"/>
    <w:rsid w:val="504E0E81"/>
    <w:rsid w:val="50501A26"/>
    <w:rsid w:val="50506965"/>
    <w:rsid w:val="5055041F"/>
    <w:rsid w:val="5057648D"/>
    <w:rsid w:val="50591CBD"/>
    <w:rsid w:val="505B18D4"/>
    <w:rsid w:val="505E72D4"/>
    <w:rsid w:val="50621059"/>
    <w:rsid w:val="50630D8E"/>
    <w:rsid w:val="506D5769"/>
    <w:rsid w:val="506F328F"/>
    <w:rsid w:val="5076286F"/>
    <w:rsid w:val="5076288D"/>
    <w:rsid w:val="50827466"/>
    <w:rsid w:val="508A5DF4"/>
    <w:rsid w:val="50940F47"/>
    <w:rsid w:val="50962F12"/>
    <w:rsid w:val="50970A38"/>
    <w:rsid w:val="509B4084"/>
    <w:rsid w:val="509B4D1B"/>
    <w:rsid w:val="50A15412"/>
    <w:rsid w:val="50A26728"/>
    <w:rsid w:val="50A32F39"/>
    <w:rsid w:val="50A54F03"/>
    <w:rsid w:val="50A70C7B"/>
    <w:rsid w:val="50A8054F"/>
    <w:rsid w:val="50A820D4"/>
    <w:rsid w:val="50AD422D"/>
    <w:rsid w:val="50AD4A4F"/>
    <w:rsid w:val="50B11AF9"/>
    <w:rsid w:val="50B9275C"/>
    <w:rsid w:val="50B96C00"/>
    <w:rsid w:val="50BB2978"/>
    <w:rsid w:val="50BB64D4"/>
    <w:rsid w:val="50BE7D72"/>
    <w:rsid w:val="50C335DB"/>
    <w:rsid w:val="50C35389"/>
    <w:rsid w:val="50C555A5"/>
    <w:rsid w:val="50C8299F"/>
    <w:rsid w:val="50CA2BBB"/>
    <w:rsid w:val="50D37CC2"/>
    <w:rsid w:val="50D41344"/>
    <w:rsid w:val="50D57015"/>
    <w:rsid w:val="50DB599F"/>
    <w:rsid w:val="50E377D9"/>
    <w:rsid w:val="50E84DEF"/>
    <w:rsid w:val="50EC0D83"/>
    <w:rsid w:val="50F1639A"/>
    <w:rsid w:val="50F56EA0"/>
    <w:rsid w:val="50F639B0"/>
    <w:rsid w:val="50F6750C"/>
    <w:rsid w:val="50FB2D75"/>
    <w:rsid w:val="51002139"/>
    <w:rsid w:val="5107796B"/>
    <w:rsid w:val="5108607B"/>
    <w:rsid w:val="511107EA"/>
    <w:rsid w:val="51171918"/>
    <w:rsid w:val="511B41EA"/>
    <w:rsid w:val="512A2DB9"/>
    <w:rsid w:val="512C73D2"/>
    <w:rsid w:val="512C7ED2"/>
    <w:rsid w:val="512E4EF8"/>
    <w:rsid w:val="512F2A1E"/>
    <w:rsid w:val="51361FFF"/>
    <w:rsid w:val="51402E7D"/>
    <w:rsid w:val="51450494"/>
    <w:rsid w:val="5148134E"/>
    <w:rsid w:val="514E559A"/>
    <w:rsid w:val="51510BE7"/>
    <w:rsid w:val="515B3813"/>
    <w:rsid w:val="515D57DD"/>
    <w:rsid w:val="51600E2A"/>
    <w:rsid w:val="51611CAD"/>
    <w:rsid w:val="5164091A"/>
    <w:rsid w:val="51677F27"/>
    <w:rsid w:val="516D0A56"/>
    <w:rsid w:val="51703763"/>
    <w:rsid w:val="518F170F"/>
    <w:rsid w:val="51907961"/>
    <w:rsid w:val="5191714E"/>
    <w:rsid w:val="51917235"/>
    <w:rsid w:val="51951DEF"/>
    <w:rsid w:val="519F7CEC"/>
    <w:rsid w:val="51A056CA"/>
    <w:rsid w:val="51A451BA"/>
    <w:rsid w:val="51A46F68"/>
    <w:rsid w:val="51AB479B"/>
    <w:rsid w:val="51B80BAA"/>
    <w:rsid w:val="51B86EB8"/>
    <w:rsid w:val="51BF28E4"/>
    <w:rsid w:val="51C1288B"/>
    <w:rsid w:val="51CE0489"/>
    <w:rsid w:val="51DC2283"/>
    <w:rsid w:val="51E11F6A"/>
    <w:rsid w:val="51E657D3"/>
    <w:rsid w:val="51E90E1F"/>
    <w:rsid w:val="51EA1F0C"/>
    <w:rsid w:val="51FB798D"/>
    <w:rsid w:val="51FC4FF6"/>
    <w:rsid w:val="51FF0643"/>
    <w:rsid w:val="52081BED"/>
    <w:rsid w:val="520B348B"/>
    <w:rsid w:val="521560B8"/>
    <w:rsid w:val="52181704"/>
    <w:rsid w:val="522400A9"/>
    <w:rsid w:val="52297A2E"/>
    <w:rsid w:val="522B58DB"/>
    <w:rsid w:val="522E0F28"/>
    <w:rsid w:val="523F3135"/>
    <w:rsid w:val="523F4EE3"/>
    <w:rsid w:val="52471944"/>
    <w:rsid w:val="52477F24"/>
    <w:rsid w:val="52495D62"/>
    <w:rsid w:val="524B7D2C"/>
    <w:rsid w:val="524F15CA"/>
    <w:rsid w:val="52501DAB"/>
    <w:rsid w:val="52636E23"/>
    <w:rsid w:val="52651081"/>
    <w:rsid w:val="526679D0"/>
    <w:rsid w:val="5268443A"/>
    <w:rsid w:val="526B23B2"/>
    <w:rsid w:val="52701540"/>
    <w:rsid w:val="52730B44"/>
    <w:rsid w:val="52733A71"/>
    <w:rsid w:val="5277467D"/>
    <w:rsid w:val="52831274"/>
    <w:rsid w:val="52846D9A"/>
    <w:rsid w:val="52850DC6"/>
    <w:rsid w:val="52972F71"/>
    <w:rsid w:val="529C0587"/>
    <w:rsid w:val="529F5982"/>
    <w:rsid w:val="52A15B9E"/>
    <w:rsid w:val="52A33A2B"/>
    <w:rsid w:val="52AE4870"/>
    <w:rsid w:val="52B70F1D"/>
    <w:rsid w:val="52BD5936"/>
    <w:rsid w:val="52C378C2"/>
    <w:rsid w:val="52C61160"/>
    <w:rsid w:val="52C8137C"/>
    <w:rsid w:val="52C86D86"/>
    <w:rsid w:val="52CA05EC"/>
    <w:rsid w:val="52CB49C9"/>
    <w:rsid w:val="52D27B05"/>
    <w:rsid w:val="52E141EC"/>
    <w:rsid w:val="52E53CDC"/>
    <w:rsid w:val="52E55A8A"/>
    <w:rsid w:val="52E73435"/>
    <w:rsid w:val="52EB0BC7"/>
    <w:rsid w:val="52EC6E19"/>
    <w:rsid w:val="52EF6909"/>
    <w:rsid w:val="53000B16"/>
    <w:rsid w:val="5311062D"/>
    <w:rsid w:val="531C2A96"/>
    <w:rsid w:val="531E2D4A"/>
    <w:rsid w:val="531F200F"/>
    <w:rsid w:val="53332C9A"/>
    <w:rsid w:val="53364538"/>
    <w:rsid w:val="533802B0"/>
    <w:rsid w:val="533B38FC"/>
    <w:rsid w:val="5342371F"/>
    <w:rsid w:val="5349426B"/>
    <w:rsid w:val="534B1B2D"/>
    <w:rsid w:val="53570DD0"/>
    <w:rsid w:val="535C7948"/>
    <w:rsid w:val="535E75EB"/>
    <w:rsid w:val="53672943"/>
    <w:rsid w:val="536C61AC"/>
    <w:rsid w:val="537979E1"/>
    <w:rsid w:val="537B63EF"/>
    <w:rsid w:val="537D2167"/>
    <w:rsid w:val="537D3F15"/>
    <w:rsid w:val="53861A20"/>
    <w:rsid w:val="538B4884"/>
    <w:rsid w:val="539D0113"/>
    <w:rsid w:val="539D6F14"/>
    <w:rsid w:val="53A616BE"/>
    <w:rsid w:val="53A7451A"/>
    <w:rsid w:val="53AD7D9F"/>
    <w:rsid w:val="53B33F6B"/>
    <w:rsid w:val="53B536AF"/>
    <w:rsid w:val="53BD18F1"/>
    <w:rsid w:val="53C73DC0"/>
    <w:rsid w:val="53CB1124"/>
    <w:rsid w:val="53CB2ED2"/>
    <w:rsid w:val="53D0673A"/>
    <w:rsid w:val="53D36321"/>
    <w:rsid w:val="53D4408D"/>
    <w:rsid w:val="53D8114B"/>
    <w:rsid w:val="53E04DBD"/>
    <w:rsid w:val="53E126F6"/>
    <w:rsid w:val="53EC33B3"/>
    <w:rsid w:val="53EF674A"/>
    <w:rsid w:val="53F57F4F"/>
    <w:rsid w:val="53F669EB"/>
    <w:rsid w:val="53FA754C"/>
    <w:rsid w:val="53FE2BF7"/>
    <w:rsid w:val="54041F40"/>
    <w:rsid w:val="540B0A8E"/>
    <w:rsid w:val="540B6285"/>
    <w:rsid w:val="54181E8F"/>
    <w:rsid w:val="541859EC"/>
    <w:rsid w:val="541B7ED8"/>
    <w:rsid w:val="5420228D"/>
    <w:rsid w:val="54215965"/>
    <w:rsid w:val="54216F96"/>
    <w:rsid w:val="54322F51"/>
    <w:rsid w:val="543547EF"/>
    <w:rsid w:val="543D1818"/>
    <w:rsid w:val="543F11CA"/>
    <w:rsid w:val="54414F42"/>
    <w:rsid w:val="54475B4B"/>
    <w:rsid w:val="544B3EE9"/>
    <w:rsid w:val="54501629"/>
    <w:rsid w:val="54556C40"/>
    <w:rsid w:val="545D78A2"/>
    <w:rsid w:val="546538BA"/>
    <w:rsid w:val="5468108F"/>
    <w:rsid w:val="547277F2"/>
    <w:rsid w:val="547370C6"/>
    <w:rsid w:val="54756AF5"/>
    <w:rsid w:val="547E6196"/>
    <w:rsid w:val="5483555B"/>
    <w:rsid w:val="548968E9"/>
    <w:rsid w:val="548A4B3B"/>
    <w:rsid w:val="549A28A4"/>
    <w:rsid w:val="549A6186"/>
    <w:rsid w:val="549E4143"/>
    <w:rsid w:val="549E6353"/>
    <w:rsid w:val="549F69EF"/>
    <w:rsid w:val="54A51975"/>
    <w:rsid w:val="54B30B40"/>
    <w:rsid w:val="54B33197"/>
    <w:rsid w:val="54B4698A"/>
    <w:rsid w:val="54BB4F7A"/>
    <w:rsid w:val="54BC6CBF"/>
    <w:rsid w:val="54C33BA9"/>
    <w:rsid w:val="54D1276A"/>
    <w:rsid w:val="54D45DB6"/>
    <w:rsid w:val="54D51413"/>
    <w:rsid w:val="54E0475B"/>
    <w:rsid w:val="54E56216"/>
    <w:rsid w:val="54EA382C"/>
    <w:rsid w:val="54EA6C0E"/>
    <w:rsid w:val="54EB1352"/>
    <w:rsid w:val="54ED6E78"/>
    <w:rsid w:val="54FE72D7"/>
    <w:rsid w:val="5503044A"/>
    <w:rsid w:val="550D3076"/>
    <w:rsid w:val="5511700B"/>
    <w:rsid w:val="55180399"/>
    <w:rsid w:val="551E5284"/>
    <w:rsid w:val="55201C9C"/>
    <w:rsid w:val="5520724E"/>
    <w:rsid w:val="552B0501"/>
    <w:rsid w:val="552F123F"/>
    <w:rsid w:val="552F56E3"/>
    <w:rsid w:val="553E76D4"/>
    <w:rsid w:val="554051FA"/>
    <w:rsid w:val="5549554B"/>
    <w:rsid w:val="554D1A31"/>
    <w:rsid w:val="554F7B33"/>
    <w:rsid w:val="55546EF7"/>
    <w:rsid w:val="555F0C24"/>
    <w:rsid w:val="5563538C"/>
    <w:rsid w:val="55652EB2"/>
    <w:rsid w:val="556F5ADF"/>
    <w:rsid w:val="557355CF"/>
    <w:rsid w:val="55782BA3"/>
    <w:rsid w:val="55807CEC"/>
    <w:rsid w:val="558A2919"/>
    <w:rsid w:val="558F7F2F"/>
    <w:rsid w:val="55911EF9"/>
    <w:rsid w:val="5592206E"/>
    <w:rsid w:val="5592453F"/>
    <w:rsid w:val="55992B5C"/>
    <w:rsid w:val="559D089E"/>
    <w:rsid w:val="559E632D"/>
    <w:rsid w:val="55A27C63"/>
    <w:rsid w:val="55A35789"/>
    <w:rsid w:val="55AC0AE1"/>
    <w:rsid w:val="55B33C1E"/>
    <w:rsid w:val="55BA31FE"/>
    <w:rsid w:val="55BD4A9D"/>
    <w:rsid w:val="55C23E61"/>
    <w:rsid w:val="55C776C9"/>
    <w:rsid w:val="55DB2EFA"/>
    <w:rsid w:val="55DD6540"/>
    <w:rsid w:val="55E24503"/>
    <w:rsid w:val="55E53FF3"/>
    <w:rsid w:val="55EB160A"/>
    <w:rsid w:val="55EB238D"/>
    <w:rsid w:val="55F34962"/>
    <w:rsid w:val="55F87E98"/>
    <w:rsid w:val="55FD23A1"/>
    <w:rsid w:val="55FD758F"/>
    <w:rsid w:val="56097CE2"/>
    <w:rsid w:val="560A5808"/>
    <w:rsid w:val="560B1CAC"/>
    <w:rsid w:val="560F068E"/>
    <w:rsid w:val="561346BC"/>
    <w:rsid w:val="561548D9"/>
    <w:rsid w:val="561A3C9D"/>
    <w:rsid w:val="56200B13"/>
    <w:rsid w:val="56226FF5"/>
    <w:rsid w:val="562B4FD7"/>
    <w:rsid w:val="562C277F"/>
    <w:rsid w:val="562E4C15"/>
    <w:rsid w:val="56382375"/>
    <w:rsid w:val="56384123"/>
    <w:rsid w:val="563F1955"/>
    <w:rsid w:val="563F5053"/>
    <w:rsid w:val="564E1B99"/>
    <w:rsid w:val="56521689"/>
    <w:rsid w:val="56535401"/>
    <w:rsid w:val="5655106E"/>
    <w:rsid w:val="565C6063"/>
    <w:rsid w:val="565F5B54"/>
    <w:rsid w:val="566B62A7"/>
    <w:rsid w:val="566C201F"/>
    <w:rsid w:val="56725887"/>
    <w:rsid w:val="56772E01"/>
    <w:rsid w:val="567E247E"/>
    <w:rsid w:val="56861332"/>
    <w:rsid w:val="5689497F"/>
    <w:rsid w:val="569752EE"/>
    <w:rsid w:val="569D24F0"/>
    <w:rsid w:val="569F23F4"/>
    <w:rsid w:val="569F41A2"/>
    <w:rsid w:val="56A874FB"/>
    <w:rsid w:val="56AA5F28"/>
    <w:rsid w:val="56AD12F0"/>
    <w:rsid w:val="56B506F1"/>
    <w:rsid w:val="56B7303F"/>
    <w:rsid w:val="56B80FD4"/>
    <w:rsid w:val="56B934B6"/>
    <w:rsid w:val="56BA722E"/>
    <w:rsid w:val="56C360E3"/>
    <w:rsid w:val="56D02B61"/>
    <w:rsid w:val="56D627B6"/>
    <w:rsid w:val="56D71B8E"/>
    <w:rsid w:val="56DF6C95"/>
    <w:rsid w:val="56F00EA2"/>
    <w:rsid w:val="56F3750C"/>
    <w:rsid w:val="56F40992"/>
    <w:rsid w:val="56F44F15"/>
    <w:rsid w:val="57081D47"/>
    <w:rsid w:val="571406EC"/>
    <w:rsid w:val="57305C46"/>
    <w:rsid w:val="573174F0"/>
    <w:rsid w:val="573214BA"/>
    <w:rsid w:val="57392849"/>
    <w:rsid w:val="573945F7"/>
    <w:rsid w:val="57454D4A"/>
    <w:rsid w:val="574A2360"/>
    <w:rsid w:val="57547004"/>
    <w:rsid w:val="575B27BF"/>
    <w:rsid w:val="575C2093"/>
    <w:rsid w:val="575E405D"/>
    <w:rsid w:val="57601B83"/>
    <w:rsid w:val="57631EDC"/>
    <w:rsid w:val="5765363E"/>
    <w:rsid w:val="57671164"/>
    <w:rsid w:val="57686C8A"/>
    <w:rsid w:val="576F0018"/>
    <w:rsid w:val="576F626A"/>
    <w:rsid w:val="5774562F"/>
    <w:rsid w:val="57776ECD"/>
    <w:rsid w:val="57833AC4"/>
    <w:rsid w:val="578A30A4"/>
    <w:rsid w:val="578D049F"/>
    <w:rsid w:val="57917F8F"/>
    <w:rsid w:val="579857A6"/>
    <w:rsid w:val="579A7EA6"/>
    <w:rsid w:val="57A36349"/>
    <w:rsid w:val="57A51C8C"/>
    <w:rsid w:val="57AC4DC9"/>
    <w:rsid w:val="57B44CCE"/>
    <w:rsid w:val="57C245EC"/>
    <w:rsid w:val="57C675ED"/>
    <w:rsid w:val="57C71C02"/>
    <w:rsid w:val="57CA34A1"/>
    <w:rsid w:val="57DA4E42"/>
    <w:rsid w:val="57E24C8E"/>
    <w:rsid w:val="57E74DAE"/>
    <w:rsid w:val="57E8186C"/>
    <w:rsid w:val="57EC3417"/>
    <w:rsid w:val="57F76E7D"/>
    <w:rsid w:val="58003366"/>
    <w:rsid w:val="580249E9"/>
    <w:rsid w:val="580544D9"/>
    <w:rsid w:val="580C5867"/>
    <w:rsid w:val="5814471C"/>
    <w:rsid w:val="5817138A"/>
    <w:rsid w:val="58187D01"/>
    <w:rsid w:val="581D1822"/>
    <w:rsid w:val="582D2B73"/>
    <w:rsid w:val="583F52BD"/>
    <w:rsid w:val="584315C4"/>
    <w:rsid w:val="5846521D"/>
    <w:rsid w:val="584E5E80"/>
    <w:rsid w:val="584F2D6B"/>
    <w:rsid w:val="58501BF8"/>
    <w:rsid w:val="58515970"/>
    <w:rsid w:val="58692CBA"/>
    <w:rsid w:val="586E207E"/>
    <w:rsid w:val="586E3461"/>
    <w:rsid w:val="586E7274"/>
    <w:rsid w:val="5870229A"/>
    <w:rsid w:val="58711B6E"/>
    <w:rsid w:val="587753D7"/>
    <w:rsid w:val="587D49B7"/>
    <w:rsid w:val="58801DB1"/>
    <w:rsid w:val="58957990"/>
    <w:rsid w:val="589917F1"/>
    <w:rsid w:val="589D0BB5"/>
    <w:rsid w:val="58B33F35"/>
    <w:rsid w:val="58B71C77"/>
    <w:rsid w:val="58BC103B"/>
    <w:rsid w:val="58BF6D7E"/>
    <w:rsid w:val="58C12EE1"/>
    <w:rsid w:val="58DE5456"/>
    <w:rsid w:val="58E16365"/>
    <w:rsid w:val="58F76517"/>
    <w:rsid w:val="59060509"/>
    <w:rsid w:val="5906675A"/>
    <w:rsid w:val="590F1B78"/>
    <w:rsid w:val="59162E41"/>
    <w:rsid w:val="591744C4"/>
    <w:rsid w:val="5923730C"/>
    <w:rsid w:val="59246BE1"/>
    <w:rsid w:val="592D018B"/>
    <w:rsid w:val="592F7A5F"/>
    <w:rsid w:val="593307DD"/>
    <w:rsid w:val="594204CF"/>
    <w:rsid w:val="594A2AEB"/>
    <w:rsid w:val="59513E7A"/>
    <w:rsid w:val="5952374E"/>
    <w:rsid w:val="59544BDF"/>
    <w:rsid w:val="59745DBA"/>
    <w:rsid w:val="597A0260"/>
    <w:rsid w:val="597B2CA5"/>
    <w:rsid w:val="59854011"/>
    <w:rsid w:val="5988716F"/>
    <w:rsid w:val="598A738C"/>
    <w:rsid w:val="599223FD"/>
    <w:rsid w:val="59941601"/>
    <w:rsid w:val="59965D30"/>
    <w:rsid w:val="59973856"/>
    <w:rsid w:val="59A117BD"/>
    <w:rsid w:val="59B03041"/>
    <w:rsid w:val="59BA45FA"/>
    <w:rsid w:val="59C33F06"/>
    <w:rsid w:val="59C962AE"/>
    <w:rsid w:val="59D2488F"/>
    <w:rsid w:val="59D625D1"/>
    <w:rsid w:val="59DD74BB"/>
    <w:rsid w:val="59DE3233"/>
    <w:rsid w:val="59E00D5A"/>
    <w:rsid w:val="59E36A9C"/>
    <w:rsid w:val="59F07D0D"/>
    <w:rsid w:val="59F64A21"/>
    <w:rsid w:val="59FB5B93"/>
    <w:rsid w:val="59FE5684"/>
    <w:rsid w:val="5A040EEC"/>
    <w:rsid w:val="5A0A04CC"/>
    <w:rsid w:val="5A126AC9"/>
    <w:rsid w:val="5A1D5B0A"/>
    <w:rsid w:val="5A1F5D26"/>
    <w:rsid w:val="5A20479B"/>
    <w:rsid w:val="5A221372"/>
    <w:rsid w:val="5A405C9C"/>
    <w:rsid w:val="5A4412E8"/>
    <w:rsid w:val="5A47527D"/>
    <w:rsid w:val="5A4E2167"/>
    <w:rsid w:val="5A566980"/>
    <w:rsid w:val="5A594B8D"/>
    <w:rsid w:val="5A661E4F"/>
    <w:rsid w:val="5A6C2FE9"/>
    <w:rsid w:val="5A7122F9"/>
    <w:rsid w:val="5A731BCE"/>
    <w:rsid w:val="5A767910"/>
    <w:rsid w:val="5A7A11AE"/>
    <w:rsid w:val="5A7B0A82"/>
    <w:rsid w:val="5A7C4F26"/>
    <w:rsid w:val="5A8111AE"/>
    <w:rsid w:val="5A84202D"/>
    <w:rsid w:val="5A871B1D"/>
    <w:rsid w:val="5A8870A9"/>
    <w:rsid w:val="5A8C0EE1"/>
    <w:rsid w:val="5A8E36CC"/>
    <w:rsid w:val="5A98196C"/>
    <w:rsid w:val="5A993C86"/>
    <w:rsid w:val="5AAC3332"/>
    <w:rsid w:val="5AB81CD6"/>
    <w:rsid w:val="5ABF4E13"/>
    <w:rsid w:val="5AC16DDD"/>
    <w:rsid w:val="5AC3781F"/>
    <w:rsid w:val="5AC93EE4"/>
    <w:rsid w:val="5ACC7530"/>
    <w:rsid w:val="5AD71A00"/>
    <w:rsid w:val="5AD82E87"/>
    <w:rsid w:val="5ADF7924"/>
    <w:rsid w:val="5AE64A95"/>
    <w:rsid w:val="5B0720EF"/>
    <w:rsid w:val="5B101B12"/>
    <w:rsid w:val="5B13515F"/>
    <w:rsid w:val="5B1A64ED"/>
    <w:rsid w:val="5B21162A"/>
    <w:rsid w:val="5B2335F4"/>
    <w:rsid w:val="5B242EC8"/>
    <w:rsid w:val="5B280C0A"/>
    <w:rsid w:val="5B305D11"/>
    <w:rsid w:val="5B307ABF"/>
    <w:rsid w:val="5B351579"/>
    <w:rsid w:val="5B3E6680"/>
    <w:rsid w:val="5B413A7A"/>
    <w:rsid w:val="5B4325A2"/>
    <w:rsid w:val="5B435A44"/>
    <w:rsid w:val="5B4672E2"/>
    <w:rsid w:val="5B4E481E"/>
    <w:rsid w:val="5B527A35"/>
    <w:rsid w:val="5B601CC1"/>
    <w:rsid w:val="5B6360E6"/>
    <w:rsid w:val="5B636542"/>
    <w:rsid w:val="5B636E11"/>
    <w:rsid w:val="5B77749C"/>
    <w:rsid w:val="5B7A6F8C"/>
    <w:rsid w:val="5B7B51DE"/>
    <w:rsid w:val="5B813346"/>
    <w:rsid w:val="5B871DD5"/>
    <w:rsid w:val="5B8C73EB"/>
    <w:rsid w:val="5BA11CDC"/>
    <w:rsid w:val="5BA46CE2"/>
    <w:rsid w:val="5BBA55DA"/>
    <w:rsid w:val="5BBC5C29"/>
    <w:rsid w:val="5BC64B0E"/>
    <w:rsid w:val="5BCE7981"/>
    <w:rsid w:val="5BD112A2"/>
    <w:rsid w:val="5BD41136"/>
    <w:rsid w:val="5BD424E2"/>
    <w:rsid w:val="5BD54692"/>
    <w:rsid w:val="5BD92F2A"/>
    <w:rsid w:val="5BE2525D"/>
    <w:rsid w:val="5BE32D83"/>
    <w:rsid w:val="5BE92A98"/>
    <w:rsid w:val="5BEA4FCD"/>
    <w:rsid w:val="5BEC1C38"/>
    <w:rsid w:val="5BF131C0"/>
    <w:rsid w:val="5BF46D3E"/>
    <w:rsid w:val="5BF84A80"/>
    <w:rsid w:val="5BF907F8"/>
    <w:rsid w:val="5BFA4B6A"/>
    <w:rsid w:val="5C003935"/>
    <w:rsid w:val="5C043425"/>
    <w:rsid w:val="5C0763B0"/>
    <w:rsid w:val="5C0F5926"/>
    <w:rsid w:val="5C115B42"/>
    <w:rsid w:val="5C1178F0"/>
    <w:rsid w:val="5C124BEB"/>
    <w:rsid w:val="5C133668"/>
    <w:rsid w:val="5C182A2D"/>
    <w:rsid w:val="5C1B251D"/>
    <w:rsid w:val="5C1D05D0"/>
    <w:rsid w:val="5C1F498A"/>
    <w:rsid w:val="5C205D85"/>
    <w:rsid w:val="5C25339C"/>
    <w:rsid w:val="5C274784"/>
    <w:rsid w:val="5C292E8C"/>
    <w:rsid w:val="5C2E2250"/>
    <w:rsid w:val="5C390BF5"/>
    <w:rsid w:val="5C3E7FB9"/>
    <w:rsid w:val="5C3F26AF"/>
    <w:rsid w:val="5C4708E2"/>
    <w:rsid w:val="5C4750C0"/>
    <w:rsid w:val="5C4B3416"/>
    <w:rsid w:val="5C4D0F4D"/>
    <w:rsid w:val="5C4F21C6"/>
    <w:rsid w:val="5C504241"/>
    <w:rsid w:val="5C533A65"/>
    <w:rsid w:val="5C550CA5"/>
    <w:rsid w:val="5C5A1297"/>
    <w:rsid w:val="5C5B298D"/>
    <w:rsid w:val="5C6550CC"/>
    <w:rsid w:val="5C7731D7"/>
    <w:rsid w:val="5C7834CB"/>
    <w:rsid w:val="5C796129"/>
    <w:rsid w:val="5C7A3C12"/>
    <w:rsid w:val="5C826B51"/>
    <w:rsid w:val="5C8C6F77"/>
    <w:rsid w:val="5C930305"/>
    <w:rsid w:val="5C983B6D"/>
    <w:rsid w:val="5C993DFF"/>
    <w:rsid w:val="5C9F314E"/>
    <w:rsid w:val="5CA47E6E"/>
    <w:rsid w:val="5CA50038"/>
    <w:rsid w:val="5CA61CCA"/>
    <w:rsid w:val="5CA61FE4"/>
    <w:rsid w:val="5CAB1AF3"/>
    <w:rsid w:val="5CAC7619"/>
    <w:rsid w:val="5CB84210"/>
    <w:rsid w:val="5CC6692D"/>
    <w:rsid w:val="5CC67A06"/>
    <w:rsid w:val="5CD526CC"/>
    <w:rsid w:val="5CD718AB"/>
    <w:rsid w:val="5CDA23D8"/>
    <w:rsid w:val="5CE609DA"/>
    <w:rsid w:val="5CEB1EEF"/>
    <w:rsid w:val="5CEE5E83"/>
    <w:rsid w:val="5CF05758"/>
    <w:rsid w:val="5CF36FF6"/>
    <w:rsid w:val="5CF76AE6"/>
    <w:rsid w:val="5CF84A82"/>
    <w:rsid w:val="5D017965"/>
    <w:rsid w:val="5D064F7B"/>
    <w:rsid w:val="5D094A6B"/>
    <w:rsid w:val="5D131446"/>
    <w:rsid w:val="5D1551BE"/>
    <w:rsid w:val="5D213E13"/>
    <w:rsid w:val="5D292A17"/>
    <w:rsid w:val="5D2C3FDA"/>
    <w:rsid w:val="5D301FF8"/>
    <w:rsid w:val="5D333896"/>
    <w:rsid w:val="5D3D7B55"/>
    <w:rsid w:val="5D3F64F7"/>
    <w:rsid w:val="5D445AA3"/>
    <w:rsid w:val="5D4D4B67"/>
    <w:rsid w:val="5D551A5E"/>
    <w:rsid w:val="5D5C68C4"/>
    <w:rsid w:val="5D5F2D6E"/>
    <w:rsid w:val="5D680DAC"/>
    <w:rsid w:val="5D692B4A"/>
    <w:rsid w:val="5D753EAF"/>
    <w:rsid w:val="5D760DFE"/>
    <w:rsid w:val="5D8133DA"/>
    <w:rsid w:val="5D867E6A"/>
    <w:rsid w:val="5D8A5BAC"/>
    <w:rsid w:val="5D9545A0"/>
    <w:rsid w:val="5D972077"/>
    <w:rsid w:val="5D995DEF"/>
    <w:rsid w:val="5D9F2CDA"/>
    <w:rsid w:val="5DA87DE0"/>
    <w:rsid w:val="5DAB1143"/>
    <w:rsid w:val="5DB17D02"/>
    <w:rsid w:val="5DC0337C"/>
    <w:rsid w:val="5DC56BE4"/>
    <w:rsid w:val="5DCA7D57"/>
    <w:rsid w:val="5DCC7F73"/>
    <w:rsid w:val="5DCF2503"/>
    <w:rsid w:val="5DD619A0"/>
    <w:rsid w:val="5DD97B2E"/>
    <w:rsid w:val="5DE0757A"/>
    <w:rsid w:val="5DE33377"/>
    <w:rsid w:val="5DF179D9"/>
    <w:rsid w:val="5DF50B4C"/>
    <w:rsid w:val="5E082F75"/>
    <w:rsid w:val="5E0A2849"/>
    <w:rsid w:val="5E0F7E5F"/>
    <w:rsid w:val="5E110C5E"/>
    <w:rsid w:val="5E121A48"/>
    <w:rsid w:val="5E183CFF"/>
    <w:rsid w:val="5E1E394A"/>
    <w:rsid w:val="5E2720BB"/>
    <w:rsid w:val="5E2B7EEF"/>
    <w:rsid w:val="5E2C0A11"/>
    <w:rsid w:val="5E337FF2"/>
    <w:rsid w:val="5E3B6EA6"/>
    <w:rsid w:val="5E3D59D6"/>
    <w:rsid w:val="5E40626B"/>
    <w:rsid w:val="5E416216"/>
    <w:rsid w:val="5E4A70E9"/>
    <w:rsid w:val="5E4A7851"/>
    <w:rsid w:val="5E4C10B3"/>
    <w:rsid w:val="5E4D6861"/>
    <w:rsid w:val="5E525F9E"/>
    <w:rsid w:val="5E52616B"/>
    <w:rsid w:val="5E532442"/>
    <w:rsid w:val="5E5B12F6"/>
    <w:rsid w:val="5E5C29D8"/>
    <w:rsid w:val="5E6261E1"/>
    <w:rsid w:val="5E631F59"/>
    <w:rsid w:val="5E67417C"/>
    <w:rsid w:val="5E6C3504"/>
    <w:rsid w:val="5E6C7060"/>
    <w:rsid w:val="5E7F3237"/>
    <w:rsid w:val="5E8048B9"/>
    <w:rsid w:val="5E897C12"/>
    <w:rsid w:val="5E912F6A"/>
    <w:rsid w:val="5E914D18"/>
    <w:rsid w:val="5E9345EC"/>
    <w:rsid w:val="5E961741"/>
    <w:rsid w:val="5E993BCD"/>
    <w:rsid w:val="5E99597B"/>
    <w:rsid w:val="5EA05BE0"/>
    <w:rsid w:val="5EAC3900"/>
    <w:rsid w:val="5EAE7678"/>
    <w:rsid w:val="5EAF0F3F"/>
    <w:rsid w:val="5EB63CF0"/>
    <w:rsid w:val="5EBA601D"/>
    <w:rsid w:val="5ED30E8D"/>
    <w:rsid w:val="5ED864A3"/>
    <w:rsid w:val="5EDA04C2"/>
    <w:rsid w:val="5EE673AD"/>
    <w:rsid w:val="5EE94B54"/>
    <w:rsid w:val="5EE96902"/>
    <w:rsid w:val="5EEE216B"/>
    <w:rsid w:val="5EF05EE3"/>
    <w:rsid w:val="5EFC4888"/>
    <w:rsid w:val="5F0C25F1"/>
    <w:rsid w:val="5F180F96"/>
    <w:rsid w:val="5F182D44"/>
    <w:rsid w:val="5F1A6ABC"/>
    <w:rsid w:val="5F1C2834"/>
    <w:rsid w:val="5F1E133D"/>
    <w:rsid w:val="5F223BC2"/>
    <w:rsid w:val="5F2F716C"/>
    <w:rsid w:val="5F304531"/>
    <w:rsid w:val="5F3A715E"/>
    <w:rsid w:val="5F443B39"/>
    <w:rsid w:val="5F4955F3"/>
    <w:rsid w:val="5F5244A8"/>
    <w:rsid w:val="5F553F98"/>
    <w:rsid w:val="5F597925"/>
    <w:rsid w:val="5F5E109E"/>
    <w:rsid w:val="5F5F0972"/>
    <w:rsid w:val="5F6146EB"/>
    <w:rsid w:val="5F6441ED"/>
    <w:rsid w:val="5F6661A5"/>
    <w:rsid w:val="5F6A6AC8"/>
    <w:rsid w:val="5F6E0BB6"/>
    <w:rsid w:val="5F6F6A29"/>
    <w:rsid w:val="5F731F95"/>
    <w:rsid w:val="5F751F44"/>
    <w:rsid w:val="5F772160"/>
    <w:rsid w:val="5F773F0E"/>
    <w:rsid w:val="5F7A1C50"/>
    <w:rsid w:val="5F7A57AC"/>
    <w:rsid w:val="5F8403D9"/>
    <w:rsid w:val="5F84250C"/>
    <w:rsid w:val="5F866EC2"/>
    <w:rsid w:val="5F867CB5"/>
    <w:rsid w:val="5F8D4FB7"/>
    <w:rsid w:val="5F8F3BF3"/>
    <w:rsid w:val="5F8F74AA"/>
    <w:rsid w:val="5F903222"/>
    <w:rsid w:val="5F960108"/>
    <w:rsid w:val="5F994C9B"/>
    <w:rsid w:val="5F9A5E4E"/>
    <w:rsid w:val="5F9E1348"/>
    <w:rsid w:val="5FA12D39"/>
    <w:rsid w:val="5FA34D03"/>
    <w:rsid w:val="5FA623B0"/>
    <w:rsid w:val="5FA742C9"/>
    <w:rsid w:val="5FAA42E4"/>
    <w:rsid w:val="5FAE77AB"/>
    <w:rsid w:val="5FB32A6C"/>
    <w:rsid w:val="5FB521ED"/>
    <w:rsid w:val="5FBF6E35"/>
    <w:rsid w:val="5FC058B5"/>
    <w:rsid w:val="5FC133DB"/>
    <w:rsid w:val="5FC353A5"/>
    <w:rsid w:val="5FC41398"/>
    <w:rsid w:val="5FC8476A"/>
    <w:rsid w:val="5FD0361E"/>
    <w:rsid w:val="5FD44EBD"/>
    <w:rsid w:val="5FD90725"/>
    <w:rsid w:val="5FE311ED"/>
    <w:rsid w:val="5FE42E7C"/>
    <w:rsid w:val="5FF437B1"/>
    <w:rsid w:val="5FF87C5D"/>
    <w:rsid w:val="5FFC2665"/>
    <w:rsid w:val="60003F04"/>
    <w:rsid w:val="600225BA"/>
    <w:rsid w:val="600315B6"/>
    <w:rsid w:val="600E3B45"/>
    <w:rsid w:val="60135CBB"/>
    <w:rsid w:val="601954DE"/>
    <w:rsid w:val="601B2AEB"/>
    <w:rsid w:val="602045A6"/>
    <w:rsid w:val="60234096"/>
    <w:rsid w:val="60255718"/>
    <w:rsid w:val="60273055"/>
    <w:rsid w:val="6028345A"/>
    <w:rsid w:val="603242D9"/>
    <w:rsid w:val="60363DC9"/>
    <w:rsid w:val="604638E0"/>
    <w:rsid w:val="604858AA"/>
    <w:rsid w:val="604F0DD1"/>
    <w:rsid w:val="60502D88"/>
    <w:rsid w:val="60522285"/>
    <w:rsid w:val="6054424F"/>
    <w:rsid w:val="605C5A30"/>
    <w:rsid w:val="60600E46"/>
    <w:rsid w:val="60787F3E"/>
    <w:rsid w:val="60795A64"/>
    <w:rsid w:val="60883EF9"/>
    <w:rsid w:val="609917DB"/>
    <w:rsid w:val="60996FA9"/>
    <w:rsid w:val="609A718E"/>
    <w:rsid w:val="609B00D0"/>
    <w:rsid w:val="60A26D69"/>
    <w:rsid w:val="60AE2C3E"/>
    <w:rsid w:val="60B149D0"/>
    <w:rsid w:val="60B70030"/>
    <w:rsid w:val="60C63929"/>
    <w:rsid w:val="60CC64DC"/>
    <w:rsid w:val="60CE52FF"/>
    <w:rsid w:val="60D1764E"/>
    <w:rsid w:val="60D333C6"/>
    <w:rsid w:val="60D443A1"/>
    <w:rsid w:val="60D94755"/>
    <w:rsid w:val="60DC2CC3"/>
    <w:rsid w:val="60E750C3"/>
    <w:rsid w:val="60EE1FAE"/>
    <w:rsid w:val="60F17CF0"/>
    <w:rsid w:val="60FB0B6F"/>
    <w:rsid w:val="610A2B60"/>
    <w:rsid w:val="611A7247"/>
    <w:rsid w:val="611D0AE5"/>
    <w:rsid w:val="612159BC"/>
    <w:rsid w:val="612C2AD6"/>
    <w:rsid w:val="612F1AD1"/>
    <w:rsid w:val="6131633F"/>
    <w:rsid w:val="61371BA7"/>
    <w:rsid w:val="613720DD"/>
    <w:rsid w:val="613B24D6"/>
    <w:rsid w:val="614B11AE"/>
    <w:rsid w:val="614B5652"/>
    <w:rsid w:val="614E6EF1"/>
    <w:rsid w:val="615755BD"/>
    <w:rsid w:val="615D2A65"/>
    <w:rsid w:val="615E35D8"/>
    <w:rsid w:val="61613BEB"/>
    <w:rsid w:val="61647572"/>
    <w:rsid w:val="61693D2A"/>
    <w:rsid w:val="616B1851"/>
    <w:rsid w:val="616B35FF"/>
    <w:rsid w:val="616C7377"/>
    <w:rsid w:val="616D0E76"/>
    <w:rsid w:val="617629CD"/>
    <w:rsid w:val="61796574"/>
    <w:rsid w:val="617D4D88"/>
    <w:rsid w:val="61880654"/>
    <w:rsid w:val="6189617B"/>
    <w:rsid w:val="61903065"/>
    <w:rsid w:val="61930DA7"/>
    <w:rsid w:val="619568CD"/>
    <w:rsid w:val="619E04DC"/>
    <w:rsid w:val="619E4563"/>
    <w:rsid w:val="61A3723C"/>
    <w:rsid w:val="61B2122D"/>
    <w:rsid w:val="61B41449"/>
    <w:rsid w:val="61B825BC"/>
    <w:rsid w:val="61B91751"/>
    <w:rsid w:val="61C64CD9"/>
    <w:rsid w:val="61C827FF"/>
    <w:rsid w:val="61C96577"/>
    <w:rsid w:val="61CE3B8D"/>
    <w:rsid w:val="61E0223F"/>
    <w:rsid w:val="61E06BEB"/>
    <w:rsid w:val="61E15FB7"/>
    <w:rsid w:val="61FC4B9F"/>
    <w:rsid w:val="61FC694D"/>
    <w:rsid w:val="62033520"/>
    <w:rsid w:val="62081A66"/>
    <w:rsid w:val="621F43E9"/>
    <w:rsid w:val="622A5268"/>
    <w:rsid w:val="62404A8B"/>
    <w:rsid w:val="62410803"/>
    <w:rsid w:val="6244292D"/>
    <w:rsid w:val="62465120"/>
    <w:rsid w:val="624C78D4"/>
    <w:rsid w:val="625978FB"/>
    <w:rsid w:val="625C0D21"/>
    <w:rsid w:val="625F79DD"/>
    <w:rsid w:val="62671448"/>
    <w:rsid w:val="626867DC"/>
    <w:rsid w:val="626C4459"/>
    <w:rsid w:val="626D15F8"/>
    <w:rsid w:val="62726C0F"/>
    <w:rsid w:val="62733CFD"/>
    <w:rsid w:val="62782477"/>
    <w:rsid w:val="6280757E"/>
    <w:rsid w:val="62854B94"/>
    <w:rsid w:val="62875A90"/>
    <w:rsid w:val="628D57F7"/>
    <w:rsid w:val="6291178B"/>
    <w:rsid w:val="629762BF"/>
    <w:rsid w:val="629B7F14"/>
    <w:rsid w:val="629D0130"/>
    <w:rsid w:val="62AD7C47"/>
    <w:rsid w:val="62B56ACB"/>
    <w:rsid w:val="62BD432E"/>
    <w:rsid w:val="62C0797A"/>
    <w:rsid w:val="62C30852"/>
    <w:rsid w:val="62C3746A"/>
    <w:rsid w:val="62CD07FB"/>
    <w:rsid w:val="62CF4061"/>
    <w:rsid w:val="62CF5E0F"/>
    <w:rsid w:val="62D41677"/>
    <w:rsid w:val="62DD677E"/>
    <w:rsid w:val="62E011A2"/>
    <w:rsid w:val="62E01DCA"/>
    <w:rsid w:val="62E31D83"/>
    <w:rsid w:val="62ED096B"/>
    <w:rsid w:val="62FA0C93"/>
    <w:rsid w:val="6300246C"/>
    <w:rsid w:val="63065CD5"/>
    <w:rsid w:val="630737FB"/>
    <w:rsid w:val="630C2BBF"/>
    <w:rsid w:val="63133F4E"/>
    <w:rsid w:val="631421D2"/>
    <w:rsid w:val="6315416A"/>
    <w:rsid w:val="631A3E21"/>
    <w:rsid w:val="632C3261"/>
    <w:rsid w:val="632F73B2"/>
    <w:rsid w:val="633012F7"/>
    <w:rsid w:val="633914DA"/>
    <w:rsid w:val="63554566"/>
    <w:rsid w:val="635772E8"/>
    <w:rsid w:val="63584057"/>
    <w:rsid w:val="63626C83"/>
    <w:rsid w:val="636C0637"/>
    <w:rsid w:val="63721D0E"/>
    <w:rsid w:val="63732C3E"/>
    <w:rsid w:val="637846F9"/>
    <w:rsid w:val="637864A7"/>
    <w:rsid w:val="63844E4C"/>
    <w:rsid w:val="639E415F"/>
    <w:rsid w:val="63A64DC2"/>
    <w:rsid w:val="63AA2F5C"/>
    <w:rsid w:val="63AB062A"/>
    <w:rsid w:val="63AB4186"/>
    <w:rsid w:val="63AB687C"/>
    <w:rsid w:val="63AC7EFE"/>
    <w:rsid w:val="63B374DF"/>
    <w:rsid w:val="63C60FC0"/>
    <w:rsid w:val="63C65464"/>
    <w:rsid w:val="63C67212"/>
    <w:rsid w:val="63C96D02"/>
    <w:rsid w:val="63D77671"/>
    <w:rsid w:val="63DA0F0F"/>
    <w:rsid w:val="63DC4C88"/>
    <w:rsid w:val="63DD455C"/>
    <w:rsid w:val="63E2768C"/>
    <w:rsid w:val="63E61662"/>
    <w:rsid w:val="63EE0517"/>
    <w:rsid w:val="63F21E60"/>
    <w:rsid w:val="63F43D7F"/>
    <w:rsid w:val="63F7386F"/>
    <w:rsid w:val="63F7561D"/>
    <w:rsid w:val="63FF44D2"/>
    <w:rsid w:val="640146EE"/>
    <w:rsid w:val="640A6B8A"/>
    <w:rsid w:val="640B731B"/>
    <w:rsid w:val="640D4E41"/>
    <w:rsid w:val="6417181C"/>
    <w:rsid w:val="641C5084"/>
    <w:rsid w:val="64243F39"/>
    <w:rsid w:val="643423CE"/>
    <w:rsid w:val="643E4FFA"/>
    <w:rsid w:val="64410F8F"/>
    <w:rsid w:val="64430863"/>
    <w:rsid w:val="64441708"/>
    <w:rsid w:val="64482C5A"/>
    <w:rsid w:val="644B2E9F"/>
    <w:rsid w:val="64583BDF"/>
    <w:rsid w:val="646A4041"/>
    <w:rsid w:val="646B7DB9"/>
    <w:rsid w:val="64746C6E"/>
    <w:rsid w:val="64805613"/>
    <w:rsid w:val="648616AF"/>
    <w:rsid w:val="648A0240"/>
    <w:rsid w:val="648A46E4"/>
    <w:rsid w:val="648D1ADE"/>
    <w:rsid w:val="648D5F82"/>
    <w:rsid w:val="648F1A25"/>
    <w:rsid w:val="64A5151D"/>
    <w:rsid w:val="64AC31D6"/>
    <w:rsid w:val="64AF5EF8"/>
    <w:rsid w:val="64B038BC"/>
    <w:rsid w:val="64B11C70"/>
    <w:rsid w:val="64B259E8"/>
    <w:rsid w:val="64B74DAD"/>
    <w:rsid w:val="64BD5DA3"/>
    <w:rsid w:val="64C37BF6"/>
    <w:rsid w:val="64C73242"/>
    <w:rsid w:val="64C9520C"/>
    <w:rsid w:val="64D27AC2"/>
    <w:rsid w:val="64DE2339"/>
    <w:rsid w:val="64E060B2"/>
    <w:rsid w:val="64E42046"/>
    <w:rsid w:val="64EA5182"/>
    <w:rsid w:val="64EC297E"/>
    <w:rsid w:val="64EE4C72"/>
    <w:rsid w:val="64F102BF"/>
    <w:rsid w:val="64F47DAF"/>
    <w:rsid w:val="64FE364A"/>
    <w:rsid w:val="65091C99"/>
    <w:rsid w:val="650C50F9"/>
    <w:rsid w:val="650C5E5D"/>
    <w:rsid w:val="650D2C1F"/>
    <w:rsid w:val="651641C9"/>
    <w:rsid w:val="651A5A67"/>
    <w:rsid w:val="651B358E"/>
    <w:rsid w:val="652D1B5C"/>
    <w:rsid w:val="65317DAE"/>
    <w:rsid w:val="65332434"/>
    <w:rsid w:val="65337EC4"/>
    <w:rsid w:val="65436640"/>
    <w:rsid w:val="65476131"/>
    <w:rsid w:val="654D7C2E"/>
    <w:rsid w:val="65505F7C"/>
    <w:rsid w:val="65515201"/>
    <w:rsid w:val="65526EC4"/>
    <w:rsid w:val="655A2EB6"/>
    <w:rsid w:val="655D3BA6"/>
    <w:rsid w:val="65654809"/>
    <w:rsid w:val="6569254B"/>
    <w:rsid w:val="656B0071"/>
    <w:rsid w:val="656C3DE9"/>
    <w:rsid w:val="657038D9"/>
    <w:rsid w:val="65757142"/>
    <w:rsid w:val="65765F2C"/>
    <w:rsid w:val="657E45EB"/>
    <w:rsid w:val="657F1D6E"/>
    <w:rsid w:val="658729D1"/>
    <w:rsid w:val="6591260E"/>
    <w:rsid w:val="6593581A"/>
    <w:rsid w:val="65AA43C0"/>
    <w:rsid w:val="65AA59AB"/>
    <w:rsid w:val="65B37971"/>
    <w:rsid w:val="65C41297"/>
    <w:rsid w:val="65CB0B10"/>
    <w:rsid w:val="65D969F1"/>
    <w:rsid w:val="65E73470"/>
    <w:rsid w:val="65EB2F60"/>
    <w:rsid w:val="65EB7404"/>
    <w:rsid w:val="65F1704F"/>
    <w:rsid w:val="65F468C3"/>
    <w:rsid w:val="65F53DDF"/>
    <w:rsid w:val="65FA13F5"/>
    <w:rsid w:val="6607508D"/>
    <w:rsid w:val="66081D64"/>
    <w:rsid w:val="660B1854"/>
    <w:rsid w:val="660B53B0"/>
    <w:rsid w:val="66144897"/>
    <w:rsid w:val="661623D3"/>
    <w:rsid w:val="661669E2"/>
    <w:rsid w:val="661B76D3"/>
    <w:rsid w:val="661F70AE"/>
    <w:rsid w:val="662B74D0"/>
    <w:rsid w:val="662D3578"/>
    <w:rsid w:val="66342B59"/>
    <w:rsid w:val="66380F8D"/>
    <w:rsid w:val="663E5786"/>
    <w:rsid w:val="663F14FE"/>
    <w:rsid w:val="66415147"/>
    <w:rsid w:val="664803B2"/>
    <w:rsid w:val="664D7777"/>
    <w:rsid w:val="664E34EF"/>
    <w:rsid w:val="665B6338"/>
    <w:rsid w:val="665C3E5E"/>
    <w:rsid w:val="665F56FC"/>
    <w:rsid w:val="666C0620"/>
    <w:rsid w:val="66703465"/>
    <w:rsid w:val="66756CCD"/>
    <w:rsid w:val="66763171"/>
    <w:rsid w:val="6679056C"/>
    <w:rsid w:val="667D51BE"/>
    <w:rsid w:val="667E6793"/>
    <w:rsid w:val="66860EDB"/>
    <w:rsid w:val="66967370"/>
    <w:rsid w:val="669C0748"/>
    <w:rsid w:val="66A33109"/>
    <w:rsid w:val="66A51361"/>
    <w:rsid w:val="66A55799"/>
    <w:rsid w:val="66A80E51"/>
    <w:rsid w:val="66A8260B"/>
    <w:rsid w:val="66A82BFF"/>
    <w:rsid w:val="66AB3962"/>
    <w:rsid w:val="66BC4185"/>
    <w:rsid w:val="66C0619B"/>
    <w:rsid w:val="66C12C09"/>
    <w:rsid w:val="66C15989"/>
    <w:rsid w:val="66C35C8B"/>
    <w:rsid w:val="66C739CD"/>
    <w:rsid w:val="66C814F3"/>
    <w:rsid w:val="66C832A1"/>
    <w:rsid w:val="66D952C7"/>
    <w:rsid w:val="66DB4D83"/>
    <w:rsid w:val="66DE6A20"/>
    <w:rsid w:val="66E6060C"/>
    <w:rsid w:val="66F10A4A"/>
    <w:rsid w:val="66F145A6"/>
    <w:rsid w:val="66F220DA"/>
    <w:rsid w:val="66F26570"/>
    <w:rsid w:val="66F45E44"/>
    <w:rsid w:val="66F627FA"/>
    <w:rsid w:val="66F83B86"/>
    <w:rsid w:val="67000C8D"/>
    <w:rsid w:val="67002A3B"/>
    <w:rsid w:val="6703077D"/>
    <w:rsid w:val="6703252B"/>
    <w:rsid w:val="67055E1B"/>
    <w:rsid w:val="6707201B"/>
    <w:rsid w:val="67077707"/>
    <w:rsid w:val="670D5158"/>
    <w:rsid w:val="67206C39"/>
    <w:rsid w:val="672277D6"/>
    <w:rsid w:val="672506F4"/>
    <w:rsid w:val="67254250"/>
    <w:rsid w:val="67290209"/>
    <w:rsid w:val="672F50CE"/>
    <w:rsid w:val="67355406"/>
    <w:rsid w:val="6739040E"/>
    <w:rsid w:val="673A47F6"/>
    <w:rsid w:val="673D5A3D"/>
    <w:rsid w:val="674D37A6"/>
    <w:rsid w:val="67515045"/>
    <w:rsid w:val="675A65EF"/>
    <w:rsid w:val="675D60DF"/>
    <w:rsid w:val="676129D2"/>
    <w:rsid w:val="67636EEB"/>
    <w:rsid w:val="67700301"/>
    <w:rsid w:val="67746F85"/>
    <w:rsid w:val="67784CC7"/>
    <w:rsid w:val="677B7C35"/>
    <w:rsid w:val="6782404B"/>
    <w:rsid w:val="678673E4"/>
    <w:rsid w:val="678A6C8A"/>
    <w:rsid w:val="67923695"/>
    <w:rsid w:val="67931B01"/>
    <w:rsid w:val="67955879"/>
    <w:rsid w:val="67955CDD"/>
    <w:rsid w:val="67A521C9"/>
    <w:rsid w:val="67A91325"/>
    <w:rsid w:val="67A96C2F"/>
    <w:rsid w:val="67B11F87"/>
    <w:rsid w:val="67B57CC9"/>
    <w:rsid w:val="67B657F0"/>
    <w:rsid w:val="67BA708E"/>
    <w:rsid w:val="67C021CA"/>
    <w:rsid w:val="67D0065F"/>
    <w:rsid w:val="67D31EFE"/>
    <w:rsid w:val="67D619EE"/>
    <w:rsid w:val="67E22141"/>
    <w:rsid w:val="67E916C6"/>
    <w:rsid w:val="67E934CF"/>
    <w:rsid w:val="67ED05CE"/>
    <w:rsid w:val="67FC3439"/>
    <w:rsid w:val="67FD6F7B"/>
    <w:rsid w:val="67FE19E3"/>
    <w:rsid w:val="67FF0F45"/>
    <w:rsid w:val="68064081"/>
    <w:rsid w:val="68071BA7"/>
    <w:rsid w:val="68125890"/>
    <w:rsid w:val="681349F0"/>
    <w:rsid w:val="68150768"/>
    <w:rsid w:val="6817003C"/>
    <w:rsid w:val="682409AB"/>
    <w:rsid w:val="682E5386"/>
    <w:rsid w:val="68356714"/>
    <w:rsid w:val="68376930"/>
    <w:rsid w:val="683926A8"/>
    <w:rsid w:val="683A1F7D"/>
    <w:rsid w:val="683F7593"/>
    <w:rsid w:val="684233E6"/>
    <w:rsid w:val="684352D5"/>
    <w:rsid w:val="684A6664"/>
    <w:rsid w:val="684B23DC"/>
    <w:rsid w:val="684F3C7A"/>
    <w:rsid w:val="68520577"/>
    <w:rsid w:val="68556DB7"/>
    <w:rsid w:val="68577118"/>
    <w:rsid w:val="68614624"/>
    <w:rsid w:val="68660FC4"/>
    <w:rsid w:val="686B482C"/>
    <w:rsid w:val="687B49C3"/>
    <w:rsid w:val="687E00BB"/>
    <w:rsid w:val="688651C2"/>
    <w:rsid w:val="688D19A9"/>
    <w:rsid w:val="68953657"/>
    <w:rsid w:val="68996CA3"/>
    <w:rsid w:val="689C6793"/>
    <w:rsid w:val="68A1024E"/>
    <w:rsid w:val="68A67612"/>
    <w:rsid w:val="68AE414D"/>
    <w:rsid w:val="68BE2BAE"/>
    <w:rsid w:val="68C55CEA"/>
    <w:rsid w:val="68C6767F"/>
    <w:rsid w:val="68CD1043"/>
    <w:rsid w:val="68E24AEE"/>
    <w:rsid w:val="68EB171F"/>
    <w:rsid w:val="68EB3277"/>
    <w:rsid w:val="68ED6FEF"/>
    <w:rsid w:val="68EF4B15"/>
    <w:rsid w:val="68F44821"/>
    <w:rsid w:val="68F53861"/>
    <w:rsid w:val="68FA6539"/>
    <w:rsid w:val="69045669"/>
    <w:rsid w:val="69061428"/>
    <w:rsid w:val="690A594E"/>
    <w:rsid w:val="690F3409"/>
    <w:rsid w:val="691B0000"/>
    <w:rsid w:val="6927078B"/>
    <w:rsid w:val="69286279"/>
    <w:rsid w:val="692E7D33"/>
    <w:rsid w:val="6931512E"/>
    <w:rsid w:val="69322B2E"/>
    <w:rsid w:val="69342E70"/>
    <w:rsid w:val="69392234"/>
    <w:rsid w:val="693C3091"/>
    <w:rsid w:val="693F5EA4"/>
    <w:rsid w:val="69460607"/>
    <w:rsid w:val="694858F0"/>
    <w:rsid w:val="6951757E"/>
    <w:rsid w:val="69550BFB"/>
    <w:rsid w:val="69605006"/>
    <w:rsid w:val="696A458A"/>
    <w:rsid w:val="696A6B29"/>
    <w:rsid w:val="69715E72"/>
    <w:rsid w:val="69750E21"/>
    <w:rsid w:val="69765236"/>
    <w:rsid w:val="697B284D"/>
    <w:rsid w:val="698536CB"/>
    <w:rsid w:val="6985687C"/>
    <w:rsid w:val="698A0CE2"/>
    <w:rsid w:val="69913E1E"/>
    <w:rsid w:val="699851AD"/>
    <w:rsid w:val="699D0A15"/>
    <w:rsid w:val="699F29DF"/>
    <w:rsid w:val="69A00505"/>
    <w:rsid w:val="69A048BD"/>
    <w:rsid w:val="69A71034"/>
    <w:rsid w:val="69A91168"/>
    <w:rsid w:val="69A9560C"/>
    <w:rsid w:val="69B70154"/>
    <w:rsid w:val="69B76721"/>
    <w:rsid w:val="69BD4DE0"/>
    <w:rsid w:val="69C27B02"/>
    <w:rsid w:val="69D64202"/>
    <w:rsid w:val="69E55F18"/>
    <w:rsid w:val="69E623BC"/>
    <w:rsid w:val="69ED6F02"/>
    <w:rsid w:val="69EE7223"/>
    <w:rsid w:val="69FD14B4"/>
    <w:rsid w:val="69FF338E"/>
    <w:rsid w:val="6A010FA4"/>
    <w:rsid w:val="6A0E1913"/>
    <w:rsid w:val="6A130CD7"/>
    <w:rsid w:val="6A162576"/>
    <w:rsid w:val="6A1C0949"/>
    <w:rsid w:val="6A2E3F76"/>
    <w:rsid w:val="6A2E73C3"/>
    <w:rsid w:val="6A42336B"/>
    <w:rsid w:val="6A4729C1"/>
    <w:rsid w:val="6A503CD9"/>
    <w:rsid w:val="6A5135AE"/>
    <w:rsid w:val="6A535578"/>
    <w:rsid w:val="6A5F3F1C"/>
    <w:rsid w:val="6A633A0D"/>
    <w:rsid w:val="6A646982"/>
    <w:rsid w:val="6A667059"/>
    <w:rsid w:val="6A687275"/>
    <w:rsid w:val="6A70612A"/>
    <w:rsid w:val="6A7774B8"/>
    <w:rsid w:val="6A7A48B2"/>
    <w:rsid w:val="6A7D43A3"/>
    <w:rsid w:val="6A7F45BF"/>
    <w:rsid w:val="6A8120E5"/>
    <w:rsid w:val="6A817C2F"/>
    <w:rsid w:val="6A94006A"/>
    <w:rsid w:val="6A987C6F"/>
    <w:rsid w:val="6AA10091"/>
    <w:rsid w:val="6AAC3883"/>
    <w:rsid w:val="6AB57FE0"/>
    <w:rsid w:val="6AB6662F"/>
    <w:rsid w:val="6AB77A1F"/>
    <w:rsid w:val="6AC00E5F"/>
    <w:rsid w:val="6AC33F7B"/>
    <w:rsid w:val="6AC72890"/>
    <w:rsid w:val="6AC83870"/>
    <w:rsid w:val="6AC87871"/>
    <w:rsid w:val="6ACB3360"/>
    <w:rsid w:val="6ACB47D4"/>
    <w:rsid w:val="6ACD0E86"/>
    <w:rsid w:val="6AD20B92"/>
    <w:rsid w:val="6AD22940"/>
    <w:rsid w:val="6AD73E3C"/>
    <w:rsid w:val="6ADC731B"/>
    <w:rsid w:val="6AE461D0"/>
    <w:rsid w:val="6AE83309"/>
    <w:rsid w:val="6AEB19C5"/>
    <w:rsid w:val="6AF40B09"/>
    <w:rsid w:val="6AF6662F"/>
    <w:rsid w:val="6AF705F9"/>
    <w:rsid w:val="6AF97ECD"/>
    <w:rsid w:val="6AFB1E97"/>
    <w:rsid w:val="6B0625EA"/>
    <w:rsid w:val="6B064398"/>
    <w:rsid w:val="6B1271E1"/>
    <w:rsid w:val="6B1E5B86"/>
    <w:rsid w:val="6B2313EE"/>
    <w:rsid w:val="6B235DBA"/>
    <w:rsid w:val="6B241899"/>
    <w:rsid w:val="6B2B3DFF"/>
    <w:rsid w:val="6B2C2051"/>
    <w:rsid w:val="6B3453A9"/>
    <w:rsid w:val="6B347157"/>
    <w:rsid w:val="6B3B6738"/>
    <w:rsid w:val="6B450D39"/>
    <w:rsid w:val="6B4A1FF9"/>
    <w:rsid w:val="6B5275DD"/>
    <w:rsid w:val="6B560E7C"/>
    <w:rsid w:val="6B581098"/>
    <w:rsid w:val="6B633598"/>
    <w:rsid w:val="6B637835"/>
    <w:rsid w:val="6B6712DB"/>
    <w:rsid w:val="6B68018C"/>
    <w:rsid w:val="6B6D2669"/>
    <w:rsid w:val="6B7E44A8"/>
    <w:rsid w:val="6B7E6624"/>
    <w:rsid w:val="6B7F073E"/>
    <w:rsid w:val="6B802B7B"/>
    <w:rsid w:val="6B851761"/>
    <w:rsid w:val="6B855C05"/>
    <w:rsid w:val="6B8E4AB9"/>
    <w:rsid w:val="6B9A16B0"/>
    <w:rsid w:val="6B9D2F4E"/>
    <w:rsid w:val="6BA22313"/>
    <w:rsid w:val="6BA442DD"/>
    <w:rsid w:val="6BAF1DFC"/>
    <w:rsid w:val="6BAF67DE"/>
    <w:rsid w:val="6BB32772"/>
    <w:rsid w:val="6BB547C4"/>
    <w:rsid w:val="6BB641D1"/>
    <w:rsid w:val="6BB72213"/>
    <w:rsid w:val="6BBE438D"/>
    <w:rsid w:val="6BD46244"/>
    <w:rsid w:val="6BD67709"/>
    <w:rsid w:val="6BD91AAD"/>
    <w:rsid w:val="6BDD77EF"/>
    <w:rsid w:val="6BE02E3B"/>
    <w:rsid w:val="6BE648F5"/>
    <w:rsid w:val="6BE75F78"/>
    <w:rsid w:val="6BF1329A"/>
    <w:rsid w:val="6BF16DF6"/>
    <w:rsid w:val="6BFB26B9"/>
    <w:rsid w:val="6C003F58"/>
    <w:rsid w:val="6C007039"/>
    <w:rsid w:val="6C035F49"/>
    <w:rsid w:val="6C066D46"/>
    <w:rsid w:val="6C121EEA"/>
    <w:rsid w:val="6C1E27FB"/>
    <w:rsid w:val="6C2125B9"/>
    <w:rsid w:val="6C21592D"/>
    <w:rsid w:val="6C264CF2"/>
    <w:rsid w:val="6C270A6A"/>
    <w:rsid w:val="6C2E2F51"/>
    <w:rsid w:val="6C3311BD"/>
    <w:rsid w:val="6C3A079D"/>
    <w:rsid w:val="6C3F4006"/>
    <w:rsid w:val="6C45127D"/>
    <w:rsid w:val="6C477A48"/>
    <w:rsid w:val="6C4D6279"/>
    <w:rsid w:val="6C5555D7"/>
    <w:rsid w:val="6C613F7C"/>
    <w:rsid w:val="6C67458B"/>
    <w:rsid w:val="6C6B4DFB"/>
    <w:rsid w:val="6C6E0447"/>
    <w:rsid w:val="6C705F6D"/>
    <w:rsid w:val="6C731F01"/>
    <w:rsid w:val="6C7454B2"/>
    <w:rsid w:val="6C80161C"/>
    <w:rsid w:val="6C8C7A1A"/>
    <w:rsid w:val="6C922387"/>
    <w:rsid w:val="6C9C1458"/>
    <w:rsid w:val="6CAA1C24"/>
    <w:rsid w:val="6CAB21FB"/>
    <w:rsid w:val="6CAB51F7"/>
    <w:rsid w:val="6CAC1E84"/>
    <w:rsid w:val="6CB542C8"/>
    <w:rsid w:val="6CBF0CA2"/>
    <w:rsid w:val="6CBF6EF4"/>
    <w:rsid w:val="6CC5763D"/>
    <w:rsid w:val="6CC664D5"/>
    <w:rsid w:val="6CCA7D73"/>
    <w:rsid w:val="6CCB5899"/>
    <w:rsid w:val="6CD02EB0"/>
    <w:rsid w:val="6CD7449F"/>
    <w:rsid w:val="6CD97FB6"/>
    <w:rsid w:val="6CE8148E"/>
    <w:rsid w:val="6CF05300"/>
    <w:rsid w:val="6CF43A7A"/>
    <w:rsid w:val="6CF803B7"/>
    <w:rsid w:val="6CFC7FBF"/>
    <w:rsid w:val="6D003795"/>
    <w:rsid w:val="6D0D7C60"/>
    <w:rsid w:val="6D1250D9"/>
    <w:rsid w:val="6D140FEE"/>
    <w:rsid w:val="6D162FB8"/>
    <w:rsid w:val="6D1919FD"/>
    <w:rsid w:val="6D1C6C99"/>
    <w:rsid w:val="6D266F73"/>
    <w:rsid w:val="6D281E21"/>
    <w:rsid w:val="6D295F60"/>
    <w:rsid w:val="6D321474"/>
    <w:rsid w:val="6D341690"/>
    <w:rsid w:val="6D347596"/>
    <w:rsid w:val="6D350F65"/>
    <w:rsid w:val="6D437B25"/>
    <w:rsid w:val="6D463172"/>
    <w:rsid w:val="6D4713C4"/>
    <w:rsid w:val="6D4E476D"/>
    <w:rsid w:val="6D596E90"/>
    <w:rsid w:val="6D6655C2"/>
    <w:rsid w:val="6D68758C"/>
    <w:rsid w:val="6D6F4477"/>
    <w:rsid w:val="6D716441"/>
    <w:rsid w:val="6D763A57"/>
    <w:rsid w:val="6D7E7B0E"/>
    <w:rsid w:val="6D82064E"/>
    <w:rsid w:val="6D851EEC"/>
    <w:rsid w:val="6D940200"/>
    <w:rsid w:val="6DA07862"/>
    <w:rsid w:val="6DA22A9E"/>
    <w:rsid w:val="6DA7490C"/>
    <w:rsid w:val="6DAD31F1"/>
    <w:rsid w:val="6DAE7C8E"/>
    <w:rsid w:val="6DBB590E"/>
    <w:rsid w:val="6DC36570"/>
    <w:rsid w:val="6DD8201C"/>
    <w:rsid w:val="6DD864C0"/>
    <w:rsid w:val="6DE24C48"/>
    <w:rsid w:val="6DE2733E"/>
    <w:rsid w:val="6DE33684"/>
    <w:rsid w:val="6DE60B88"/>
    <w:rsid w:val="6DF1132F"/>
    <w:rsid w:val="6DF30C1B"/>
    <w:rsid w:val="6DF33D76"/>
    <w:rsid w:val="6DF40A60"/>
    <w:rsid w:val="6DF42BCE"/>
    <w:rsid w:val="6DFA6436"/>
    <w:rsid w:val="6DFD3487"/>
    <w:rsid w:val="6E061D25"/>
    <w:rsid w:val="6E080427"/>
    <w:rsid w:val="6E0F7A08"/>
    <w:rsid w:val="6E102D68"/>
    <w:rsid w:val="6E1B45FE"/>
    <w:rsid w:val="6E245261"/>
    <w:rsid w:val="6E2E4063"/>
    <w:rsid w:val="6E3A4A84"/>
    <w:rsid w:val="6E3C285F"/>
    <w:rsid w:val="6E4A2585"/>
    <w:rsid w:val="6E587601"/>
    <w:rsid w:val="6E5E6D9D"/>
    <w:rsid w:val="6E5F44EB"/>
    <w:rsid w:val="6E611302"/>
    <w:rsid w:val="6E6B2E90"/>
    <w:rsid w:val="6E7004A6"/>
    <w:rsid w:val="6E75610B"/>
    <w:rsid w:val="6E772037"/>
    <w:rsid w:val="6E775CD9"/>
    <w:rsid w:val="6E7F4B8D"/>
    <w:rsid w:val="6E846A90"/>
    <w:rsid w:val="6E87552E"/>
    <w:rsid w:val="6E8977BA"/>
    <w:rsid w:val="6E8A2144"/>
    <w:rsid w:val="6E8E4DD0"/>
    <w:rsid w:val="6E8E6B7E"/>
    <w:rsid w:val="6E934195"/>
    <w:rsid w:val="6E9543B1"/>
    <w:rsid w:val="6E963C85"/>
    <w:rsid w:val="6E9929AC"/>
    <w:rsid w:val="6E9D5013"/>
    <w:rsid w:val="6EAE733F"/>
    <w:rsid w:val="6EB505AF"/>
    <w:rsid w:val="6EC425A0"/>
    <w:rsid w:val="6EC922AC"/>
    <w:rsid w:val="6ECB4CD8"/>
    <w:rsid w:val="6ECE1BA8"/>
    <w:rsid w:val="6ECF5D6D"/>
    <w:rsid w:val="6ED22F0F"/>
    <w:rsid w:val="6EE175F6"/>
    <w:rsid w:val="6EE3336E"/>
    <w:rsid w:val="6EE67590"/>
    <w:rsid w:val="6EE70FDE"/>
    <w:rsid w:val="6EEA69AD"/>
    <w:rsid w:val="6EEB3447"/>
    <w:rsid w:val="6EF94940"/>
    <w:rsid w:val="6EFA2466"/>
    <w:rsid w:val="6EFD1D73"/>
    <w:rsid w:val="6EFD5AB2"/>
    <w:rsid w:val="6F0D3F47"/>
    <w:rsid w:val="6F143527"/>
    <w:rsid w:val="6F1B6067"/>
    <w:rsid w:val="6F1E4323"/>
    <w:rsid w:val="6F1E6154"/>
    <w:rsid w:val="6F2620DC"/>
    <w:rsid w:val="6F28453E"/>
    <w:rsid w:val="6F2D283B"/>
    <w:rsid w:val="6F2F65B3"/>
    <w:rsid w:val="6F435BBB"/>
    <w:rsid w:val="6F4656AB"/>
    <w:rsid w:val="6F49551F"/>
    <w:rsid w:val="6F4A519B"/>
    <w:rsid w:val="6F4B0F13"/>
    <w:rsid w:val="6F4D07E7"/>
    <w:rsid w:val="6F4E27BA"/>
    <w:rsid w:val="6F54601A"/>
    <w:rsid w:val="6F626E48"/>
    <w:rsid w:val="6F72024E"/>
    <w:rsid w:val="6F7400F2"/>
    <w:rsid w:val="6F742218"/>
    <w:rsid w:val="6F773AB6"/>
    <w:rsid w:val="6F7E3097"/>
    <w:rsid w:val="6F812184"/>
    <w:rsid w:val="6F8166E3"/>
    <w:rsid w:val="6F8D3F04"/>
    <w:rsid w:val="6F8D4047"/>
    <w:rsid w:val="6F9500AA"/>
    <w:rsid w:val="6F9603E0"/>
    <w:rsid w:val="6F970471"/>
    <w:rsid w:val="6F974654"/>
    <w:rsid w:val="6F997ED1"/>
    <w:rsid w:val="6F9C52CB"/>
    <w:rsid w:val="6F9D65B5"/>
    <w:rsid w:val="6FAD1286"/>
    <w:rsid w:val="6FB10D76"/>
    <w:rsid w:val="6FB27214"/>
    <w:rsid w:val="6FB70357"/>
    <w:rsid w:val="6FB97C2B"/>
    <w:rsid w:val="6FC51A41"/>
    <w:rsid w:val="6FC532F8"/>
    <w:rsid w:val="6FC62348"/>
    <w:rsid w:val="6FD26F3F"/>
    <w:rsid w:val="6FD40F09"/>
    <w:rsid w:val="6FD46699"/>
    <w:rsid w:val="6FD902CD"/>
    <w:rsid w:val="6FE32EFA"/>
    <w:rsid w:val="6FE86762"/>
    <w:rsid w:val="6FEA24DA"/>
    <w:rsid w:val="6FEC1DAE"/>
    <w:rsid w:val="6FEC6252"/>
    <w:rsid w:val="6FF46EB5"/>
    <w:rsid w:val="6FF84BF7"/>
    <w:rsid w:val="70003AAC"/>
    <w:rsid w:val="700B6F04"/>
    <w:rsid w:val="701017BB"/>
    <w:rsid w:val="70131A31"/>
    <w:rsid w:val="70207CAA"/>
    <w:rsid w:val="70294DB1"/>
    <w:rsid w:val="70300C7F"/>
    <w:rsid w:val="70333E81"/>
    <w:rsid w:val="70383246"/>
    <w:rsid w:val="70385739"/>
    <w:rsid w:val="703D5B11"/>
    <w:rsid w:val="7040034C"/>
    <w:rsid w:val="704020FA"/>
    <w:rsid w:val="70457711"/>
    <w:rsid w:val="704A5564"/>
    <w:rsid w:val="705A140E"/>
    <w:rsid w:val="705A5513"/>
    <w:rsid w:val="705B5186"/>
    <w:rsid w:val="705F4C76"/>
    <w:rsid w:val="706109EE"/>
    <w:rsid w:val="7062706D"/>
    <w:rsid w:val="70710506"/>
    <w:rsid w:val="70751679"/>
    <w:rsid w:val="707D50FC"/>
    <w:rsid w:val="707E07AB"/>
    <w:rsid w:val="70812E3F"/>
    <w:rsid w:val="708446DD"/>
    <w:rsid w:val="70853FB1"/>
    <w:rsid w:val="7089584F"/>
    <w:rsid w:val="708C533F"/>
    <w:rsid w:val="70981E9C"/>
    <w:rsid w:val="709F2104"/>
    <w:rsid w:val="70A1528F"/>
    <w:rsid w:val="70A47E6A"/>
    <w:rsid w:val="70AB7EBB"/>
    <w:rsid w:val="70AE0489"/>
    <w:rsid w:val="70B12FF8"/>
    <w:rsid w:val="70C36F04"/>
    <w:rsid w:val="70CB5E68"/>
    <w:rsid w:val="70CC1BE0"/>
    <w:rsid w:val="70D319E7"/>
    <w:rsid w:val="70D75F53"/>
    <w:rsid w:val="70D80585"/>
    <w:rsid w:val="70E6077F"/>
    <w:rsid w:val="70E62CA2"/>
    <w:rsid w:val="70EC468E"/>
    <w:rsid w:val="70EE7DA8"/>
    <w:rsid w:val="70F27898"/>
    <w:rsid w:val="70F76C5D"/>
    <w:rsid w:val="70F829D5"/>
    <w:rsid w:val="71062254"/>
    <w:rsid w:val="71066EA0"/>
    <w:rsid w:val="710812D5"/>
    <w:rsid w:val="71125845"/>
    <w:rsid w:val="71145A61"/>
    <w:rsid w:val="711E06E8"/>
    <w:rsid w:val="71202DBA"/>
    <w:rsid w:val="71241A1C"/>
    <w:rsid w:val="712D267F"/>
    <w:rsid w:val="71311A98"/>
    <w:rsid w:val="713779A1"/>
    <w:rsid w:val="71397275"/>
    <w:rsid w:val="71397773"/>
    <w:rsid w:val="71452266"/>
    <w:rsid w:val="714B6FA9"/>
    <w:rsid w:val="714D4ACF"/>
    <w:rsid w:val="71520337"/>
    <w:rsid w:val="71520A3E"/>
    <w:rsid w:val="715220E5"/>
    <w:rsid w:val="715C7408"/>
    <w:rsid w:val="716D6F1F"/>
    <w:rsid w:val="716F161B"/>
    <w:rsid w:val="717B5D98"/>
    <w:rsid w:val="717C3606"/>
    <w:rsid w:val="718F158B"/>
    <w:rsid w:val="71902BFF"/>
    <w:rsid w:val="71913307"/>
    <w:rsid w:val="71950F82"/>
    <w:rsid w:val="71956476"/>
    <w:rsid w:val="71995F66"/>
    <w:rsid w:val="719E2E4D"/>
    <w:rsid w:val="71A74762"/>
    <w:rsid w:val="71BA28B0"/>
    <w:rsid w:val="71CA611F"/>
    <w:rsid w:val="71D76943"/>
    <w:rsid w:val="71F633B8"/>
    <w:rsid w:val="72035AD5"/>
    <w:rsid w:val="720930EC"/>
    <w:rsid w:val="720C2BDC"/>
    <w:rsid w:val="72125FA4"/>
    <w:rsid w:val="72127AC6"/>
    <w:rsid w:val="72135D18"/>
    <w:rsid w:val="72190E55"/>
    <w:rsid w:val="72200435"/>
    <w:rsid w:val="72225F5B"/>
    <w:rsid w:val="722A4E10"/>
    <w:rsid w:val="72345C8F"/>
    <w:rsid w:val="7238577F"/>
    <w:rsid w:val="72395053"/>
    <w:rsid w:val="723B4E5B"/>
    <w:rsid w:val="724759C2"/>
    <w:rsid w:val="724F0D1A"/>
    <w:rsid w:val="72516841"/>
    <w:rsid w:val="725241B4"/>
    <w:rsid w:val="72565C05"/>
    <w:rsid w:val="725E2DC6"/>
    <w:rsid w:val="726522EC"/>
    <w:rsid w:val="726A16B0"/>
    <w:rsid w:val="726F7761"/>
    <w:rsid w:val="72760055"/>
    <w:rsid w:val="72780225"/>
    <w:rsid w:val="72783DCD"/>
    <w:rsid w:val="727B38BE"/>
    <w:rsid w:val="727F33AE"/>
    <w:rsid w:val="72816D82"/>
    <w:rsid w:val="7285473C"/>
    <w:rsid w:val="728926EB"/>
    <w:rsid w:val="728E35F1"/>
    <w:rsid w:val="729072C6"/>
    <w:rsid w:val="729B5D0E"/>
    <w:rsid w:val="729C3F60"/>
    <w:rsid w:val="72B56DCF"/>
    <w:rsid w:val="72B70089"/>
    <w:rsid w:val="72B73C27"/>
    <w:rsid w:val="72C45265"/>
    <w:rsid w:val="72C7009D"/>
    <w:rsid w:val="72DF209E"/>
    <w:rsid w:val="72DF3E4C"/>
    <w:rsid w:val="72E66F89"/>
    <w:rsid w:val="72E7195E"/>
    <w:rsid w:val="72E76F8D"/>
    <w:rsid w:val="72F94872"/>
    <w:rsid w:val="7306762B"/>
    <w:rsid w:val="730B55B9"/>
    <w:rsid w:val="730E64E0"/>
    <w:rsid w:val="731A1328"/>
    <w:rsid w:val="731A30D6"/>
    <w:rsid w:val="731F249B"/>
    <w:rsid w:val="73253671"/>
    <w:rsid w:val="73306456"/>
    <w:rsid w:val="73317A27"/>
    <w:rsid w:val="733817AF"/>
    <w:rsid w:val="733B6CD0"/>
    <w:rsid w:val="73463ECB"/>
    <w:rsid w:val="734E2D80"/>
    <w:rsid w:val="735008A6"/>
    <w:rsid w:val="73526E9E"/>
    <w:rsid w:val="735859AD"/>
    <w:rsid w:val="735B6DB7"/>
    <w:rsid w:val="735C2691"/>
    <w:rsid w:val="735C724B"/>
    <w:rsid w:val="736366E2"/>
    <w:rsid w:val="73682094"/>
    <w:rsid w:val="736E6F7E"/>
    <w:rsid w:val="7370719A"/>
    <w:rsid w:val="737353DE"/>
    <w:rsid w:val="7375030D"/>
    <w:rsid w:val="73767F05"/>
    <w:rsid w:val="7379604F"/>
    <w:rsid w:val="737C5B3F"/>
    <w:rsid w:val="738806AE"/>
    <w:rsid w:val="73886292"/>
    <w:rsid w:val="73890FDE"/>
    <w:rsid w:val="738B7B30"/>
    <w:rsid w:val="73903399"/>
    <w:rsid w:val="73A62438"/>
    <w:rsid w:val="73B40E35"/>
    <w:rsid w:val="73B450B6"/>
    <w:rsid w:val="73BA3CC2"/>
    <w:rsid w:val="73BB49CC"/>
    <w:rsid w:val="73BE02D8"/>
    <w:rsid w:val="73C117A4"/>
    <w:rsid w:val="73CD0149"/>
    <w:rsid w:val="73D50144"/>
    <w:rsid w:val="73D56FFD"/>
    <w:rsid w:val="73DD4830"/>
    <w:rsid w:val="73E060CE"/>
    <w:rsid w:val="73E334C8"/>
    <w:rsid w:val="73E97A4A"/>
    <w:rsid w:val="73ED07EB"/>
    <w:rsid w:val="73EF1E6D"/>
    <w:rsid w:val="73F54808"/>
    <w:rsid w:val="73F602AE"/>
    <w:rsid w:val="74051691"/>
    <w:rsid w:val="740D1EA9"/>
    <w:rsid w:val="74116287"/>
    <w:rsid w:val="74161AF0"/>
    <w:rsid w:val="741B2C62"/>
    <w:rsid w:val="741B7106"/>
    <w:rsid w:val="741E5489"/>
    <w:rsid w:val="742553A2"/>
    <w:rsid w:val="742F7A23"/>
    <w:rsid w:val="74325266"/>
    <w:rsid w:val="74335059"/>
    <w:rsid w:val="743D707D"/>
    <w:rsid w:val="744B56A6"/>
    <w:rsid w:val="744D4DE6"/>
    <w:rsid w:val="7452064E"/>
    <w:rsid w:val="745443C6"/>
    <w:rsid w:val="74575619"/>
    <w:rsid w:val="74590478"/>
    <w:rsid w:val="745D327B"/>
    <w:rsid w:val="74634609"/>
    <w:rsid w:val="74685677"/>
    <w:rsid w:val="746F1200"/>
    <w:rsid w:val="74771AD8"/>
    <w:rsid w:val="747E1443"/>
    <w:rsid w:val="74884070"/>
    <w:rsid w:val="74895730"/>
    <w:rsid w:val="74934EEE"/>
    <w:rsid w:val="74943E9C"/>
    <w:rsid w:val="749B1FF5"/>
    <w:rsid w:val="749D4236"/>
    <w:rsid w:val="74A0551B"/>
    <w:rsid w:val="74A30713"/>
    <w:rsid w:val="74B82BA7"/>
    <w:rsid w:val="74B84955"/>
    <w:rsid w:val="74B86703"/>
    <w:rsid w:val="74BA06CD"/>
    <w:rsid w:val="74BB61F3"/>
    <w:rsid w:val="74C40BE9"/>
    <w:rsid w:val="74C72DEA"/>
    <w:rsid w:val="74CA6436"/>
    <w:rsid w:val="74CE3E3B"/>
    <w:rsid w:val="74D067FF"/>
    <w:rsid w:val="74DB0643"/>
    <w:rsid w:val="74DF4D01"/>
    <w:rsid w:val="74E25E76"/>
    <w:rsid w:val="74EE481B"/>
    <w:rsid w:val="74F71921"/>
    <w:rsid w:val="74FB2A94"/>
    <w:rsid w:val="75003489"/>
    <w:rsid w:val="75033304"/>
    <w:rsid w:val="75063912"/>
    <w:rsid w:val="750A2CD7"/>
    <w:rsid w:val="750C462A"/>
    <w:rsid w:val="751029E3"/>
    <w:rsid w:val="75181898"/>
    <w:rsid w:val="751D118B"/>
    <w:rsid w:val="75241FEA"/>
    <w:rsid w:val="75271ADB"/>
    <w:rsid w:val="75275B9B"/>
    <w:rsid w:val="752873BF"/>
    <w:rsid w:val="752A6BC5"/>
    <w:rsid w:val="753560F9"/>
    <w:rsid w:val="753B10E2"/>
    <w:rsid w:val="75402C0D"/>
    <w:rsid w:val="7544443B"/>
    <w:rsid w:val="75460215"/>
    <w:rsid w:val="75466A7F"/>
    <w:rsid w:val="754937FF"/>
    <w:rsid w:val="75497CA3"/>
    <w:rsid w:val="754D1541"/>
    <w:rsid w:val="755A3C5E"/>
    <w:rsid w:val="756D573F"/>
    <w:rsid w:val="757271FA"/>
    <w:rsid w:val="75752FE2"/>
    <w:rsid w:val="75792D9E"/>
    <w:rsid w:val="757A7E5C"/>
    <w:rsid w:val="758157B4"/>
    <w:rsid w:val="758A424E"/>
    <w:rsid w:val="758D4498"/>
    <w:rsid w:val="758E3C4E"/>
    <w:rsid w:val="758F1B5A"/>
    <w:rsid w:val="759251A6"/>
    <w:rsid w:val="75932CCC"/>
    <w:rsid w:val="75947170"/>
    <w:rsid w:val="75A05F49"/>
    <w:rsid w:val="75A44ED9"/>
    <w:rsid w:val="75A629FF"/>
    <w:rsid w:val="75AB2AFD"/>
    <w:rsid w:val="75B72D40"/>
    <w:rsid w:val="75BB6DDA"/>
    <w:rsid w:val="75BC0475"/>
    <w:rsid w:val="75C4732A"/>
    <w:rsid w:val="75CE1F56"/>
    <w:rsid w:val="75D94137"/>
    <w:rsid w:val="75DA08FB"/>
    <w:rsid w:val="75E85141"/>
    <w:rsid w:val="75FF6965"/>
    <w:rsid w:val="760A3051"/>
    <w:rsid w:val="760B4F58"/>
    <w:rsid w:val="760B6D06"/>
    <w:rsid w:val="760F2C9B"/>
    <w:rsid w:val="761262E7"/>
    <w:rsid w:val="76155DFB"/>
    <w:rsid w:val="761B163F"/>
    <w:rsid w:val="76230272"/>
    <w:rsid w:val="762D1373"/>
    <w:rsid w:val="76360227"/>
    <w:rsid w:val="76371C9A"/>
    <w:rsid w:val="764861AD"/>
    <w:rsid w:val="76562678"/>
    <w:rsid w:val="76581B86"/>
    <w:rsid w:val="765A1DB4"/>
    <w:rsid w:val="765A68B9"/>
    <w:rsid w:val="7662023E"/>
    <w:rsid w:val="76750167"/>
    <w:rsid w:val="76805946"/>
    <w:rsid w:val="7684793E"/>
    <w:rsid w:val="76852F5D"/>
    <w:rsid w:val="768E0063"/>
    <w:rsid w:val="76946CFC"/>
    <w:rsid w:val="76992564"/>
    <w:rsid w:val="76A235BC"/>
    <w:rsid w:val="76A258BD"/>
    <w:rsid w:val="76AC2297"/>
    <w:rsid w:val="76AF3B36"/>
    <w:rsid w:val="76BD44A5"/>
    <w:rsid w:val="76C02622"/>
    <w:rsid w:val="76C53359"/>
    <w:rsid w:val="76D02273"/>
    <w:rsid w:val="76DF266D"/>
    <w:rsid w:val="76E00193"/>
    <w:rsid w:val="76E618C8"/>
    <w:rsid w:val="76F01A11"/>
    <w:rsid w:val="76F62536"/>
    <w:rsid w:val="76F63F8E"/>
    <w:rsid w:val="76FD2AF3"/>
    <w:rsid w:val="77122026"/>
    <w:rsid w:val="772D52C1"/>
    <w:rsid w:val="7731679C"/>
    <w:rsid w:val="773F310C"/>
    <w:rsid w:val="774249AA"/>
    <w:rsid w:val="77456248"/>
    <w:rsid w:val="77541DD9"/>
    <w:rsid w:val="775B3563"/>
    <w:rsid w:val="77613082"/>
    <w:rsid w:val="776808B4"/>
    <w:rsid w:val="776B3F01"/>
    <w:rsid w:val="777032C5"/>
    <w:rsid w:val="77737259"/>
    <w:rsid w:val="77752FD1"/>
    <w:rsid w:val="77785FC0"/>
    <w:rsid w:val="777C69F4"/>
    <w:rsid w:val="778B3D80"/>
    <w:rsid w:val="778E4B3B"/>
    <w:rsid w:val="779852C0"/>
    <w:rsid w:val="779D6D1F"/>
    <w:rsid w:val="77A13DC6"/>
    <w:rsid w:val="77A17922"/>
    <w:rsid w:val="77A411C1"/>
    <w:rsid w:val="77AE3DED"/>
    <w:rsid w:val="77B37656"/>
    <w:rsid w:val="77B43AFA"/>
    <w:rsid w:val="77B83A96"/>
    <w:rsid w:val="77C3377A"/>
    <w:rsid w:val="77C35AEB"/>
    <w:rsid w:val="77C655DB"/>
    <w:rsid w:val="77C74EAF"/>
    <w:rsid w:val="77CC7885"/>
    <w:rsid w:val="77D01FB6"/>
    <w:rsid w:val="77D870BC"/>
    <w:rsid w:val="77DC6BAC"/>
    <w:rsid w:val="77DE46D3"/>
    <w:rsid w:val="77E12415"/>
    <w:rsid w:val="77E138BA"/>
    <w:rsid w:val="77E45A61"/>
    <w:rsid w:val="77E617D9"/>
    <w:rsid w:val="77EF188D"/>
    <w:rsid w:val="77F35CA4"/>
    <w:rsid w:val="77F43EF6"/>
    <w:rsid w:val="77F75794"/>
    <w:rsid w:val="77FB78AA"/>
    <w:rsid w:val="77FE5A01"/>
    <w:rsid w:val="78024049"/>
    <w:rsid w:val="78054355"/>
    <w:rsid w:val="780802FA"/>
    <w:rsid w:val="780D6D66"/>
    <w:rsid w:val="78177082"/>
    <w:rsid w:val="78212811"/>
    <w:rsid w:val="78232A2D"/>
    <w:rsid w:val="783B1E8A"/>
    <w:rsid w:val="784B788E"/>
    <w:rsid w:val="78520C1D"/>
    <w:rsid w:val="785E75C1"/>
    <w:rsid w:val="78632E2A"/>
    <w:rsid w:val="78650950"/>
    <w:rsid w:val="78714A9B"/>
    <w:rsid w:val="78727E4E"/>
    <w:rsid w:val="78793335"/>
    <w:rsid w:val="787B63C5"/>
    <w:rsid w:val="787D213D"/>
    <w:rsid w:val="787E5EB6"/>
    <w:rsid w:val="78872FBC"/>
    <w:rsid w:val="78886D34"/>
    <w:rsid w:val="788D434B"/>
    <w:rsid w:val="78964FAD"/>
    <w:rsid w:val="78A23952"/>
    <w:rsid w:val="78AA2807"/>
    <w:rsid w:val="78AE072B"/>
    <w:rsid w:val="78AE0DB3"/>
    <w:rsid w:val="78B02A76"/>
    <w:rsid w:val="78B27304"/>
    <w:rsid w:val="78B8253A"/>
    <w:rsid w:val="78BC0AF2"/>
    <w:rsid w:val="78BE5D96"/>
    <w:rsid w:val="78C0027C"/>
    <w:rsid w:val="78C7160B"/>
    <w:rsid w:val="78CE6947"/>
    <w:rsid w:val="78D110AD"/>
    <w:rsid w:val="78D66F48"/>
    <w:rsid w:val="78DC790C"/>
    <w:rsid w:val="78DD498A"/>
    <w:rsid w:val="78E1748A"/>
    <w:rsid w:val="78EE4DE9"/>
    <w:rsid w:val="78F148D9"/>
    <w:rsid w:val="79022643"/>
    <w:rsid w:val="790243F1"/>
    <w:rsid w:val="79091C23"/>
    <w:rsid w:val="790F4D60"/>
    <w:rsid w:val="79132AA2"/>
    <w:rsid w:val="791505C8"/>
    <w:rsid w:val="791B3704"/>
    <w:rsid w:val="791D122B"/>
    <w:rsid w:val="79264CEE"/>
    <w:rsid w:val="79294073"/>
    <w:rsid w:val="792B7DEB"/>
    <w:rsid w:val="793B3DA7"/>
    <w:rsid w:val="793B7903"/>
    <w:rsid w:val="79415FFC"/>
    <w:rsid w:val="79420C91"/>
    <w:rsid w:val="79425135"/>
    <w:rsid w:val="79442C5B"/>
    <w:rsid w:val="794D412D"/>
    <w:rsid w:val="79584959"/>
    <w:rsid w:val="795D5ACB"/>
    <w:rsid w:val="795F5CE7"/>
    <w:rsid w:val="79663AB4"/>
    <w:rsid w:val="796C5D0E"/>
    <w:rsid w:val="798217B4"/>
    <w:rsid w:val="79821A9D"/>
    <w:rsid w:val="79823784"/>
    <w:rsid w:val="798D4602"/>
    <w:rsid w:val="799139C7"/>
    <w:rsid w:val="7995549D"/>
    <w:rsid w:val="79984D55"/>
    <w:rsid w:val="799A287B"/>
    <w:rsid w:val="799B3E33"/>
    <w:rsid w:val="79A27982"/>
    <w:rsid w:val="79A454A8"/>
    <w:rsid w:val="79A75DED"/>
    <w:rsid w:val="79A90FEB"/>
    <w:rsid w:val="79A951B4"/>
    <w:rsid w:val="79AE4579"/>
    <w:rsid w:val="79B17BC5"/>
    <w:rsid w:val="79B576B5"/>
    <w:rsid w:val="79BB0B66"/>
    <w:rsid w:val="79BB48AD"/>
    <w:rsid w:val="79C36276"/>
    <w:rsid w:val="79D02741"/>
    <w:rsid w:val="79D0629D"/>
    <w:rsid w:val="79D35D8D"/>
    <w:rsid w:val="79DA25B1"/>
    <w:rsid w:val="79DF2984"/>
    <w:rsid w:val="79E1494E"/>
    <w:rsid w:val="79E41D48"/>
    <w:rsid w:val="79E461EC"/>
    <w:rsid w:val="79E7307D"/>
    <w:rsid w:val="79E927CD"/>
    <w:rsid w:val="79F20909"/>
    <w:rsid w:val="79F24465"/>
    <w:rsid w:val="7A016D9E"/>
    <w:rsid w:val="7A096D9E"/>
    <w:rsid w:val="7A0E5017"/>
    <w:rsid w:val="7A116EA2"/>
    <w:rsid w:val="7A1268B5"/>
    <w:rsid w:val="7A1350B3"/>
    <w:rsid w:val="7A17211E"/>
    <w:rsid w:val="7A2041A1"/>
    <w:rsid w:val="7A266805"/>
    <w:rsid w:val="7A3031E0"/>
    <w:rsid w:val="7A320D06"/>
    <w:rsid w:val="7A3525A4"/>
    <w:rsid w:val="7A37456E"/>
    <w:rsid w:val="7A4A42A1"/>
    <w:rsid w:val="7A4B0019"/>
    <w:rsid w:val="7A4D2AE1"/>
    <w:rsid w:val="7A572FE3"/>
    <w:rsid w:val="7A613399"/>
    <w:rsid w:val="7A6510DB"/>
    <w:rsid w:val="7A7E3F4B"/>
    <w:rsid w:val="7A801DA9"/>
    <w:rsid w:val="7A8772A3"/>
    <w:rsid w:val="7A886B78"/>
    <w:rsid w:val="7A8D0632"/>
    <w:rsid w:val="7A9279F6"/>
    <w:rsid w:val="7A940CEF"/>
    <w:rsid w:val="7A965738"/>
    <w:rsid w:val="7A9B4AFD"/>
    <w:rsid w:val="7A9B522E"/>
    <w:rsid w:val="7A9D6AC7"/>
    <w:rsid w:val="7AA8546C"/>
    <w:rsid w:val="7AAA19E4"/>
    <w:rsid w:val="7AB20098"/>
    <w:rsid w:val="7AB30796"/>
    <w:rsid w:val="7AB505DC"/>
    <w:rsid w:val="7AB908C6"/>
    <w:rsid w:val="7AB97154"/>
    <w:rsid w:val="7ABC4A73"/>
    <w:rsid w:val="7ABE60B5"/>
    <w:rsid w:val="7ABE6A3D"/>
    <w:rsid w:val="7AC06311"/>
    <w:rsid w:val="7AC83418"/>
    <w:rsid w:val="7ACF0C4A"/>
    <w:rsid w:val="7AD26045"/>
    <w:rsid w:val="7ADE0E8D"/>
    <w:rsid w:val="7ADE2C3C"/>
    <w:rsid w:val="7AE04C06"/>
    <w:rsid w:val="7AE70843"/>
    <w:rsid w:val="7AE83ABA"/>
    <w:rsid w:val="7AEE42B9"/>
    <w:rsid w:val="7AEF6BF7"/>
    <w:rsid w:val="7AF97A75"/>
    <w:rsid w:val="7B036659"/>
    <w:rsid w:val="7B0A57DF"/>
    <w:rsid w:val="7B113011"/>
    <w:rsid w:val="7B310FBD"/>
    <w:rsid w:val="7B40682E"/>
    <w:rsid w:val="7B476A33"/>
    <w:rsid w:val="7B48546D"/>
    <w:rsid w:val="7B4F0850"/>
    <w:rsid w:val="7B5353D8"/>
    <w:rsid w:val="7B5F5B2A"/>
    <w:rsid w:val="7B6475E5"/>
    <w:rsid w:val="7B6C6499"/>
    <w:rsid w:val="7B7610C6"/>
    <w:rsid w:val="7B76172D"/>
    <w:rsid w:val="7B767318"/>
    <w:rsid w:val="7B8437E3"/>
    <w:rsid w:val="7B864A64"/>
    <w:rsid w:val="7B8E6410"/>
    <w:rsid w:val="7B973491"/>
    <w:rsid w:val="7BB87930"/>
    <w:rsid w:val="7BBB2A32"/>
    <w:rsid w:val="7BC142DE"/>
    <w:rsid w:val="7BC2430B"/>
    <w:rsid w:val="7BC63DFB"/>
    <w:rsid w:val="7BC736D0"/>
    <w:rsid w:val="7BC9569A"/>
    <w:rsid w:val="7BCE3BEB"/>
    <w:rsid w:val="7BD15117"/>
    <w:rsid w:val="7BD242A4"/>
    <w:rsid w:val="7BD27A5D"/>
    <w:rsid w:val="7BD71D77"/>
    <w:rsid w:val="7BDF0A19"/>
    <w:rsid w:val="7BE1477E"/>
    <w:rsid w:val="7BE656D4"/>
    <w:rsid w:val="7BED5740"/>
    <w:rsid w:val="7BEE3352"/>
    <w:rsid w:val="7BEE5100"/>
    <w:rsid w:val="7BF70459"/>
    <w:rsid w:val="7BFD5343"/>
    <w:rsid w:val="7C010D1F"/>
    <w:rsid w:val="7C073499"/>
    <w:rsid w:val="7C077F70"/>
    <w:rsid w:val="7C085991"/>
    <w:rsid w:val="7C09018C"/>
    <w:rsid w:val="7C091F3A"/>
    <w:rsid w:val="7C0B3F04"/>
    <w:rsid w:val="7C0D1A2A"/>
    <w:rsid w:val="7C0D36B6"/>
    <w:rsid w:val="7C127041"/>
    <w:rsid w:val="7C1728A9"/>
    <w:rsid w:val="7C29166A"/>
    <w:rsid w:val="7C307716"/>
    <w:rsid w:val="7C32323F"/>
    <w:rsid w:val="7C352D2F"/>
    <w:rsid w:val="7C3A6597"/>
    <w:rsid w:val="7C4411C4"/>
    <w:rsid w:val="7C445F6B"/>
    <w:rsid w:val="7C465062"/>
    <w:rsid w:val="7C484810"/>
    <w:rsid w:val="7C492337"/>
    <w:rsid w:val="7C4A67DB"/>
    <w:rsid w:val="7C550AA2"/>
    <w:rsid w:val="7C5C2BA3"/>
    <w:rsid w:val="7C6453C2"/>
    <w:rsid w:val="7C72188D"/>
    <w:rsid w:val="7C725D31"/>
    <w:rsid w:val="7C73578A"/>
    <w:rsid w:val="7C75137E"/>
    <w:rsid w:val="7C7F3FAA"/>
    <w:rsid w:val="7C8B294F"/>
    <w:rsid w:val="7C8D2B6B"/>
    <w:rsid w:val="7C8F68E3"/>
    <w:rsid w:val="7C907F65"/>
    <w:rsid w:val="7C923CDE"/>
    <w:rsid w:val="7C9C1750"/>
    <w:rsid w:val="7CA0289E"/>
    <w:rsid w:val="7CB63E70"/>
    <w:rsid w:val="7CB71996"/>
    <w:rsid w:val="7CC04CEF"/>
    <w:rsid w:val="7CCA791B"/>
    <w:rsid w:val="7CCF6CE0"/>
    <w:rsid w:val="7CD97B5E"/>
    <w:rsid w:val="7CDC13FD"/>
    <w:rsid w:val="7CE8247F"/>
    <w:rsid w:val="7CEA3B1A"/>
    <w:rsid w:val="7CEA7AB5"/>
    <w:rsid w:val="7CF90201"/>
    <w:rsid w:val="7CFB1883"/>
    <w:rsid w:val="7D0A7D18"/>
    <w:rsid w:val="7D1564DB"/>
    <w:rsid w:val="7D1A3036"/>
    <w:rsid w:val="7D1B3B82"/>
    <w:rsid w:val="7D2012E9"/>
    <w:rsid w:val="7D212011"/>
    <w:rsid w:val="7D2A2168"/>
    <w:rsid w:val="7D2A660C"/>
    <w:rsid w:val="7D2B2528"/>
    <w:rsid w:val="7D366731"/>
    <w:rsid w:val="7D3D1E9B"/>
    <w:rsid w:val="7D474AC8"/>
    <w:rsid w:val="7D496A92"/>
    <w:rsid w:val="7D4A0A5C"/>
    <w:rsid w:val="7D4F2DA7"/>
    <w:rsid w:val="7D5176F5"/>
    <w:rsid w:val="7D5353F5"/>
    <w:rsid w:val="7D5412BE"/>
    <w:rsid w:val="7D584EB5"/>
    <w:rsid w:val="7D5D253D"/>
    <w:rsid w:val="7D615C92"/>
    <w:rsid w:val="7D643769"/>
    <w:rsid w:val="7D6954C8"/>
    <w:rsid w:val="7D6A6A08"/>
    <w:rsid w:val="7D750FF3"/>
    <w:rsid w:val="7D782ED3"/>
    <w:rsid w:val="7D7B1F42"/>
    <w:rsid w:val="7D7D04EA"/>
    <w:rsid w:val="7D8A2C07"/>
    <w:rsid w:val="7D8B6E4D"/>
    <w:rsid w:val="7D8D0136"/>
    <w:rsid w:val="7D8E1243"/>
    <w:rsid w:val="7D910439"/>
    <w:rsid w:val="7D935F5F"/>
    <w:rsid w:val="7D943A85"/>
    <w:rsid w:val="7D9B03F2"/>
    <w:rsid w:val="7DA168CE"/>
    <w:rsid w:val="7DA95783"/>
    <w:rsid w:val="7DAA70EE"/>
    <w:rsid w:val="7DC8349B"/>
    <w:rsid w:val="7DD32800"/>
    <w:rsid w:val="7DD52BE0"/>
    <w:rsid w:val="7DDA3B8E"/>
    <w:rsid w:val="7DE40569"/>
    <w:rsid w:val="7DE467BB"/>
    <w:rsid w:val="7DE92023"/>
    <w:rsid w:val="7DEC38C1"/>
    <w:rsid w:val="7DEE3196"/>
    <w:rsid w:val="7DF05160"/>
    <w:rsid w:val="7DFA4230"/>
    <w:rsid w:val="7DFA7D8C"/>
    <w:rsid w:val="7DFB021F"/>
    <w:rsid w:val="7DFD162B"/>
    <w:rsid w:val="7DFD787D"/>
    <w:rsid w:val="7E012B5A"/>
    <w:rsid w:val="7E09289C"/>
    <w:rsid w:val="7E096221"/>
    <w:rsid w:val="7E0B1C13"/>
    <w:rsid w:val="7E133C92"/>
    <w:rsid w:val="7E135A11"/>
    <w:rsid w:val="7E14262D"/>
    <w:rsid w:val="7E150010"/>
    <w:rsid w:val="7E156974"/>
    <w:rsid w:val="7E1A4D7A"/>
    <w:rsid w:val="7E221091"/>
    <w:rsid w:val="7E2D63B4"/>
    <w:rsid w:val="7E2E3EDA"/>
    <w:rsid w:val="7E394D59"/>
    <w:rsid w:val="7E3F39F1"/>
    <w:rsid w:val="7E4159BB"/>
    <w:rsid w:val="7E454AE8"/>
    <w:rsid w:val="7E4963B9"/>
    <w:rsid w:val="7E4E1E86"/>
    <w:rsid w:val="7E525835"/>
    <w:rsid w:val="7E525E1A"/>
    <w:rsid w:val="7E5D2DA1"/>
    <w:rsid w:val="7E5E47BF"/>
    <w:rsid w:val="7E5F4018"/>
    <w:rsid w:val="7E635932"/>
    <w:rsid w:val="7E655B4E"/>
    <w:rsid w:val="7E6943E0"/>
    <w:rsid w:val="7E6E05F5"/>
    <w:rsid w:val="7E71642D"/>
    <w:rsid w:val="7E7434D8"/>
    <w:rsid w:val="7E7E10FB"/>
    <w:rsid w:val="7E867872"/>
    <w:rsid w:val="7E8C712F"/>
    <w:rsid w:val="7E8F2BCB"/>
    <w:rsid w:val="7E906943"/>
    <w:rsid w:val="7E993502"/>
    <w:rsid w:val="7E9975A5"/>
    <w:rsid w:val="7E9A331D"/>
    <w:rsid w:val="7EA6304A"/>
    <w:rsid w:val="7EA87DB4"/>
    <w:rsid w:val="7EAF0B77"/>
    <w:rsid w:val="7EAF7C44"/>
    <w:rsid w:val="7EB0669D"/>
    <w:rsid w:val="7EB27693"/>
    <w:rsid w:val="7EB51F05"/>
    <w:rsid w:val="7EC565EC"/>
    <w:rsid w:val="7EC8692D"/>
    <w:rsid w:val="7EC87E8B"/>
    <w:rsid w:val="7ECA3E11"/>
    <w:rsid w:val="7ECD54A1"/>
    <w:rsid w:val="7ED33FC6"/>
    <w:rsid w:val="7ED405DD"/>
    <w:rsid w:val="7ED62316"/>
    <w:rsid w:val="7EDE145C"/>
    <w:rsid w:val="7EE03426"/>
    <w:rsid w:val="7EE36A72"/>
    <w:rsid w:val="7EEC1DCB"/>
    <w:rsid w:val="7EED71F8"/>
    <w:rsid w:val="7EF770D6"/>
    <w:rsid w:val="7EFC5D86"/>
    <w:rsid w:val="7EFE1AFE"/>
    <w:rsid w:val="7F0709B3"/>
    <w:rsid w:val="7F0A04A3"/>
    <w:rsid w:val="7F0A3FFF"/>
    <w:rsid w:val="7F0F7867"/>
    <w:rsid w:val="7F196938"/>
    <w:rsid w:val="7F231565"/>
    <w:rsid w:val="7F3177DE"/>
    <w:rsid w:val="7F3379FA"/>
    <w:rsid w:val="7F402117"/>
    <w:rsid w:val="7F46773E"/>
    <w:rsid w:val="7F4A41BC"/>
    <w:rsid w:val="7F4D213E"/>
    <w:rsid w:val="7F4E570E"/>
    <w:rsid w:val="7F511C2E"/>
    <w:rsid w:val="7F547970"/>
    <w:rsid w:val="7F58120E"/>
    <w:rsid w:val="7F625BE9"/>
    <w:rsid w:val="7F6851CA"/>
    <w:rsid w:val="7F6F0306"/>
    <w:rsid w:val="7F6F47AA"/>
    <w:rsid w:val="7F6F6558"/>
    <w:rsid w:val="7F735A2D"/>
    <w:rsid w:val="7F762FA4"/>
    <w:rsid w:val="7F7B4EFD"/>
    <w:rsid w:val="7F820039"/>
    <w:rsid w:val="7F911521"/>
    <w:rsid w:val="7F923FF5"/>
    <w:rsid w:val="7F967F89"/>
    <w:rsid w:val="7FA05AF9"/>
    <w:rsid w:val="7FAE0E2E"/>
    <w:rsid w:val="7FB03369"/>
    <w:rsid w:val="7FBD3767"/>
    <w:rsid w:val="7FBF128D"/>
    <w:rsid w:val="7FC56DC0"/>
    <w:rsid w:val="7FCA19E0"/>
    <w:rsid w:val="7FCE327F"/>
    <w:rsid w:val="7FD523D2"/>
    <w:rsid w:val="7FD85EAB"/>
    <w:rsid w:val="7FDD10FC"/>
    <w:rsid w:val="7FE44850"/>
    <w:rsid w:val="7FEC1957"/>
    <w:rsid w:val="7FEE1B73"/>
    <w:rsid w:val="7FF13411"/>
    <w:rsid w:val="7FF86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rPr>
      <w:rFonts w:cs="Times New Roman" w:asciiTheme="minorHAnsi" w:hAnsiTheme="minorHAnsi" w:eastAsiaTheme="minorEastAsia"/>
      <w:sz w:val="24"/>
      <w:szCs w:val="24"/>
      <w:lang w:val="en-US" w:eastAsia="zh-CN" w:bidi="ar-SA"/>
    </w:rPr>
  </w:style>
  <w:style w:type="paragraph" w:styleId="3">
    <w:name w:val="heading 2"/>
    <w:basedOn w:val="1"/>
    <w:next w:val="1"/>
    <w:semiHidden/>
    <w:unhideWhenUsed/>
    <w:qFormat/>
    <w:uiPriority w:val="0"/>
    <w:pPr>
      <w:spacing w:beforeAutospacing="1" w:afterAutospacing="1"/>
      <w:outlineLvl w:val="1"/>
    </w:pPr>
    <w:rPr>
      <w:rFonts w:hint="eastAsia" w:ascii="宋体" w:hAnsi="宋体" w:eastAsia="宋体"/>
      <w:b/>
      <w:bCs/>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unhideWhenUsed/>
    <w:qFormat/>
    <w:uiPriority w:val="99"/>
    <w:pPr>
      <w:tabs>
        <w:tab w:val="center" w:pos="4153"/>
        <w:tab w:val="right" w:pos="8306"/>
      </w:tabs>
      <w:snapToGrid w:val="0"/>
    </w:pPr>
    <w:rPr>
      <w:sz w:val="18"/>
    </w:rPr>
  </w:style>
  <w:style w:type="paragraph" w:styleId="4">
    <w:name w:val="Body Text"/>
    <w:basedOn w:val="1"/>
    <w:next w:val="5"/>
    <w:autoRedefine/>
    <w:qFormat/>
    <w:uiPriority w:val="1"/>
    <w:rPr>
      <w:sz w:val="28"/>
      <w:szCs w:val="28"/>
    </w:rPr>
  </w:style>
  <w:style w:type="paragraph" w:styleId="5">
    <w:name w:val="toc 5"/>
    <w:basedOn w:val="1"/>
    <w:next w:val="1"/>
    <w:qFormat/>
    <w:uiPriority w:val="0"/>
    <w:pPr>
      <w:ind w:left="1680" w:leftChars="800"/>
    </w:pPr>
    <w:rPr>
      <w:rFonts w:ascii="Times New Roman" w:hAnsi="Times New Roman" w:eastAsia="宋体" w:cs="Times New Roman"/>
      <w:szCs w:val="24"/>
    </w:rPr>
  </w:style>
  <w:style w:type="paragraph" w:styleId="6">
    <w:name w:val="Body Text Indent"/>
    <w:basedOn w:val="1"/>
    <w:qFormat/>
    <w:uiPriority w:val="0"/>
    <w:pPr>
      <w:ind w:firstLine="720" w:firstLineChars="257"/>
    </w:pPr>
    <w:rPr>
      <w:rFonts w:ascii="Calibri" w:hAnsi="Calibri"/>
      <w:sz w:val="20"/>
    </w:rPr>
  </w:style>
  <w:style w:type="paragraph" w:styleId="7">
    <w:name w:val="Body Text Indent 2"/>
    <w:basedOn w:val="1"/>
    <w:qFormat/>
    <w:uiPriority w:val="0"/>
    <w:pPr>
      <w:spacing w:after="120" w:line="480" w:lineRule="auto"/>
      <w:ind w:left="420" w:leftChars="200"/>
    </w:p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9">
    <w:name w:val="toc 1"/>
    <w:basedOn w:val="1"/>
    <w:next w:val="1"/>
    <w:qFormat/>
    <w:uiPriority w:val="0"/>
  </w:style>
  <w:style w:type="paragraph" w:styleId="10">
    <w:name w:val="toc 2"/>
    <w:basedOn w:val="1"/>
    <w:next w:val="1"/>
    <w:autoRedefine/>
    <w:qFormat/>
    <w:uiPriority w:val="0"/>
    <w:pPr>
      <w:ind w:left="420" w:leftChars="200"/>
    </w:pPr>
  </w:style>
  <w:style w:type="paragraph" w:styleId="11">
    <w:name w:val="Normal (Web)"/>
    <w:basedOn w:val="1"/>
    <w:qFormat/>
    <w:uiPriority w:val="0"/>
    <w:pPr>
      <w:spacing w:beforeAutospacing="1" w:afterAutospacing="1"/>
    </w:pPr>
  </w:style>
  <w:style w:type="paragraph" w:styleId="12">
    <w:name w:val="Body Text First Indent 2"/>
    <w:basedOn w:val="6"/>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paragraph" w:customStyle="1" w:styleId="17">
    <w:name w:val="Table Text"/>
    <w:basedOn w:val="1"/>
    <w:autoRedefine/>
    <w:semiHidden/>
    <w:qFormat/>
    <w:uiPriority w:val="0"/>
    <w:rPr>
      <w:rFonts w:ascii="宋体" w:hAnsi="宋体" w:eastAsia="宋体" w:cs="宋体"/>
      <w:sz w:val="18"/>
      <w:szCs w:val="18"/>
      <w:lang w:eastAsia="en-US"/>
    </w:rPr>
  </w:style>
  <w:style w:type="character" w:customStyle="1" w:styleId="18">
    <w:name w:val="font41"/>
    <w:basedOn w:val="15"/>
    <w:autoRedefine/>
    <w:qFormat/>
    <w:uiPriority w:val="0"/>
    <w:rPr>
      <w:rFonts w:hint="eastAsia" w:ascii="宋体" w:hAnsi="宋体" w:eastAsia="宋体" w:cs="宋体"/>
      <w:color w:val="000000"/>
      <w:sz w:val="18"/>
      <w:szCs w:val="18"/>
      <w:u w:val="none"/>
    </w:rPr>
  </w:style>
  <w:style w:type="character" w:customStyle="1" w:styleId="19">
    <w:name w:val="font51"/>
    <w:basedOn w:val="15"/>
    <w:autoRedefine/>
    <w:qFormat/>
    <w:uiPriority w:val="0"/>
    <w:rPr>
      <w:rFonts w:hint="eastAsia" w:ascii="宋体" w:hAnsi="宋体" w:eastAsia="宋体" w:cs="宋体"/>
      <w:color w:val="000000"/>
      <w:sz w:val="18"/>
      <w:szCs w:val="18"/>
      <w:u w:val="none"/>
    </w:rPr>
  </w:style>
  <w:style w:type="character" w:customStyle="1" w:styleId="20">
    <w:name w:val="font11"/>
    <w:basedOn w:val="15"/>
    <w:qFormat/>
    <w:uiPriority w:val="0"/>
    <w:rPr>
      <w:rFonts w:hint="eastAsia" w:ascii="宋体" w:hAnsi="宋体" w:eastAsia="宋体" w:cs="宋体"/>
      <w:color w:val="000000"/>
      <w:sz w:val="22"/>
      <w:szCs w:val="22"/>
      <w:u w:val="none"/>
    </w:rPr>
  </w:style>
  <w:style w:type="character" w:customStyle="1" w:styleId="21">
    <w:name w:val="font21"/>
    <w:basedOn w:val="15"/>
    <w:qFormat/>
    <w:uiPriority w:val="0"/>
    <w:rPr>
      <w:rFonts w:hint="eastAsia" w:ascii="宋体" w:hAnsi="宋体" w:eastAsia="宋体" w:cs="宋体"/>
      <w:color w:val="000000"/>
      <w:sz w:val="21"/>
      <w:szCs w:val="21"/>
      <w:u w:val="none"/>
    </w:rPr>
  </w:style>
  <w:style w:type="character" w:customStyle="1" w:styleId="22">
    <w:name w:val="font01"/>
    <w:basedOn w:val="15"/>
    <w:qFormat/>
    <w:uiPriority w:val="0"/>
    <w:rPr>
      <w:rFonts w:hint="eastAsia" w:ascii="宋体" w:hAnsi="宋体" w:eastAsia="宋体" w:cs="宋体"/>
      <w:color w:val="000000"/>
      <w:sz w:val="22"/>
      <w:szCs w:val="22"/>
      <w:u w:val="none"/>
    </w:rPr>
  </w:style>
  <w:style w:type="table" w:customStyle="1" w:styleId="23">
    <w:name w:val="Table Normal"/>
    <w:semiHidden/>
    <w:unhideWhenUsed/>
    <w:qFormat/>
    <w:uiPriority w:val="0"/>
    <w:tblPr>
      <w:tblCellMar>
        <w:top w:w="0" w:type="dxa"/>
        <w:left w:w="0" w:type="dxa"/>
        <w:bottom w:w="0" w:type="dxa"/>
        <w:right w:w="0" w:type="dxa"/>
      </w:tblCellMar>
    </w:tblPr>
  </w:style>
  <w:style w:type="character" w:customStyle="1" w:styleId="24">
    <w:name w:val="font31"/>
    <w:basedOn w:val="15"/>
    <w:qFormat/>
    <w:uiPriority w:val="0"/>
    <w:rPr>
      <w:rFonts w:hint="eastAsia" w:ascii="宋体" w:hAnsi="宋体" w:eastAsia="宋体" w:cs="宋体"/>
      <w:color w:val="000000"/>
      <w:sz w:val="16"/>
      <w:szCs w:val="16"/>
      <w:u w:val="none"/>
    </w:rPr>
  </w:style>
  <w:style w:type="paragraph" w:customStyle="1" w:styleId="25">
    <w:name w:val="WPSOffice手动目录 1"/>
    <w:qFormat/>
    <w:uiPriority w:val="0"/>
    <w:rPr>
      <w:rFonts w:ascii="Times New Roman" w:hAnsi="Times New Roman" w:eastAsia="宋体" w:cs="Times New Roman"/>
      <w:lang w:val="en-US" w:eastAsia="zh-CN" w:bidi="ar-SA"/>
    </w:rPr>
  </w:style>
  <w:style w:type="paragraph" w:customStyle="1" w:styleId="26">
    <w:name w:val="WPSOffice手动目录 2"/>
    <w:qFormat/>
    <w:uiPriority w:val="0"/>
    <w:pPr>
      <w:ind w:left="200" w:leftChars="200"/>
    </w:pPr>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5d8d4060-10d2-42b3-b78c-cc0511367d90</errorID>
      <errorWord>[2025]</errorWord>
      <group>L1_Punc</group>
      <groupName>标点问题</groupName>
      <ability>L2_Punc</ability>
      <abilityName>标点符号检查</abilityName>
      <candidateList>
        <item>〔2025〕</item>
      </candidateList>
      <explain/>
      <paraID>2A3CD68D</paraID>
      <start>5</start>
      <end>11</end>
      <status>ignored</status>
      <modifiedWord/>
      <trackRevisions>false</trackRevisions>
    </reviewItem>
    <reviewItem>
      <errorID>ab41ae17-d438-4f68-bbe2-76a88c5be12b</errorID>
      <errorWord>[2025]</errorWord>
      <group>L1_Punc</group>
      <groupName>标点问题</groupName>
      <ability>L2_Punc</ability>
      <abilityName>标点符号检查</abilityName>
      <candidateList>
        <item>〔2025〕</item>
      </candidateList>
      <explain/>
      <paraID> 729FE28</paraID>
      <start>5</start>
      <end>11</end>
      <status>ignored</status>
      <modifiedWord/>
      <trackRevisions>false</trackRevisions>
    </reviewItem>
    <reviewItem>
      <errorID>9b54974f-da45-4e8d-894b-59e440b1319f</errorID>
      <errorWord>。</errorWord>
      <group>L1_Grammar</group>
      <groupName>语法问题</groupName>
      <ability>L2_Missing</ability>
      <abilityName>成分残缺</abilityName>
      <candidateList>
        <item>的步骤。</item>
      </candidateList>
      <explain>句子中可能存在主谓宾、修饰语或者必要的词语残缺。</explain>
      <paraID>1A9F31C9</paraID>
      <start>108</start>
      <end>109</end>
      <status>ignored</status>
      <modifiedWord/>
      <trackRevisions>false</trackRevisions>
    </reviewItem>
    <reviewItem>
      <errorID>63ef149f-7c49-43f9-a101-f5ec1a2b4833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682A77D3</paraID>
      <start>0</start>
      <end>2</end>
      <status>ignored</status>
      <modifiedWord/>
      <trackRevisions>false</trackRevisions>
    </reviewItem>
    <reviewItem>
      <errorID>c8c40d76-9a72-40e7-bb15-9fa6d7a78874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4043D4E9</paraID>
      <start>0</start>
      <end>2</end>
      <status>ignored</status>
      <modifiedWord/>
      <trackRevisions>false</trackRevisions>
    </reviewItem>
    <reviewItem>
      <errorID>f4b4d7ff-0d90-4baa-a666-b8f2f990fc79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54BC0C5</paraID>
      <start>0</start>
      <end>2</end>
      <status>ignored</status>
      <modifiedWord/>
      <trackRevisions>false</trackRevisions>
    </reviewItem>
    <reviewItem>
      <errorID>6c258cf1-dcda-442e-8a03-7778eb674509</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462EFC0A</paraID>
      <start>0</start>
      <end>2</end>
      <status>ignored</status>
      <modifiedWord/>
      <trackRevisions>false</trackRevisions>
    </reviewItem>
    <reviewItem>
      <errorID>68840ae6-ab5c-45f7-b482-018affc48dbd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1387E77F</paraID>
      <start>0</start>
      <end>2</end>
      <status>ignored</status>
      <modifiedWord/>
      <trackRevisions>false</trackRevisions>
    </reviewItem>
    <reviewItem>
      <errorID>fc0c6f5c-d58e-4037-a128-77921efcc49a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5FC8C123</paraID>
      <start>0</start>
      <end>2</end>
      <status>ignored</status>
      <modifiedWord/>
      <trackRevisions>false</trackRevisions>
    </reviewItem>
    <reviewItem>
      <errorID>dc53814a-ba4c-46ca-bd3e-d49a1b051a49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33A638ED</paraID>
      <start>0</start>
      <end>2</end>
      <status>ignored</status>
      <modifiedWord/>
      <trackRevisions>false</trackRevisions>
    </reviewItem>
    <reviewItem>
      <errorID>b30e7da8-77ac-482d-85a2-d741b9e77726</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AE2B471</paraID>
      <start>0</start>
      <end>2</end>
      <status>ignored</status>
      <modifiedWord/>
      <trackRevisions>false</trackRevisions>
    </reviewItem>
    <reviewItem>
      <errorID>ca44ad03-c794-4a93-bf38-2b0ff30d86db</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36310C72</paraID>
      <start>0</start>
      <end>2</end>
      <status>ignored</status>
      <modifiedWord/>
      <trackRevisions>false</trackRevisions>
    </reviewItem>
    <reviewItem>
      <errorID>f7ab0cb1-269d-4e0d-98fd-e4fd0d8ba83c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12B75080</paraID>
      <start>0</start>
      <end>3</end>
      <status>ignored</status>
      <modifiedWord/>
      <trackRevisions>false</trackRevisions>
    </reviewItem>
    <reviewItem>
      <errorID>7ae44ccc-ec51-4668-91b3-8fe420b6796c</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1D98053C</paraID>
      <start>0</start>
      <end>3</end>
      <status>ignored</status>
      <modifiedWord/>
      <trackRevisions>false</trackRevisions>
    </reviewItem>
    <reviewItem>
      <errorID>2953acaf-e8bc-4a85-b949-253355a5db39</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6C0D9441</paraID>
      <start>0</start>
      <end>3</end>
      <status>ignored</status>
      <modifiedWord/>
      <trackRevisions>false</trackRevisions>
    </reviewItem>
    <reviewItem>
      <errorID>29c28710-b30a-4de8-86f7-60f988e4c7d7</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5FFD6A10</paraID>
      <start>0</start>
      <end>3</end>
      <status>ignored</status>
      <modifiedWord/>
      <trackRevisions>false</trackRevisions>
    </reviewItem>
    <reviewItem>
      <errorID>2af9df02-5592-4c3e-bd99-01009cf2d7ec</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17DAC9BF</paraID>
      <start>0</start>
      <end>3</end>
      <status>ignored</status>
      <modifiedWord/>
      <trackRevisions>false</trackRevisions>
    </reviewItem>
    <reviewItem>
      <errorID>1cf16281-0305-4457-85fe-2ad62b63112c</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3F7A675F</paraID>
      <start>0</start>
      <end>3</end>
      <status>ignored</status>
      <modifiedWord/>
      <trackRevisions>false</trackRevisions>
    </reviewItem>
    <reviewItem>
      <errorID>1b52fabe-f46f-4415-a4af-317b73d8d953</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55DC902F</paraID>
      <start>0</start>
      <end>3</end>
      <status>ignored</status>
      <modifiedWord/>
      <trackRevisions>false</trackRevisions>
    </reviewItem>
    <reviewItem>
      <errorID>189d46bc-6f83-498a-b3d0-55cb1d35a177</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99451C4</paraID>
      <start>0</start>
      <end>3</end>
      <status>ignored</status>
      <modifiedWord/>
      <trackRevisions>false</trackRevisions>
    </reviewItem>
    <reviewItem>
      <errorID>0d3b4da3-0bdb-4c46-9eb2-cbff1815a6f3</errorID>
      <errorWord>对于</errorWord>
      <group>L1_Word</group>
      <groupName>字词问题</groupName>
      <ability>L2_Typo</ability>
      <abilityName>字词错误</abilityName>
      <candidateList>
        <item>对</item>
      </candidateList>
      <explain>（對）duì❶回答：～答｜无言以～。❷〈动〉对待；对付：～事不～人｜～症下药｜刀～刀，枪～枪。❸〈动〉朝着；向着（常跟“着”）：～着镜子理理头发｜枪口～着敌人。❹二者相对；彼此相向：～调｜～流｜～立｜～抗。❺对面的；敌对的：～岸｜～方｜～手｜作～。❻〈动〉使两个东西配合或接触：～对子｜把门～上｜～个火儿。❼〈动〉投合；适合：～劲儿｜～心思｜两个人越说越投缘，越说越～脾气。❽〈动〉把两个东西放在一起互相比较，看是否符合；对证：～质｜校～｜～表｜～笔迹｜～号码。❾〈动〉调整使合于一定标准：～好照相机的焦距｜拿胡琴来～～弦。❿〈形〉相合；正确；正常：你的话很～｜～，就这么办｜数目不～，还差得多｜神气不～。○11动掺和（多指液体）：茶壶里～点儿开水｜朱砂里～上一点儿藤黄。○12平均分成两份：～半儿｜～开纸。○13（～儿）〈名〉对子：喜～｜五言～儿。○14（～儿）〈量〉双：一～鹦鹉｜一～儿椅子｜一～模范夫妻。○15介用法基本上跟“对于”相同：～他表示谢意｜决不～困难屈服｜你的话～我有启发｜大家～他这件事很不满意。注意▲“对”和“对于”的用法差不多，但是“对”所保留的动词性较强，因此有些用“对”的句子不能改用“对于”，如上面头两个例子。○16（Duì）〈名〉姓。</explain>
      <paraID> 99451C4</paraID>
      <start>10</start>
      <end>12</end>
      <status>ignored</status>
      <modifiedWord/>
      <trackRevisions>false</trackRevisions>
    </reviewItem>
    <reviewItem>
      <errorID>f81f5c8e-83ca-4490-8143-992fe530cc06</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1A1174E4</paraID>
      <start>0</start>
      <end>3</end>
      <status>ignored</status>
      <modifiedWord/>
      <trackRevisions>false</trackRevisions>
    </reviewItem>
    <reviewItem>
      <errorID>4bc15710-2a88-410f-a63c-b5688aabcdb6</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2ABE1A82</paraID>
      <start>0</start>
      <end>3</end>
      <status>ignored</status>
      <modifiedWord/>
      <trackRevisions>false</trackRevisions>
    </reviewItem>
    <reviewItem>
      <errorID>0575d0d1-da18-4462-aba1-398f8fd40134</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5A0BB23C</paraID>
      <start>0</start>
      <end>3</end>
      <status>ignored</status>
      <modifiedWord/>
      <trackRevisions>false</trackRevisions>
    </reviewItem>
    <reviewItem>
      <errorID>f051abf8-ccb3-4cd2-89b6-6c278fa316fe</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DC18CCE</paraID>
      <start>0</start>
      <end>3</end>
      <status>ignored</status>
      <modifiedWord/>
      <trackRevisions>false</trackRevisions>
    </reviewItem>
    <reviewItem>
      <errorID>ad7c676d-f71d-461c-9a89-bd3e61848eee</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5543689E</paraID>
      <start>0</start>
      <end>3</end>
      <status>ignored</status>
      <modifiedWord/>
      <trackRevisions>false</trackRevisions>
    </reviewItem>
    <reviewItem>
      <errorID>ed4601af-5a94-4c19-8cad-cdf8deba0801</errorID>
      <errorWord>离</errorWord>
      <group>L1_Word</group>
      <groupName>字词问题</groupName>
      <ability>L2_Typo</ability>
      <abilityName>字词错误</abilityName>
      <candidateList>
        <item>离退</item>
      </candidateList>
      <explain/>
      <paraID>4817F582</paraID>
      <start>4</start>
      <end>5</end>
      <status>ignored</status>
      <modifiedWord/>
      <trackRevisions>false</trackRevisions>
    </reviewItem>
    <reviewItem>
      <errorID>33f45bb2-89ce-408d-919d-703e259abc92</errorID>
      <errorWord>人民日报</errorWord>
      <group>L1_Knowledge</group>
      <groupName>知识性问题</groupName>
      <ability>L2_Knowledge</ability>
      <abilityName>其他知识</abilityName>
      <candidateList>
        <item>《人民日报》</item>
      </candidateList>
      <explain/>
      <paraID>542975AD</paraID>
      <start>142</start>
      <end>146</end>
      <status>unmodified</status>
      <modifiedWord/>
      <trackRevisions>false</trackRevisions>
    </reviewItem>
    <reviewItem>
      <errorID>30f65fe2-21fe-43ea-90b3-a27409d47ce3</errorID>
      <errorWord>:</errorWord>
      <group>L1_Format</group>
      <groupName>格式问题</groupName>
      <ability>L2_HalfPunc</ability>
      <abilityName>全半角检查</abilityName>
      <candidateList>
        <item>：</item>
      </candidateList>
      <explain>文本全半角错误。</explain>
      <paraID> 117C7A3</paraID>
      <start>50</start>
      <end>51</end>
      <status>ignored</status>
      <modifiedWord/>
      <trackRevisions>false</trackRevisions>
    </reviewItem>
    <reviewItem>
      <errorID>ac4b88f7-d08f-4eec-8025-a87ae1696395</errorID>
      <errorWord>*</errorWord>
      <group>L1_Punc</group>
      <groupName>标点问题</groupName>
      <ability>L2_Punc</ability>
      <abilityName>标点符号检查</abilityName>
      <candidateList/>
      <explain/>
      <paraID>2C02671F</paraID>
      <start>6</start>
      <end>7</end>
      <status>ignored</status>
      <modifiedWord/>
      <trackRevisions>false</trackRevisions>
    </reviewItem>
    <reviewItem>
      <errorID>191cbfea-c2b6-4e90-92b4-ead7810b1bb3</errorID>
      <errorWord>*</errorWord>
      <group>L1_Punc</group>
      <groupName>标点问题</groupName>
      <ability>L2_Punc</ability>
      <abilityName>标点符号检查</abilityName>
      <candidateList/>
      <explain/>
      <paraID>18094068</paraID>
      <start>6</start>
      <end>7</end>
      <status>ignored</status>
      <modifiedWord/>
      <trackRevisions>false</trackRevisions>
    </reviewItem>
    <reviewItem>
      <errorID>3371b534-ef95-46d9-8eba-a601ac1fb2db</errorID>
      <errorWord>计入到</errorWord>
      <group>L1_Word</group>
      <groupName>字词问题</groupName>
      <ability>L2_Typo</ability>
      <abilityName>字词错误</abilityName>
      <candidateList>
        <item>计入</item>
      </candidateList>
      <explain/>
      <paraID> 4F97E45</paraID>
      <start>37</start>
      <end>39</end>
      <status>modified</status>
      <modifiedWord>计入</modifiedWord>
      <trackRevisions>false</trackRevisions>
    </reviewItem>
    <reviewItem>
      <errorID>68344f66-be2c-4536-b782-d718220bef9f</errorID>
      <errorWord>-</errorWord>
      <group>L1_Format</group>
      <groupName>格式问题</groupName>
      <ability>L2_HalfPunc</ability>
      <abilityName>全半角检查</abilityName>
      <candidateList>
        <item>－</item>
      </candidateList>
      <explain>文本全半角错误。</explain>
      <paraID> E9859EA</paraID>
      <start>4</start>
      <end>5</end>
      <status>ignored</status>
      <modifiedWord/>
      <trackRevisions>false</trackRevisions>
    </reviewItem>
    <reviewItem>
      <errorID>4ce5316b-500d-458e-9f65-ea94ac4370bd</errorID>
      <errorWord>-</errorWord>
      <group>L1_Format</group>
      <groupName>格式问题</groupName>
      <ability>L2_HalfPunc</ability>
      <abilityName>全半角检查</abilityName>
      <candidateList>
        <item>－</item>
      </candidateList>
      <explain>文本全半角错误。</explain>
      <paraID> E9859EA</paraID>
      <start>9</start>
      <end>10</end>
      <status>ignored</status>
      <modifiedWord/>
      <trackRevisions>false</trackRevisions>
    </reviewItem>
    <reviewItem>
      <errorID>722b51a3-8455-413b-bc6c-8a4c620d2646</errorID>
      <errorWord>-</errorWord>
      <group>L1_Format</group>
      <groupName>格式问题</groupName>
      <ability>L2_HalfPunc</ability>
      <abilityName>全半角检查</abilityName>
      <candidateList>
        <item>－</item>
      </candidateList>
      <explain>文本全半角错误。</explain>
      <paraID>62362FE2</paraID>
      <start>4</start>
      <end>5</end>
      <status>ignored</status>
      <modifiedWord/>
      <trackRevisions>false</trackRevisions>
    </reviewItem>
    <reviewItem>
      <errorID>fa47d650-a3a9-4c65-b727-5f0af2e590b6</errorID>
      <errorWord>-</errorWord>
      <group>L1_Format</group>
      <groupName>格式问题</groupName>
      <ability>L2_HalfPunc</ability>
      <abilityName>全半角检查</abilityName>
      <candidateList>
        <item>－</item>
      </candidateList>
      <explain>文本全半角错误。</explain>
      <paraID>62362FE2</paraID>
      <start>9</start>
      <end>10</end>
      <status>ignored</status>
      <modifiedWord/>
      <trackRevisions>false</trackRevisions>
    </reviewItem>
    <reviewItem>
      <errorID>225967dd-313d-4339-9424-9212b5a983f3</errorID>
      <errorWord>-</errorWord>
      <group>L1_Format</group>
      <groupName>格式问题</groupName>
      <ability>L2_HalfPunc</ability>
      <abilityName>全半角检查</abilityName>
      <candidateList>
        <item>－</item>
      </candidateList>
      <explain>文本全半角错误。</explain>
      <paraID>5B1EB02D</paraID>
      <start>4</start>
      <end>5</end>
      <status>ignored</status>
      <modifiedWord/>
      <trackRevisions>false</trackRevisions>
    </reviewItem>
    <reviewItem>
      <errorID>4ad97dd3-9b14-4cd3-b959-beab5c9a957d</errorID>
      <errorWord>-</errorWord>
      <group>L1_Format</group>
      <groupName>格式问题</groupName>
      <ability>L2_HalfPunc</ability>
      <abilityName>全半角检查</abilityName>
      <candidateList>
        <item>－</item>
      </candidateList>
      <explain>文本全半角错误。</explain>
      <paraID> C4266D8</paraID>
      <start>4</start>
      <end>5</end>
      <status>ignored</status>
      <modifiedWord/>
      <trackRevisions>false</trackRevisions>
    </reviewItem>
    <reviewItem>
      <errorID>f7ff1104-17bc-45f6-80ef-5ac8104c1caf</errorID>
      <errorWord>-</errorWord>
      <group>L1_Format</group>
      <groupName>格式问题</groupName>
      <ability>L2_HalfPunc</ability>
      <abilityName>全半角检查</abilityName>
      <candidateList>
        <item>－</item>
      </candidateList>
      <explain>文本全半角错误。</explain>
      <paraID>1E550056</paraID>
      <start>4</start>
      <end>5</end>
      <status>ignored</status>
      <modifiedWord/>
      <trackRevisions>false</trackRevisions>
    </reviewItem>
    <reviewItem>
      <errorID>63325cdf-1a42-4e5f-90bb-2c276e5ea930</errorID>
      <errorWord>报刊杂志</errorWord>
      <group>L1_Word</group>
      <groupName>字词问题</groupName>
      <ability>L2_Typo</ability>
      <abilityName>字词错误</abilityName>
      <candidateList>
        <item>报刊</item>
      </candidateList>
      <explain/>
      <paraID> 2915796</paraID>
      <start>5</start>
      <end>9</end>
      <status>ignored</status>
      <modifiedWord/>
      <trackRevisions>false</trackRevisions>
    </reviewItem>
    <reviewItem>
      <errorID>14096a1e-7ccf-4901-88c5-d193e7d01007</errorID>
      <errorWord>-</errorWord>
      <group>L1_Format</group>
      <groupName>格式问题</groupName>
      <ability>L2_HalfPunc</ability>
      <abilityName>全半角检查</abilityName>
      <candidateList>
        <item>－</item>
      </candidateList>
      <explain>文本全半角错误。</explain>
      <paraID>201FE051</paraID>
      <start>4</start>
      <end>5</end>
      <status>ignored</status>
      <modifiedWord/>
      <trackRevisions>false</trackRevisions>
    </reviewItem>
    <reviewItem>
      <errorID>91a59a15-94ec-43fe-9d1f-6648604bbdbd</errorID>
      <errorWord>11号</errorWord>
      <group>L1_Knowledge</group>
      <groupName>知识性问题</groupName>
      <ability>L2_Time</ability>
      <abilityName>日期时间</abilityName>
      <candidateList>
        <item>11日</item>
      </candidateList>
      <explain>日期表达规范为x月x日。</explain>
      <paraID>7D01D027</paraID>
      <start>92</start>
      <end>95</end>
      <status>ignored</status>
      <modifiedWord/>
      <trackRevisions>false</trackRevisions>
    </reviewItem>
    <reviewItem>
      <errorID>634a84d9-0c49-49f3-ba20-32b06d45aec0</errorID>
      <errorWord>19号</errorWord>
      <group>L1_Knowledge</group>
      <groupName>知识性问题</groupName>
      <ability>L2_Time</ability>
      <abilityName>日期时间</abilityName>
      <candidateList>
        <item>19日</item>
      </candidateList>
      <explain>日期表达规范为x月x日。</explain>
      <paraID>7D01D027</paraID>
      <start>128</start>
      <end>131</end>
      <status>ignored</status>
      <modifiedWord/>
      <trackRevisions>false</trackRevisions>
    </reviewItem>
    <reviewItem>
      <errorID>b9502b71-2dfa-46db-b004-d01b9c16cd52</errorID>
      <errorWord>“</errorWord>
      <group>L1_Punc</group>
      <groupName>标点问题</groupName>
      <ability>L2_Punc</ability>
      <abilityName>标点符号检查</abilityName>
      <candidateList/>
      <explain/>
      <paraID>5E8748D3</paraID>
      <start>59</start>
      <end>60</end>
      <status>ignored</status>
      <modifiedWord/>
      <trackRevisions>false</trackRevisions>
    </reviewItem>
    <reviewItem>
      <errorID>c911a602-02a0-4a74-ae26-b7fe6f6d2100</errorID>
      <errorWord>（</errorWord>
      <group>L1_Punc</group>
      <groupName>标点问题</groupName>
      <ability>L2_Punc</ability>
      <abilityName>标点符号检查</abilityName>
      <candidateList/>
      <explain/>
      <paraID>1BA9B66C</paraID>
      <start>64</start>
      <end>65</end>
      <status>ignored</status>
      <modifiedWord/>
      <trackRevisions>false</trackRevisions>
    </reviewItem>
    <reviewItem>
      <errorID>8d17de5a-f94b-4dc6-b001-ead159a68607</errorID>
      <errorWord>。。</errorWord>
      <group>L1_Punc</group>
      <groupName>标点问题</groupName>
      <ability>L2_Punc</ability>
      <abilityName>标点符号检查</abilityName>
      <candidateList>
        <item>。</item>
      </candidateList>
      <explain/>
      <paraID>1C31DDFE</paraID>
      <start>26</start>
      <end>27</end>
      <status>modified</status>
      <modifiedWord>。</modifiedWord>
      <trackRevisions>false</trackRevisions>
    </reviewItem>
    <reviewItem>
      <errorID>35af6642-7f11-4384-b6cf-b8019b467c69</errorID>
      <errorWord>社会精神文明建设</errorWord>
      <group>L1_Political</group>
      <groupName>政治性问题</groupName>
      <ability>L2_Keyword</ability>
      <abilityName>固定表述</abilityName>
      <candidateList>
        <item>社会主义精神文明建设</item>
      </candidateList>
      <explain>词汇“社会主义精神文明建设”在特定场景下为固定表述形式，请确认此处的“社会精神文明建设”是否存在不当。</explain>
      <paraID>65832FA7</paraID>
      <start>15</start>
      <end>25</end>
      <status>modified</status>
      <modifiedWord>社会主义精神文明建设</modifiedWord>
      <trackRevisions>false</trackRevisions>
    </reviewItem>
    <reviewItem>
      <errorID>5705bec6-4cc6-428d-892c-85e0c3b92ddb</errorID>
      <errorWord>社会精神文明建设</errorWord>
      <group>L1_Political</group>
      <groupName>政治性问题</groupName>
      <ability>L2_Keyword</ability>
      <abilityName>固定表述</abilityName>
      <candidateList>
        <item>社会主义精神文明建设</item>
      </candidateList>
      <explain>词汇“社会主义精神文明建设”在特定场景下为固定表述形式，请确认此处的“社会精神文明建设”是否存在不当。</explain>
      <paraID>150A26CC</paraID>
      <start>15</start>
      <end>25</end>
      <status>modified</status>
      <modifiedWord>社会主义精神文明建设</modifiedWord>
      <trackRevisions>false</trackRevisions>
    </reviewItem>
    <reviewItem>
      <errorID>6e05e9d4-99bb-4ee0-961c-6ed6bb4d486d</errorID>
      <errorWord>需</errorWord>
      <group>L1_Word</group>
      <groupName>字词问题</groupName>
      <ability>L2_Typo</ability>
      <abilityName>字词错误</abilityName>
      <candidateList>
        <item>需要</item>
      </candidateList>
      <explain>❶〈动〉应该有或必须有：我们～一支强大的科学技术队伍。❷〈名〉对事物的欲望或要求：从群众的～出发。</explain>
      <paraID>2C06DB11</paraID>
      <start>128</start>
      <end>129</end>
      <status>ignored</status>
      <modifiedWord/>
      <trackRevisions>false</trackRevisions>
    </reviewItem>
    <reviewItem>
      <errorID>627945fb-e300-4ee0-89d7-60be5ce5a0f4</errorID>
      <errorWord>7号</errorWord>
      <group>L1_Knowledge</group>
      <groupName>知识性问题</groupName>
      <ability>L2_Time</ability>
      <abilityName>日期时间</abilityName>
      <candidateList>
        <item>7日</item>
      </candidateList>
      <explain>日期表达规范为x月x日。</explain>
      <paraID>57B96E4A</paraID>
      <start>21</start>
      <end>23</end>
      <status>ignored</status>
      <modifiedWord/>
      <trackRevisions>false</trackRevisions>
    </reviewItem>
    <reviewItem>
      <errorID>f72d559c-f7b3-409c-9561-149b4214ddca</errorID>
      <errorWord>帐</errorWord>
      <group>L1_Word</group>
      <groupName>字词问题</groupName>
      <ability>L2_Typo</ability>
      <abilityName>字词错误</abilityName>
      <candidateList>
        <item>账</item>
      </candidateList>
      <explain>存在发音相同字词的误用。</explain>
      <paraID>57B96E4A</paraID>
      <start>28</start>
      <end>29</end>
      <status>modified</status>
      <modifiedWord>账</modifiedWord>
      <trackRevisions>false</trackRevisions>
    </reviewItem>
    <reviewItem>
      <errorID>4a97c0df-7e1e-4aae-88ae-24d0d0b2c3e4</errorID>
      <errorWord>13号</errorWord>
      <group>L1_Knowledge</group>
      <groupName>知识性问题</groupName>
      <ability>L2_Time</ability>
      <abilityName>日期时间</abilityName>
      <candidateList>
        <item>13日</item>
      </candidateList>
      <explain>日期表达规范为x月x日。</explain>
      <paraID>57B96E4A</paraID>
      <start>73</start>
      <end>76</end>
      <status>ignored</status>
      <modifiedWord/>
      <trackRevisions>false</trackRevisions>
    </reviewItem>
    <reviewItem>
      <errorID>db5c7a4d-ad80-450f-afb2-3849d7e8b71e</errorID>
      <errorWord>4号</errorWord>
      <group>L1_Knowledge</group>
      <groupName>知识性问题</groupName>
      <ability>L2_Time</ability>
      <abilityName>日期时间</abilityName>
      <candidateList>
        <item>4日</item>
      </candidateList>
      <explain>日期表达规范为x月x日。</explain>
      <paraID>57B96E4A</paraID>
      <start>109</start>
      <end>111</end>
      <status>ignored</status>
      <modifiedWord/>
      <trackRevisions>false</trackRevisions>
    </reviewItem>
    <reviewItem>
      <errorID>810882b4-8537-4896-9091-c3627e2d78b2</errorID>
      <errorWord>帐</errorWord>
      <group>L1_Word</group>
      <groupName>字词问题</groupName>
      <ability>L2_Typo</ability>
      <abilityName>字词错误</abilityName>
      <candidateList>
        <item>账</item>
      </candidateList>
      <explain>存在发音相同字词的误用。</explain>
      <paraID>57B96E4A</paraID>
      <start>116</start>
      <end>117</end>
      <status>modified</status>
      <modifiedWord>账</modifiedWord>
      <trackRevisions>false</trackRevisions>
    </reviewItem>
    <reviewItem>
      <errorID>dccc4e4e-351a-4943-915b-3cd58574f0ef</errorID>
      <errorWord>结</errorWord>
      <group>L1_Word</group>
      <groupName>字词问题</groupName>
      <ability>L2_Typo</ability>
      <abilityName>字词错误</abilityName>
      <candidateList>
        <item>结算</item>
      </candidateList>
      <explain/>
      <paraID>57B96E4A</paraID>
      <start>136</start>
      <end>138</end>
      <status>modified</status>
      <modifiedWord>结算</modifiedWord>
      <trackRevisions>false</trackRevisions>
    </reviewItem>
    <reviewItem>
      <errorID>6c5cbdf9-3a81-42b3-9ea8-54967791076f</errorID>
      <errorWord>13号</errorWord>
      <group>L1_Knowledge</group>
      <groupName>知识性问题</groupName>
      <ability>L2_Time</ability>
      <abilityName>日期时间</abilityName>
      <candidateList>
        <item>13日</item>
      </candidateList>
      <explain>日期表达规范为x月x日。</explain>
      <paraID>57B96E4A</paraID>
      <start>152</start>
      <end>155</end>
      <status>ignored</status>
      <modifiedWord/>
      <trackRevisions>false</trackRevisions>
    </reviewItem>
    <reviewItem>
      <errorID>fb4e7fa4-929d-40c0-9b64-c042c0a7f246</errorID>
      <errorWord>》</errorWord>
      <group>L1_Word</group>
      <groupName>字词问题</groupName>
      <ability>L2_Typo</ability>
      <abilityName>字词错误</abilityName>
      <candidateList>
        <item>》和</item>
      </candidateList>
      <explain/>
      <paraID>7D4D643C</paraID>
      <start>245</start>
      <end>246</end>
      <status>ignored</status>
      <modifiedWord/>
      <trackRevisions>false</trackRevisions>
    </reviewItem>
    <reviewItem>
      <errorID>e8570574-2308-4a88-bc0d-6c182752da47</errorID>
      <errorWord>财政和</errorWord>
      <group>L1_Word</group>
      <groupName>字词问题</groupName>
      <ability>L2_Typo</ability>
      <abilityName>字词错误</abilityName>
      <candidateList>
        <item>财政</item>
      </candidateList>
      <explain/>
      <paraID>56E597FB</paraID>
      <start>437</start>
      <end>440</end>
      <status>ignored</status>
      <modifiedWord/>
      <trackRevisions>false</trackRevisions>
    </reviewItem>
    <reviewItem>
      <errorID>7bf82ebe-27c3-4d89-a3bc-9d58151e255a</errorID>
      <errorWord>财政和</errorWord>
      <group>L1_Word</group>
      <groupName>字词问题</groupName>
      <ability>L2_Typo</ability>
      <abilityName>字词错误</abilityName>
      <candidateList>
        <item>财政</item>
      </candidateList>
      <explain/>
      <paraID>56E597FB</paraID>
      <start>793</start>
      <end>796</end>
      <status>ignored</status>
      <modifiedWord/>
      <trackRevisions>false</trackRevisions>
    </reviewItem>
    <reviewItem>
      <errorID>03e23e65-3b44-40ef-93c3-dd2d08e2b915</errorID>
      <errorWord>电子帐</errorWord>
      <group>L1_Word</group>
      <groupName>字词问题</groupName>
      <ability>L2_Alias</ability>
      <abilityName>也作/曾用词</abilityName>
      <candidateList>
        <item>电子账</item>
      </candidateList>
      <explain>词汇[电子帐]为不规范表述或旧称，其规范书面表述为[电子账]。</explain>
      <paraID>4ACDDB4E</paraID>
      <start>21</start>
      <end>24</end>
      <status>modified</status>
      <modifiedWord>电子账</modifiedWord>
      <trackRevisions>false</trackRevisions>
    </reviewItem>
    <reviewItem>
      <errorID>1595c6a3-28fd-4d3e-ba61-f62ca05cdc96</errorID>
      <errorWord>12号</errorWord>
      <group>L1_Knowledge</group>
      <groupName>知识性问题</groupName>
      <ability>L2_Time</ability>
      <abilityName>日期时间</abilityName>
      <candidateList>
        <item>12日</item>
      </candidateList>
      <explain>日期表达规范为x月x日。</explain>
      <paraID>4ACDDB4E</paraID>
      <start>26</start>
      <end>29</end>
      <status>ignored</status>
      <modifiedWord/>
      <trackRevisions>false</trackRevisions>
    </reviewItem>
    <reviewItem>
      <errorID>30ca25db-3858-4ee7-a52d-7c67119156c0</errorID>
      <errorWord>10号</errorWord>
      <group>L1_Knowledge</group>
      <groupName>知识性问题</groupName>
      <ability>L2_Time</ability>
      <abilityName>日期时间</abilityName>
      <candidateList>
        <item>10日</item>
      </candidateList>
      <explain>日期表达规范为x月x日。</explain>
      <paraID>4ACDDB4E</paraID>
      <start>65</start>
      <end>68</end>
      <status>ignored</status>
      <modifiedWord/>
      <trackRevisions>false</trackRevisions>
    </reviewItem>
    <reviewItem>
      <errorID>3b706272-eaf8-43f1-8b2d-e501a93b9ac3</errorID>
      <errorWord>42号</errorWord>
      <group>L1_Knowledge</group>
      <groupName>知识性问题</groupName>
      <ability>L2_Time</ability>
      <abilityName>日期时间</abilityName>
      <candidateList>
        <item>42日</item>
      </candidateList>
      <explain>日期表达规范为x月x日。</explain>
      <paraID>4ACDDB4E</paraID>
      <start>73</start>
      <end>76</end>
      <status>ignored</status>
      <modifiedWord/>
      <trackRevisions>false</trackRevisions>
    </reviewItem>
    <reviewItem>
      <errorID>80187123-cd53-403c-9240-c470b99144e3</errorID>
      <errorWord>33号</errorWord>
      <group>L1_Knowledge</group>
      <groupName>知识性问题</groupName>
      <ability>L2_Time</ability>
      <abilityName>日期时间</abilityName>
      <candidateList>
        <item>33日</item>
      </candidateList>
      <explain>日期表达规范为x月x日。</explain>
      <paraID>4ACDDB4E</paraID>
      <start>105</start>
      <end>108</end>
      <status>ignored</status>
      <modifiedWord/>
      <trackRevisions>false</trackRevisions>
    </reviewItem>
    <reviewItem>
      <errorID>ffee9fd4-654f-4328-ad7c-64e38d1fe19f</errorID>
      <errorWord>人</errorWord>
      <group>L1_Word</group>
      <groupName>字词问题</groupName>
      <ability>L2_Typo</ability>
      <abilityName>字词错误</abilityName>
      <candidateList>
        <item>人员</item>
      </candidateList>
      <explain>〈名〉担任某种职务的人：机关工作～｜值班～｜～配备。</explain>
      <paraID>73A8FD09</paraID>
      <start>152</start>
      <end>153</end>
      <status>ignored</status>
      <modifiedWord/>
      <trackRevisions>false</trackRevisions>
    </reviewItem>
    <reviewItem>
      <errorID>14af6746-0f56-456b-a057-eefff79dd54a</errorID>
      <errorWord>9号</errorWord>
      <group>L1_Knowledge</group>
      <groupName>知识性问题</groupName>
      <ability>L2_Time</ability>
      <abilityName>日期时间</abilityName>
      <candidateList>
        <item>9日</item>
      </candidateList>
      <explain>日期表达规范为x月x日。</explain>
      <paraID>4F25BD7F</paraID>
      <start>15</start>
      <end>17</end>
      <status>ignored</status>
      <modifiedWord/>
      <trackRevisions>false</trackRevisions>
    </reviewItem>
    <reviewItem>
      <errorID>18f472c5-063d-4caf-ad14-30c1b10915a2</errorID>
      <errorWord>晰</errorWord>
      <group>L1_Word</group>
      <groupName>字词问题</groupName>
      <ability>L2_Typo</ability>
      <abilityName>字词错误</abilityName>
      <candidateList>
        <item>晰地</item>
      </candidateList>
      <explain/>
      <paraID>50F9F759</paraID>
      <start>75</start>
      <end>76</end>
      <status>ignored</status>
      <modifiedWord/>
      <trackRevisions>false</trackRevisions>
    </reviewItem>
    <reviewItem>
      <errorID>f0e4afd7-7eee-45ff-bd7f-529090656232</errorID>
      <errorWord>人</errorWord>
      <group>L1_Word</group>
      <groupName>字词问题</groupName>
      <ability>L2_Typo</ability>
      <abilityName>字词错误</abilityName>
      <candidateList>
        <item>人员</item>
      </candidateList>
      <explain>〈名〉担任某种职务的人：机关工作～｜值班～｜～配备。</explain>
      <paraID>56FCCFB0</paraID>
      <start>27</start>
      <end>28</end>
      <status>ignored</status>
      <modifiedWord/>
      <trackRevisions>false</trackRevisions>
    </reviewItem>
    <reviewItem>
      <errorID>d83fc0cc-0cd6-4493-855a-913fc9402de2</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3B7D7820</paraID>
      <start>176</start>
      <end>178</end>
      <status>ignored</status>
      <modifiedWord/>
      <trackRevisions>false</trackRevisions>
    </reviewItem>
    <reviewItem>
      <errorID>b4f9bd38-24bc-4474-9e59-0c86209eda01</errorID>
      <errorWord>账账</errorWord>
      <group>L1_Word</group>
      <groupName>字词问题</groupName>
      <ability>L2_Typo</ability>
      <abilityName>字词错误</abilityName>
      <candidateList>
        <item>账</item>
      </candidateList>
      <explain>（賬）zhànɡ〈名〉❶关于货币、货物出入的记载：记～｜查～。❷指账簿：一本～。❸债：欠～｜还～｜放～。</explain>
      <paraID> DDD3538</paraID>
      <start>137</start>
      <end>139</end>
      <status>ignored</status>
      <modifiedWord/>
      <trackRevisions>false</trackRevisions>
    </reviewItem>
    <reviewItem>
      <errorID>d4c7a061-b101-4e90-91a3-8d7af27fec9c</errorID>
      <errorWord>11号</errorWord>
      <group>L1_Knowledge</group>
      <groupName>知识性问题</groupName>
      <ability>L2_Time</ability>
      <abilityName>日期时间</abilityName>
      <candidateList>
        <item>11日</item>
      </candidateList>
      <explain>日期表达规范为x月x日。</explain>
      <paraID>481F7742</paraID>
      <start>42</start>
      <end>45</end>
      <status>ignored</status>
      <modifiedWord/>
      <trackRevisions>false</trackRevisions>
    </reviewItem>
    <reviewItem>
      <errorID>ee03545a-2f23-496f-b63a-6301c4b85122</errorID>
      <errorWord>19号</errorWord>
      <group>L1_Knowledge</group>
      <groupName>知识性问题</groupName>
      <ability>L2_Time</ability>
      <abilityName>日期时间</abilityName>
      <candidateList>
        <item>19日</item>
      </candidateList>
      <explain>日期表达规范为x月x日。</explain>
      <paraID>481F7742</paraID>
      <start>78</start>
      <end>81</end>
      <status>ignored</status>
      <modifiedWord/>
      <trackRevisions>false</trackRevisions>
    </reviewItem>
    <reviewItem>
      <errorID>fcd8adcc-68b3-4bf9-a7da-c2b06144a6f2</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3B40CC2C</paraID>
      <start>257</start>
      <end>260</end>
      <status>ignored</status>
      <modifiedWord/>
      <trackRevisions>false</trackRevisions>
    </reviewItem>
    <reviewItem>
      <errorID>3af5e932-6462-4cbd-8662-d4cac083cf91</errorID>
      <errorWord>人事部</errorWord>
      <group>L1_Knowledge</group>
      <groupName>知识性问题</groupName>
      <ability>L2_Organization</ability>
      <abilityName>机构检查</abilityName>
      <candidateList>
        <item>人力资源和社会保障部</item>
      </candidateList>
      <explain>2008年3月，根据第十一届全国人民代表大会第一次会议审议通过的《国务院机构改革方案》，组建人力资源和社会保障部。将人事部职责整合划入人力资源和社会保障部，不再保留人事部。</explain>
      <paraID>10E58A4E</paraID>
      <start>237</start>
      <end>240</end>
      <status>ignored</status>
      <modifiedWord/>
      <trackRevisions>false</trackRevisions>
    </reviewItem>
    <reviewItem>
      <errorID>5493c6aa-e017-41c9-a401-9293eb126931</errorID>
      <errorWord>19号</errorWord>
      <group>L1_Knowledge</group>
      <groupName>知识性问题</groupName>
      <ability>L2_Time</ability>
      <abilityName>日期时间</abilityName>
      <candidateList>
        <item>19日</item>
      </candidateList>
      <explain>日期表达规范为x月x日。</explain>
      <paraID>1EE10633</paraID>
      <start>68</start>
      <end>71</end>
      <status>ignored</status>
      <modifiedWord/>
      <trackRevisions>false</trackRevisions>
    </reviewItem>
    <reviewItem>
      <errorID>fe7c33b4-4866-4985-8444-3023d9f733a6</errorID>
      <errorWord>11号</errorWord>
      <group>L1_Knowledge</group>
      <groupName>知识性问题</groupName>
      <ability>L2_Time</ability>
      <abilityName>日期时间</abilityName>
      <candidateList>
        <item>11日</item>
      </candidateList>
      <explain>日期表达规范为x月x日。</explain>
      <paraID>1EE10633</paraID>
      <start>102</start>
      <end>105</end>
      <status>ignored</status>
      <modifiedWord/>
      <trackRevisions>false</trackRevisions>
    </reviewItem>
    <reviewItem>
      <errorID>ccc58106-2884-4baf-b5bb-5fd888319fa1</errorID>
      <errorWord>帐</errorWord>
      <group>L1_Word</group>
      <groupName>字词问题</groupName>
      <ability>L2_Typo</ability>
      <abilityName>字词错误</abilityName>
      <candidateList>
        <item>账</item>
      </candidateList>
      <explain>存在发音相同字词的误用。</explain>
      <paraID>1EE10633</paraID>
      <start>110</start>
      <end>111</end>
      <status>modified</status>
      <modifiedWord>账</modifiedWord>
      <trackRevisions>false</trackRevisions>
    </reviewItem>
    <reviewItem>
      <errorID>9d4b9edc-51f2-4c59-9b8b-a4f7a2caaf5d</errorID>
      <errorWord>、</errorWord>
      <group>L1_Word</group>
      <groupName>字词问题</groupName>
      <ability>L2_Typo</ability>
      <abilityName>字词错误</abilityName>
      <candidateList>
        <item>、以</item>
      </candidateList>
      <explain/>
      <paraID> CB9AD30</paraID>
      <start>160</start>
      <end>161</end>
      <status>ignored</status>
      <modifiedWord/>
      <trackRevisions>false</trackRevisions>
    </reviewItem>
    <reviewItem>
      <errorID>4d2d9a07-5a3e-45f9-b268-a0293543da2d</errorID>
      <errorWord>成片</errorWord>
      <group>L1_Word</group>
      <groupName>字词问题</groupName>
      <ability>L2_Typo</ability>
      <abilityName>字词错误</abilityName>
      <candidateList>
        <item>成品</item>
      </candidateList>
      <explain/>
      <paraID> CB9AD30</paraID>
      <start>651</start>
      <end>653</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1aa309-fd9a-4987-9f8d-7d8130abcaf9}">
  <ds:schemaRefs/>
</ds:datastoreItem>
</file>

<file path=docProps/app.xml><?xml version="1.0" encoding="utf-8"?>
<Properties xmlns="http://schemas.openxmlformats.org/officeDocument/2006/extended-properties" xmlns:vt="http://schemas.openxmlformats.org/officeDocument/2006/docPropsVTypes">
  <Template>Normal</Template>
  <Pages>41</Pages>
  <Words>3744</Words>
  <Characters>4099</Characters>
  <Lines>1202</Lines>
  <Paragraphs>1174</Paragraphs>
  <TotalTime>0</TotalTime>
  <ScaleCrop>false</ScaleCrop>
  <LinksUpToDate>false</LinksUpToDate>
  <CharactersWithSpaces>4210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2023-01-11T06:30:00Z</dcterms:created>
  <dc:creator>符敏（书魁）</dc:creator>
  <cp:lastModifiedBy>【JXY】</cp:lastModifiedBy>
  <cp:lastPrinted>2025-11-13T07:57:00Z</cp:lastPrinted>
  <dcterms:modified xsi:type="dcterms:W3CDTF">2025-12-15T09:21:31Z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2B0F9D14A3164CC6B349C590AA6CFACB_13</vt:lpwstr>
  </property>
  <property fmtid="{D5CDD505-2E9C-101B-9397-08002B2CF9AE}" pid="4" name="KSOTemplateDocerSaveRecord">
    <vt:lpwstr>eyJoZGlkIjoiZjIxODY5ZmQ4NzRjMmVhOWE1NDFmYmY4MDIwY2YyNGYiLCJ1c2VySWQiOiIzODE3MjE5NDQifQ==</vt:lpwstr>
  </property>
</Properties>
</file>