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Nimbus Roman" w:hAnsi="Nimbus Roman" w:eastAsia="方正小标宋简体" w:cs="Nimbus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32"/>
          <w:szCs w:val="32"/>
        </w:rPr>
        <w:t>捐赠</w:t>
      </w:r>
      <w:r>
        <w:rPr>
          <w:rFonts w:hint="default" w:ascii="Nimbus Roman" w:hAnsi="Nimbus Roman" w:eastAsia="方正小标宋简体" w:cs="Nimbus Roman"/>
          <w:b w:val="0"/>
          <w:bCs w:val="0"/>
          <w:sz w:val="32"/>
          <w:szCs w:val="32"/>
          <w:lang w:val="en-US" w:eastAsia="zh-CN"/>
        </w:rPr>
        <w:t>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/>
        </w:rPr>
        <w:t>1.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单位组织：由各单位统一收取后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eastAsia="zh-CN"/>
        </w:rPr>
        <w:t>转账至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区慈善会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eastAsia="zh-CN"/>
        </w:rPr>
        <w:t>账户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.银行转账：捐款统一汇入衡阳市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eastAsia="zh-CN"/>
        </w:rPr>
        <w:t>雁峰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区慈善会账户（开户行：广发银行股份有限公司衡阳分行营业部；户名：衡阳市雁峰区慈善会；账号：9550880249981100130），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eastAsia="zh-CN"/>
        </w:rPr>
        <w:t>需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备注捐款单位/个人名称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Nimbus Roman" w:hAnsi="Nimbus Roman" w:eastAsia="仿宋_GB2312" w:cs="Nimbus Roman"/>
          <w:b w:val="0"/>
          <w:bCs w:val="0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.票据开具：凭存款单或转账单至区民政局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  <w:t>南209办公室</w:t>
      </w:r>
      <w:r>
        <w:rPr>
          <w:rFonts w:hint="default" w:ascii="Nimbus Roman" w:hAnsi="Nimbus Roman" w:eastAsia="仿宋_GB2312" w:cs="Nimbus Roman"/>
          <w:b w:val="0"/>
          <w:bCs w:val="0"/>
          <w:color w:val="000000"/>
          <w:kern w:val="0"/>
          <w:sz w:val="32"/>
          <w:szCs w:val="32"/>
        </w:rPr>
        <w:t>开具湖南省公益事业捐赠收据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eastAsia="zh-CN"/>
        </w:rPr>
        <w:t>（联系人：周瑛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  <w:t>18627669185）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.公示公开：各系统、单位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eastAsia="zh-CN"/>
        </w:rPr>
        <w:t>可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在内部公示捐款名单及金额；区慈善会将于活动结束后在区党政门户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eastAsia="zh-CN"/>
        </w:rPr>
        <w:t>网站</w:t>
      </w: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公布全区捐款情况，接受社会监督。</w:t>
      </w:r>
      <w:r>
        <w:rPr>
          <w:rFonts w:hint="eastAsia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eastAsia="zh-CN"/>
        </w:rPr>
        <w:drawing>
          <wp:inline distT="0" distB="0" distL="114300" distR="114300">
            <wp:extent cx="2172335" cy="2379980"/>
            <wp:effectExtent l="0" t="0" r="18415" b="1270"/>
            <wp:docPr id="1" name="图片 1" descr="广发银行CGB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广发银行CGB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23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bookmarkStart w:id="0" w:name="_GoBack"/>
      <w:bookmarkEnd w:id="0"/>
    </w:p>
    <w:sectPr>
      <w:pgSz w:w="11906" w:h="16838"/>
      <w:pgMar w:top="873" w:right="1633" w:bottom="873" w:left="1633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BCB74"/>
    <w:rsid w:val="FDFBC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2026-10-26T11:52:00Z</dcterms:created>
  <dc:creator>yonghu</dc:creator>
  <cp:lastModifiedBy>yonghu</cp:lastModifiedBy>
  <dcterms:modified xsi:type="dcterms:W3CDTF">2026-10-26T11:53:18Z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2052-11.8.2.12012</vt:lpwstr>
  </property>
  <property fmtid="{D5CDD505-2E9C-101B-9397-08002B2CF9AE}" pid="3" name="ICV">
    <vt:lpwstr>8BB51D3B0345D72995CEDE6A6DE1C0AC</vt:lpwstr>
  </property>
</Properties>
</file>