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区级河长设置方案</w:t>
      </w:r>
      <w:bookmarkEnd w:id="0"/>
    </w:p>
    <w:tbl>
      <w:tblPr>
        <w:tblStyle w:val="2"/>
        <w:tblW w:w="851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49"/>
        <w:gridCol w:w="965"/>
        <w:gridCol w:w="2207"/>
        <w:gridCol w:w="7"/>
        <w:gridCol w:w="1745"/>
        <w:gridCol w:w="7"/>
        <w:gridCol w:w="193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" w:hRule="atLeast"/>
          <w:jc w:val="center"/>
        </w:trPr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河长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职  务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所负责河流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责任联系单位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区第一总河长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周玉军</w:t>
            </w:r>
          </w:p>
        </w:tc>
        <w:tc>
          <w:tcPr>
            <w:tcW w:w="590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区委书记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区总河长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王燕</w:t>
            </w:r>
          </w:p>
        </w:tc>
        <w:tc>
          <w:tcPr>
            <w:tcW w:w="590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区委副书记、区人民政府区长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64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区副总河长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张伟</w:t>
            </w:r>
          </w:p>
        </w:tc>
        <w:tc>
          <w:tcPr>
            <w:tcW w:w="590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区委副书记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64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李世钧</w:t>
            </w:r>
          </w:p>
        </w:tc>
        <w:tc>
          <w:tcPr>
            <w:tcW w:w="590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区委常委、区人民政府常务副区长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64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卢雅琴</w:t>
            </w:r>
          </w:p>
        </w:tc>
        <w:tc>
          <w:tcPr>
            <w:tcW w:w="590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区人民政府副区长（兼任区河长办主任）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总警长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陈俊华</w:t>
            </w:r>
          </w:p>
        </w:tc>
        <w:tc>
          <w:tcPr>
            <w:tcW w:w="590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区人民政府副区长、市公安局雁峰分局局长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64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王燕</w:t>
            </w:r>
          </w:p>
        </w:tc>
        <w:tc>
          <w:tcPr>
            <w:tcW w:w="22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区人民政府区长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岳屏公园河湖长</w:t>
            </w:r>
          </w:p>
        </w:tc>
        <w:tc>
          <w:tcPr>
            <w:tcW w:w="1938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区政府办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64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张伟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区委副书记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益福河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</w:rPr>
              <w:t>农业农村局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" w:hRule="atLeast"/>
          <w:jc w:val="center"/>
        </w:trPr>
        <w:tc>
          <w:tcPr>
            <w:tcW w:w="164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欧军林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区委常委、区委宣传部部长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岳屏镇谢家台河长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区委宣传部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" w:hRule="atLeast"/>
          <w:jc w:val="center"/>
        </w:trPr>
        <w:tc>
          <w:tcPr>
            <w:tcW w:w="164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聂卫华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区委常委、区委政法委书记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岳屏镇长塘冲港河长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</w:rPr>
              <w:t>农业农村局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" w:hRule="atLeast"/>
          <w:jc w:val="center"/>
        </w:trPr>
        <w:tc>
          <w:tcPr>
            <w:tcW w:w="164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李</w:t>
            </w:r>
            <w:r>
              <w:rPr>
                <w:rFonts w:hint="eastAsia" w:ascii="宋体" w:hAnsi="宋体" w:cs="宋体"/>
                <w:kern w:val="0"/>
                <w:sz w:val="24"/>
              </w:rPr>
              <w:t>世钧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区委常委、常务副区长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湘江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区财政局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" w:hRule="atLeast"/>
          <w:jc w:val="center"/>
        </w:trPr>
        <w:tc>
          <w:tcPr>
            <w:tcW w:w="164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秦正云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区委常委、区委组织部部长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岳屏镇跃进水库库长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区委组织部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" w:hRule="atLeast"/>
          <w:jc w:val="center"/>
        </w:trPr>
        <w:tc>
          <w:tcPr>
            <w:tcW w:w="164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陈泰山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区委常委、区委统战部部长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岳屏镇海星水库库长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生态环境局</w:t>
            </w:r>
            <w:r>
              <w:rPr>
                <w:rFonts w:ascii="宋体" w:hAnsi="宋体" w:cs="宋体"/>
                <w:kern w:val="0"/>
                <w:sz w:val="24"/>
              </w:rPr>
              <w:t>雁峰分局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" w:hRule="atLeast"/>
          <w:jc w:val="center"/>
        </w:trPr>
        <w:tc>
          <w:tcPr>
            <w:tcW w:w="164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刘浪涛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区人民政府副区长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岳屏镇东风水库库长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区卫计局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" w:hRule="atLeast"/>
          <w:jc w:val="center"/>
        </w:trPr>
        <w:tc>
          <w:tcPr>
            <w:tcW w:w="164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卢雅琴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区人民政府副区长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幸福河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区水利局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" w:hRule="atLeast"/>
          <w:jc w:val="center"/>
        </w:trPr>
        <w:tc>
          <w:tcPr>
            <w:tcW w:w="164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洪流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区人民政府副区长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岳屏镇扒叶塘水库库长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区经科信局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" w:hRule="atLeast"/>
          <w:jc w:val="center"/>
        </w:trPr>
        <w:tc>
          <w:tcPr>
            <w:tcW w:w="164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许和平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区人民政府副区长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岳屏镇长福冲水库库长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区市场监督局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" w:hRule="atLeast"/>
          <w:jc w:val="center"/>
        </w:trPr>
        <w:tc>
          <w:tcPr>
            <w:tcW w:w="164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谭海荣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区人民政府副区长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岳屏镇</w:t>
            </w:r>
            <w:r>
              <w:rPr>
                <w:rFonts w:ascii="宋体" w:hAnsi="宋体" w:cs="宋体"/>
                <w:kern w:val="0"/>
                <w:sz w:val="22"/>
              </w:rPr>
              <w:t>谢子塘</w:t>
            </w:r>
            <w:r>
              <w:rPr>
                <w:rFonts w:ascii="宋体" w:hAnsi="宋体" w:cs="宋体"/>
                <w:kern w:val="0"/>
                <w:sz w:val="24"/>
              </w:rPr>
              <w:t>水库库长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区住建局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" w:hRule="atLeast"/>
          <w:jc w:val="center"/>
        </w:trPr>
        <w:tc>
          <w:tcPr>
            <w:tcW w:w="1649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杨应辉</w:t>
            </w:r>
          </w:p>
        </w:tc>
        <w:tc>
          <w:tcPr>
            <w:tcW w:w="2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区委常委、区委办主任</w:t>
            </w:r>
          </w:p>
        </w:tc>
        <w:tc>
          <w:tcPr>
            <w:tcW w:w="17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岳屏镇相冲水库库长</w:t>
            </w:r>
          </w:p>
        </w:tc>
        <w:tc>
          <w:tcPr>
            <w:tcW w:w="1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区住建局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A7B98"/>
    <w:rsid w:val="25DA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2020-02-27T06:43:00Z</dcterms:created>
  <dc:creator>Administrator</dc:creator>
  <cp:lastModifiedBy>Administrator</cp:lastModifiedBy>
  <dcterms:modified xsi:type="dcterms:W3CDTF">2020-02-27T06:43:53Z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