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附件</w:t>
      </w:r>
      <w:r>
        <w:rPr>
          <w:rFonts w:ascii="仿宋_GB2312" w:hAnsi="华文仿宋" w:eastAsia="仿宋_GB2312"/>
          <w:sz w:val="32"/>
          <w:szCs w:val="32"/>
        </w:rPr>
        <w:t>7：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2"/>
          <w:szCs w:val="42"/>
        </w:rPr>
      </w:pPr>
      <w:r>
        <w:rPr>
          <w:rFonts w:hint="eastAsia" w:ascii="方正小标宋简体" w:hAnsi="黑体" w:eastAsia="方正小标宋简体"/>
          <w:sz w:val="42"/>
          <w:szCs w:val="42"/>
        </w:rPr>
        <w:t>湖南省成人高等学历教育收费公示牌</w:t>
      </w:r>
    </w:p>
    <w:p>
      <w:pPr>
        <w:spacing w:line="560" w:lineRule="exact"/>
        <w:ind w:firstLine="4935" w:firstLineChars="2350"/>
        <w:jc w:val="right"/>
        <w:rPr>
          <w:rFonts w:ascii="仿宋_GB2312" w:hAnsi="华文仿宋"/>
          <w:szCs w:val="32"/>
        </w:rPr>
      </w:pPr>
      <w:r>
        <w:rPr>
          <w:rFonts w:hint="eastAsia" w:ascii="仿宋_GB2312" w:hAnsi="华文仿宋"/>
          <w:szCs w:val="32"/>
        </w:rPr>
        <w:t xml:space="preserve">  计费单位：  元/生·年</w:t>
      </w:r>
    </w:p>
    <w:tbl>
      <w:tblPr>
        <w:tblStyle w:val="2"/>
        <w:tblW w:w="946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953"/>
        <w:gridCol w:w="1201"/>
        <w:gridCol w:w="1266"/>
        <w:gridCol w:w="38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140" w:type="dxa"/>
            <w:gridSpan w:val="2"/>
            <w:tcBorders>
              <w:tl2br w:val="single" w:color="auto" w:sz="8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 xml:space="preserve">                  收费标准</w:t>
            </w:r>
          </w:p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类别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脱产生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业余生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4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文科类</w:t>
            </w:r>
          </w:p>
        </w:tc>
        <w:tc>
          <w:tcPr>
            <w:tcW w:w="1201" w:type="dxa"/>
            <w:noWrap w:val="0"/>
            <w:vAlign w:val="top"/>
          </w:tcPr>
          <w:p>
            <w:pPr>
              <w:rPr>
                <w:rFonts w:ascii="仿宋_GB2312" w:hAnsi="华文仿宋"/>
                <w:szCs w:val="32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</w:p>
        </w:tc>
        <w:tc>
          <w:tcPr>
            <w:tcW w:w="3855" w:type="dxa"/>
            <w:vMerge w:val="restart"/>
            <w:noWrap w:val="0"/>
            <w:vAlign w:val="center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1、学费中已包含实习实验费；</w:t>
            </w:r>
          </w:p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2、书籍课本按实际工本费收取；</w:t>
            </w:r>
          </w:p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3、本（专）科层次执行同一类标准。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4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理科类</w:t>
            </w:r>
          </w:p>
        </w:tc>
        <w:tc>
          <w:tcPr>
            <w:tcW w:w="1201" w:type="dxa"/>
            <w:noWrap w:val="0"/>
            <w:vAlign w:val="top"/>
          </w:tcPr>
          <w:p>
            <w:pPr>
              <w:rPr>
                <w:rFonts w:ascii="仿宋_GB2312" w:hAnsi="华文仿宋"/>
                <w:szCs w:val="32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</w:p>
        </w:tc>
        <w:tc>
          <w:tcPr>
            <w:tcW w:w="3855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4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艺术类</w:t>
            </w:r>
          </w:p>
        </w:tc>
        <w:tc>
          <w:tcPr>
            <w:tcW w:w="1201" w:type="dxa"/>
            <w:noWrap w:val="0"/>
            <w:vAlign w:val="top"/>
          </w:tcPr>
          <w:p>
            <w:pPr>
              <w:rPr>
                <w:rFonts w:ascii="仿宋_GB2312" w:hAnsi="华文仿宋"/>
                <w:szCs w:val="32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</w:p>
        </w:tc>
        <w:tc>
          <w:tcPr>
            <w:tcW w:w="3855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4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医药类</w:t>
            </w:r>
          </w:p>
        </w:tc>
        <w:tc>
          <w:tcPr>
            <w:tcW w:w="1201" w:type="dxa"/>
            <w:noWrap w:val="0"/>
            <w:vAlign w:val="top"/>
          </w:tcPr>
          <w:p>
            <w:pPr>
              <w:rPr>
                <w:rFonts w:ascii="仿宋_GB2312" w:hAnsi="华文仿宋"/>
                <w:szCs w:val="32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</w:p>
        </w:tc>
        <w:tc>
          <w:tcPr>
            <w:tcW w:w="3855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7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住宿费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普通公寓</w:t>
            </w:r>
          </w:p>
        </w:tc>
        <w:tc>
          <w:tcPr>
            <w:tcW w:w="1201" w:type="dxa"/>
            <w:noWrap w:val="0"/>
            <w:vAlign w:val="top"/>
          </w:tcPr>
          <w:p>
            <w:pPr>
              <w:rPr>
                <w:rFonts w:ascii="仿宋_GB2312" w:hAnsi="华文仿宋"/>
                <w:szCs w:val="32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</w:p>
        </w:tc>
        <w:tc>
          <w:tcPr>
            <w:tcW w:w="3855" w:type="dxa"/>
            <w:noWrap w:val="0"/>
            <w:vAlign w:val="top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华文仿宋"/>
                <w:szCs w:val="32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公寓制宿舍</w:t>
            </w:r>
          </w:p>
        </w:tc>
        <w:tc>
          <w:tcPr>
            <w:tcW w:w="1201" w:type="dxa"/>
            <w:noWrap w:val="0"/>
            <w:vAlign w:val="top"/>
          </w:tcPr>
          <w:p>
            <w:pPr>
              <w:rPr>
                <w:rFonts w:ascii="仿宋_GB2312" w:hAnsi="华文仿宋"/>
                <w:szCs w:val="32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</w:p>
        </w:tc>
        <w:tc>
          <w:tcPr>
            <w:tcW w:w="3855" w:type="dxa"/>
            <w:noWrap w:val="0"/>
            <w:vAlign w:val="top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</w:p>
        </w:tc>
      </w:tr>
    </w:tbl>
    <w:p>
      <w:pPr>
        <w:spacing w:line="456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一、本学校收取费用均开具省财政厅统一印制的收据。</w:t>
      </w:r>
    </w:p>
    <w:p>
      <w:pPr>
        <w:spacing w:line="456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二、本学校承诺不违背国家和省制定的教育收费政策。</w:t>
      </w:r>
    </w:p>
    <w:p>
      <w:pPr>
        <w:spacing w:line="456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三、收费依据：</w:t>
      </w:r>
    </w:p>
    <w:p>
      <w:pPr>
        <w:spacing w:line="456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咨询监督电话：××市（州）县（市、区）</w:t>
      </w:r>
      <w:r>
        <w:rPr>
          <w:rFonts w:hint="eastAsia" w:ascii="宋体" w:hAnsi="宋体" w:eastAsia="宋体"/>
          <w:sz w:val="24"/>
          <w:szCs w:val="24"/>
        </w:rPr>
        <w:t>发改委（局）</w:t>
      </w:r>
    </w:p>
    <w:p>
      <w:pPr>
        <w:spacing w:line="456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      </w:t>
      </w:r>
      <w:r>
        <w:rPr>
          <w:rFonts w:hint="eastAsia" w:ascii="宋体" w:hAnsi="宋体" w:eastAsia="宋体"/>
          <w:sz w:val="24"/>
        </w:rPr>
        <w:t xml:space="preserve">   </w:t>
      </w: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hint="eastAsia" w:ascii="宋体" w:hAnsi="宋体" w:eastAsia="宋体"/>
          <w:sz w:val="24"/>
        </w:rPr>
        <w:t>××</w:t>
      </w:r>
      <w:r>
        <w:rPr>
          <w:rFonts w:ascii="宋体" w:hAnsi="宋体" w:eastAsia="宋体"/>
          <w:sz w:val="24"/>
          <w:szCs w:val="24"/>
        </w:rPr>
        <w:t>市（州）县（市、区）财政局</w:t>
      </w:r>
    </w:p>
    <w:p>
      <w:pPr>
        <w:spacing w:line="456" w:lineRule="exact"/>
        <w:ind w:firstLine="63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  </w:t>
      </w:r>
      <w:r>
        <w:rPr>
          <w:rFonts w:hint="eastAsia" w:ascii="宋体" w:hAnsi="宋体" w:eastAsia="宋体"/>
          <w:sz w:val="24"/>
        </w:rPr>
        <w:t xml:space="preserve">  </w:t>
      </w: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hint="eastAsia" w:ascii="宋体" w:hAnsi="宋体" w:eastAsia="宋体"/>
          <w:sz w:val="24"/>
        </w:rPr>
        <w:t>××</w:t>
      </w:r>
      <w:r>
        <w:rPr>
          <w:rFonts w:ascii="宋体" w:hAnsi="宋体" w:eastAsia="宋体"/>
          <w:sz w:val="24"/>
          <w:szCs w:val="24"/>
        </w:rPr>
        <w:t>市（州）县（市、区）教育局</w:t>
      </w:r>
    </w:p>
    <w:p>
      <w:pPr>
        <w:spacing w:line="456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价格举报电话：12358</w:t>
      </w:r>
    </w:p>
    <w:p>
      <w:pPr>
        <w:spacing w:line="456" w:lineRule="exact"/>
        <w:ind w:firstLine="0" w:firstLineChars="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××学校（函授站）</w:t>
      </w:r>
    </w:p>
    <w:p>
      <w:pPr>
        <w:autoSpaceDE w:val="0"/>
        <w:autoSpaceDN w:val="0"/>
        <w:adjustRightInd w:val="0"/>
        <w:spacing w:line="456" w:lineRule="exact"/>
        <w:rPr>
          <w:rFonts w:ascii="宋体" w:hAnsi="宋体" w:eastAsia="宋体"/>
          <w:w w:val="98"/>
          <w:sz w:val="24"/>
          <w:szCs w:val="24"/>
        </w:rPr>
      </w:pPr>
    </w:p>
    <w:p/>
    <w:p>
      <w:bookmarkStart w:id="0" w:name="_GoBack"/>
      <w:bookmarkEnd w:id="0"/>
    </w:p>
    <w:sectPr>
      <w:pgSz w:w="11906" w:h="16838"/>
      <w:pgMar w:top="1871" w:right="1531" w:bottom="1531" w:left="1588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7700B"/>
    <w:rsid w:val="4087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 Light" w:hAnsi="Calibri Light" w:eastAsia="仿宋_GB2312" w:cs="Calibri Light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2019-08-28T01:28:00Z</dcterms:created>
  <dc:creator>Administrator</dc:creator>
  <cp:lastModifiedBy>Administrator</cp:lastModifiedBy>
  <dcterms:modified xsi:type="dcterms:W3CDTF">2019-08-28T01:29:03Z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