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>4：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2"/>
          <w:szCs w:val="42"/>
        </w:rPr>
      </w:pPr>
      <w:r>
        <w:rPr>
          <w:rFonts w:hint="eastAsia" w:ascii="方正小标宋简体" w:hAnsi="黑体" w:eastAsia="方正小标宋简体"/>
          <w:sz w:val="42"/>
          <w:szCs w:val="42"/>
        </w:rPr>
        <w:t>湖南省普通高级中学收费公示牌</w:t>
      </w:r>
    </w:p>
    <w:p>
      <w:pPr>
        <w:spacing w:line="500" w:lineRule="exact"/>
        <w:jc w:val="right"/>
        <w:rPr>
          <w:rFonts w:ascii="黑体" w:hAnsi="黑体" w:eastAsia="黑体"/>
          <w:sz w:val="44"/>
          <w:szCs w:val="44"/>
        </w:rPr>
      </w:pPr>
      <w:r>
        <w:rPr>
          <w:rFonts w:hint="eastAsia" w:ascii="仿宋_GB2312" w:hAnsi="华文仿宋"/>
          <w:szCs w:val="32"/>
        </w:rPr>
        <w:t xml:space="preserve">                           计费单位：    元/生</w:t>
      </w:r>
      <w:r>
        <w:rPr>
          <w:rFonts w:hint="eastAsia" w:ascii="仿宋" w:hAnsi="仿宋" w:eastAsia="仿宋" w:cs="仿宋"/>
          <w:szCs w:val="32"/>
        </w:rPr>
        <w:t>·期</w:t>
      </w:r>
    </w:p>
    <w:tbl>
      <w:tblPr>
        <w:tblStyle w:val="2"/>
        <w:tblpPr w:leftFromText="180" w:rightFromText="180" w:vertAnchor="text" w:horzAnchor="page" w:tblpX="3648" w:tblpY="935"/>
        <w:tblOverlap w:val="never"/>
        <w:tblW w:w="75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825"/>
        <w:gridCol w:w="1839"/>
        <w:gridCol w:w="18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51" w:type="dxa"/>
            <w:vMerge w:val="restart"/>
            <w:tcBorders>
              <w:tl2br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hint="eastAsia" w:ascii="仿宋_GB2312" w:hAnsi="华文仿宋"/>
                <w:sz w:val="24"/>
              </w:rPr>
              <w:t xml:space="preserve">        年级</w:t>
            </w:r>
          </w:p>
          <w:p>
            <w:pPr>
              <w:spacing w:line="240" w:lineRule="auto"/>
              <w:jc w:val="both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项目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一年级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二年级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三年级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住宿费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课本费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教辅材料费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作业本费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校服费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新生入学体检费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eastAsia" w:ascii="仿宋_GB2312" w:hAnsi="华文仿宋"/>
                <w:sz w:val="24"/>
                <w:szCs w:val="24"/>
              </w:rPr>
              <w:t>校外活动费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</w:tbl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一、本校为××高中（省、市示范性高中或普通高中）。</w:t>
      </w:r>
    </w:p>
    <w:p>
      <w:pPr>
        <w:spacing w:line="456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二、本校</w:t>
      </w:r>
      <w:r>
        <w:rPr>
          <w:rFonts w:hint="eastAsia" w:ascii="宋体" w:hAnsi="宋体" w:eastAsia="宋体"/>
          <w:sz w:val="24"/>
        </w:rPr>
        <w:t>学费标准为     元/生·期。</w:t>
      </w:r>
      <w:r>
        <w:rPr>
          <w:rFonts w:hint="eastAsia" w:ascii="宋体" w:hAnsi="宋体" w:eastAsia="宋体"/>
          <w:sz w:val="24"/>
          <w:szCs w:val="24"/>
        </w:rPr>
        <w:t>课本费按课本实际标价收取，教辅材料按照“一科一辅”的原则，并无偿代购教辅材料和作业本。本校按照学生或学生家长自愿原则收取服务性收费和代收费。承诺不强制、变相强制提供服务并收费或只收费不服务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三、本校对自愿要求在学生食堂就餐的学生按“保本不营利”原则收取伙食费，具体收费标准由食堂按此原则公示。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四、新生体检费限新生入学时一次性收取。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五、收费依据：</w:t>
      </w:r>
    </w:p>
    <w:p>
      <w:pPr>
        <w:spacing w:line="456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  <w:szCs w:val="24"/>
        </w:rPr>
        <w:t>咨询监督电话：××市（州）县（市、区）</w:t>
      </w:r>
      <w:r>
        <w:rPr>
          <w:rFonts w:hint="eastAsia" w:ascii="宋体" w:hAnsi="宋体" w:eastAsia="宋体"/>
          <w:sz w:val="24"/>
          <w:szCs w:val="24"/>
        </w:rPr>
        <w:t>发改委（局）</w:t>
      </w:r>
    </w:p>
    <w:p>
      <w:pPr>
        <w:spacing w:line="456" w:lineRule="exact"/>
        <w:ind w:firstLine="2160" w:firstLineChars="9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××市（州）县（市、区）财政局</w:t>
      </w:r>
    </w:p>
    <w:p>
      <w:pPr>
        <w:spacing w:line="456" w:lineRule="exact"/>
        <w:ind w:firstLine="2160" w:firstLineChars="9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××市（州）县（市、区）教育局</w:t>
      </w:r>
    </w:p>
    <w:p>
      <w:pPr>
        <w:pStyle w:val="4"/>
        <w:spacing w:line="456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价格举报电话：12358                     </w:t>
      </w:r>
    </w:p>
    <w:p>
      <w:pPr>
        <w:pStyle w:val="4"/>
        <w:widowControl/>
        <w:spacing w:line="456" w:lineRule="exact"/>
        <w:ind w:firstLine="480" w:firstLineChars="20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××学校</w:t>
      </w:r>
    </w:p>
    <w:p>
      <w:r>
        <w:rPr>
          <w:rFonts w:hint="eastAsia" w:ascii="宋体" w:hAnsi="宋体" w:eastAsia="宋体"/>
          <w:sz w:val="24"/>
        </w:rPr>
        <w:t>注：属于民办教育机构还应标明《民办教育许可证》编号。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70A2"/>
    <w:rsid w:val="69C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 Light" w:hAnsi="Calibri Light" w:eastAsia="仿宋_GB2312" w:cs="Calibr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 Light" w:hAnsi="Calibri Light" w:eastAsia="仿宋_GB2312" w:cs="Calibri Light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2019-08-28T01:25:00Z</dcterms:created>
  <dc:creator>Administrator</dc:creator>
  <cp:lastModifiedBy>Administrator</cp:lastModifiedBy>
  <dcterms:modified xsi:type="dcterms:W3CDTF">2019-08-28T01:26:55Z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