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附件</w:t>
      </w:r>
      <w:r>
        <w:rPr>
          <w:rFonts w:ascii="仿宋_GB2312" w:hAnsi="华文仿宋" w:eastAsia="仿宋_GB2312"/>
          <w:sz w:val="32"/>
          <w:szCs w:val="32"/>
        </w:rPr>
        <w:t>1：</w:t>
      </w:r>
    </w:p>
    <w:p>
      <w:pPr>
        <w:spacing w:line="560" w:lineRule="exact"/>
        <w:ind w:left="0" w:leftChars="0"/>
        <w:rPr>
          <w:rFonts w:ascii="仿宋_GB2312" w:hAnsi="华文仿宋"/>
          <w:szCs w:val="32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湖南省幼儿园（托儿所）收费公示牌</w:t>
      </w:r>
    </w:p>
    <w:p>
      <w:pPr>
        <w:spacing w:line="560" w:lineRule="exact"/>
        <w:jc w:val="right"/>
        <w:rPr>
          <w:rFonts w:ascii="仿宋_GB2312" w:hAnsi="黑体"/>
          <w:sz w:val="44"/>
          <w:szCs w:val="44"/>
        </w:rPr>
      </w:pPr>
      <w:r>
        <w:rPr>
          <w:rFonts w:hint="eastAsia" w:ascii="仿宋_GB2312" w:hAnsi="华文仿宋"/>
          <w:spacing w:val="-20"/>
          <w:szCs w:val="32"/>
        </w:rPr>
        <w:t xml:space="preserve">                                                   计费单位：   元/生·月（或元/生·期）</w:t>
      </w:r>
    </w:p>
    <w:tbl>
      <w:tblPr>
        <w:tblStyle w:val="4"/>
        <w:tblW w:w="9081" w:type="dxa"/>
        <w:jc w:val="center"/>
        <w:tblInd w:w="94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2976"/>
        <w:gridCol w:w="42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5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办园模式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spacing w:line="560" w:lineRule="exact"/>
              <w:ind w:left="297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收费项目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收费标准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52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全日制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保育教育费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华文仿宋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52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/>
                <w:szCs w:val="32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伙食费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华文仿宋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52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寄宿制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保育教育费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华文仿宋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52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华文仿宋"/>
                <w:szCs w:val="32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伙食费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华文仿宋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52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华文仿宋"/>
                <w:szCs w:val="32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住宿费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华文仿宋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52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托儿所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保育教育费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华文仿宋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52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华文仿宋"/>
                <w:szCs w:val="32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伙食费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华文仿宋"/>
                <w:szCs w:val="32"/>
              </w:rPr>
            </w:pPr>
          </w:p>
        </w:tc>
      </w:tr>
    </w:tbl>
    <w:p>
      <w:pPr>
        <w:spacing w:line="456" w:lineRule="exact"/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一、本园（所）为××（性质）××等级幼儿园（托儿所），开具××票据。</w:t>
      </w:r>
    </w:p>
    <w:p>
      <w:pPr>
        <w:spacing w:line="456" w:lineRule="exact"/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二、本园（所）承诺不违背国家和省制定的幼儿教育收费政策。</w:t>
      </w:r>
    </w:p>
    <w:p>
      <w:pPr>
        <w:spacing w:line="456" w:lineRule="exact"/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三、收费依据：</w:t>
      </w:r>
    </w:p>
    <w:p>
      <w:pPr>
        <w:spacing w:line="456" w:lineRule="exact"/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咨询监督电话：××市（州）县（市、区）发改委（局）</w:t>
      </w:r>
    </w:p>
    <w:p>
      <w:pPr>
        <w:spacing w:line="456" w:lineRule="exact"/>
        <w:ind w:firstLine="2280" w:firstLineChars="9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××市（州）县（市、区）财政局</w:t>
      </w:r>
    </w:p>
    <w:p>
      <w:pPr>
        <w:spacing w:line="456" w:lineRule="exact"/>
        <w:ind w:firstLine="63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 </w:t>
      </w:r>
      <w:r>
        <w:rPr>
          <w:rFonts w:hint="eastAsia" w:ascii="宋体" w:hAnsi="宋体" w:eastAsia="宋体"/>
          <w:sz w:val="24"/>
        </w:rPr>
        <w:t xml:space="preserve">    </w:t>
      </w:r>
      <w:r>
        <w:rPr>
          <w:rFonts w:ascii="宋体" w:hAnsi="宋体" w:eastAsia="宋体"/>
          <w:sz w:val="24"/>
          <w:szCs w:val="24"/>
        </w:rPr>
        <w:t xml:space="preserve">    </w:t>
      </w:r>
      <w:r>
        <w:rPr>
          <w:rFonts w:hint="eastAsia" w:ascii="宋体" w:hAnsi="宋体" w:eastAsia="宋体"/>
          <w:sz w:val="24"/>
        </w:rPr>
        <w:t>××</w:t>
      </w:r>
      <w:r>
        <w:rPr>
          <w:rFonts w:ascii="宋体" w:hAnsi="宋体" w:eastAsia="宋体"/>
          <w:sz w:val="24"/>
          <w:szCs w:val="24"/>
        </w:rPr>
        <w:t>市（州）县（市、区）教育局</w:t>
      </w:r>
    </w:p>
    <w:p>
      <w:pPr>
        <w:spacing w:line="456" w:lineRule="exact"/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价格举报电话：</w:t>
      </w:r>
      <w:r>
        <w:rPr>
          <w:rFonts w:ascii="宋体" w:hAnsi="宋体" w:eastAsia="宋体"/>
          <w:sz w:val="24"/>
          <w:szCs w:val="24"/>
        </w:rPr>
        <w:t>12358</w:t>
      </w:r>
    </w:p>
    <w:p>
      <w:pPr>
        <w:spacing w:line="456" w:lineRule="exact"/>
        <w:ind w:firstLine="0" w:firstLineChars="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××幼儿园（托儿所）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456" w:lineRule="exact"/>
        <w:ind w:firstLine="570" w:firstLineChars="250"/>
        <w:rPr>
          <w:rFonts w:hint="eastAsia" w:ascii="仿宋_GB2312" w:hAnsi="华文仿宋" w:eastAsia="仿宋_GB2312"/>
          <w:spacing w:val="-6"/>
          <w:sz w:val="28"/>
          <w:szCs w:val="28"/>
        </w:rPr>
      </w:pPr>
      <w:r>
        <w:rPr>
          <w:rFonts w:hint="eastAsia" w:ascii="宋体" w:hAnsi="宋体" w:eastAsia="宋体"/>
          <w:spacing w:val="-6"/>
          <w:sz w:val="24"/>
          <w:szCs w:val="24"/>
        </w:rPr>
        <w:t>注：属于民办教育机构的还应标明《民办教育许可证》编号</w:t>
      </w:r>
      <w:r>
        <w:rPr>
          <w:rFonts w:hint="eastAsia" w:ascii="仿宋_GB2312" w:hAnsi="华文仿宋" w:eastAsia="仿宋_GB2312"/>
          <w:spacing w:val="-6"/>
          <w:sz w:val="28"/>
          <w:szCs w:val="28"/>
        </w:rPr>
        <w:t>。</w:t>
      </w:r>
    </w:p>
    <w:p>
      <w:pPr>
        <w:spacing w:line="456" w:lineRule="exact"/>
        <w:rPr>
          <w:rFonts w:hint="eastAsia" w:ascii="仿宋_GB2312" w:hAnsi="华文仿宋" w:eastAsia="仿宋_GB2312"/>
          <w:spacing w:val="-6"/>
          <w:sz w:val="28"/>
          <w:szCs w:val="28"/>
        </w:rPr>
      </w:pPr>
      <w:bookmarkStart w:id="0" w:name="_GoBack"/>
      <w:bookmarkEnd w:id="0"/>
    </w:p>
    <w:p>
      <w:pPr>
        <w:spacing w:line="456" w:lineRule="exact"/>
        <w:ind w:firstLine="670" w:firstLineChars="250"/>
        <w:rPr>
          <w:rFonts w:hint="eastAsia" w:ascii="仿宋_GB2312" w:hAnsi="华文仿宋" w:eastAsia="仿宋_GB2312"/>
          <w:spacing w:val="-6"/>
          <w:sz w:val="28"/>
          <w:szCs w:val="28"/>
        </w:rPr>
      </w:pPr>
    </w:p>
    <w:p>
      <w:pPr>
        <w:spacing w:line="456" w:lineRule="exact"/>
        <w:ind w:firstLine="670" w:firstLineChars="250"/>
        <w:rPr>
          <w:rFonts w:hint="eastAsia" w:ascii="仿宋_GB2312" w:hAnsi="华文仿宋" w:eastAsia="仿宋_GB2312"/>
          <w:spacing w:val="-6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15" w:rightChars="150"/>
      <w:jc w:val="right"/>
      <w:rPr>
        <w:sz w:val="28"/>
        <w:szCs w:val="28"/>
      </w:rPr>
    </w:pPr>
    <w:r>
      <w:rPr>
        <w:rFonts w:hint="eastAsia"/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86271"/>
    <w:rsid w:val="1428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 Light" w:hAnsi="Calibri Light" w:eastAsia="仿宋_GB2312" w:cs="Calibri Light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2019-08-28T01:16:00Z</dcterms:created>
  <dc:creator>Administrator</dc:creator>
  <cp:lastModifiedBy>Administrator</cp:lastModifiedBy>
  <dcterms:modified xsi:type="dcterms:W3CDTF">2019-08-28T01:21:27Z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