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35DF6" w:rsidRDefault="00835DF6" w:rsidP="00816492">
      <w:pPr>
        <w:widowControl/>
        <w:rPr>
          <w:rFonts w:ascii="黑体" w:eastAsia="黑体" w:hAnsi="黑体" w:cs="宋体"/>
          <w:color w:val="666666"/>
          <w:kern w:val="0"/>
          <w:sz w:val="32"/>
          <w:szCs w:val="32"/>
        </w:rPr>
      </w:pPr>
      <w:r>
        <w:rPr>
          <w:rFonts w:ascii="黑体" w:eastAsia="黑体" w:hAnsi="黑体" w:cs="宋体"/>
          <w:color w:val="666666"/>
          <w:kern w:val="0"/>
          <w:sz w:val="32"/>
          <w:szCs w:val="32"/>
        </w:rPr>
        <w:t xml:space="preserve"> </w:t>
      </w:r>
    </w:p>
    <w:p w:rsidR="00C8600D" w:rsidRDefault="00C8600D"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D4ECC" w:rsidRDefault="00DD4ECC" w:rsidP="00686192">
      <w:pPr>
        <w:widowControl/>
        <w:jc w:val="center"/>
        <w:rPr>
          <w:rFonts w:ascii="仿宋" w:eastAsia="仿宋" w:hAnsi="仿宋" w:cs="宋体"/>
          <w:color w:val="666666"/>
          <w:kern w:val="0"/>
          <w:sz w:val="32"/>
          <w:szCs w:val="32"/>
        </w:rPr>
      </w:pPr>
    </w:p>
    <w:p w:rsidR="00D53994" w:rsidRPr="00E84593" w:rsidRDefault="00686192" w:rsidP="00686192">
      <w:pPr>
        <w:widowControl/>
        <w:jc w:val="center"/>
        <w:rPr>
          <w:rFonts w:ascii="仿宋" w:eastAsia="仿宋" w:hAnsi="仿宋" w:cs="宋体"/>
          <w:color w:val="666666"/>
          <w:kern w:val="0"/>
          <w:sz w:val="32"/>
          <w:szCs w:val="32"/>
        </w:rPr>
      </w:pPr>
      <w:r w:rsidRPr="00E84593">
        <w:rPr>
          <w:rFonts w:ascii="仿宋" w:eastAsia="仿宋" w:hAnsi="仿宋" w:cs="宋体"/>
          <w:color w:val="666666"/>
          <w:kern w:val="0"/>
          <w:sz w:val="32"/>
          <w:szCs w:val="32"/>
        </w:rPr>
        <w:t>雁环评</w:t>
      </w:r>
      <w:r w:rsidR="002F73FB" w:rsidRPr="00E84593">
        <w:rPr>
          <w:rFonts w:ascii="仿宋" w:eastAsia="仿宋" w:hAnsi="仿宋" w:cs="宋体" w:hint="eastAsia"/>
          <w:color w:val="666666"/>
          <w:kern w:val="0"/>
          <w:sz w:val="32"/>
          <w:szCs w:val="32"/>
        </w:rPr>
        <w:t>[2020]02</w:t>
      </w:r>
      <w:r w:rsidRPr="00E84593">
        <w:rPr>
          <w:rFonts w:ascii="仿宋" w:eastAsia="仿宋" w:hAnsi="仿宋" w:cs="宋体" w:hint="eastAsia"/>
          <w:color w:val="666666"/>
          <w:kern w:val="0"/>
          <w:sz w:val="32"/>
          <w:szCs w:val="32"/>
        </w:rPr>
        <w:t>号</w:t>
      </w:r>
    </w:p>
    <w:p w:rsidR="00D53994" w:rsidRDefault="00D53994" w:rsidP="00816492">
      <w:pPr>
        <w:widowControl/>
        <w:rPr>
          <w:rFonts w:ascii="黑体" w:eastAsia="黑体" w:hAnsi="黑体" w:cs="宋体"/>
          <w:color w:val="666666"/>
          <w:kern w:val="0"/>
          <w:sz w:val="32"/>
          <w:szCs w:val="32"/>
        </w:rPr>
      </w:pPr>
    </w:p>
    <w:p w:rsidR="00D53994" w:rsidRDefault="00D53994"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2F73FB" w:rsidRDefault="00735730" w:rsidP="00E84593">
      <w:pPr>
        <w:widowControl/>
        <w:jc w:val="center"/>
        <w:rPr>
          <w:rFonts w:ascii="华文中宋" w:eastAsia="华文中宋" w:hAnsi="华文中宋" w:cs="Times New Roman"/>
          <w:b/>
          <w:sz w:val="44"/>
          <w:szCs w:val="44"/>
        </w:rPr>
      </w:pPr>
      <w:r w:rsidRPr="002F73FB">
        <w:rPr>
          <w:rFonts w:ascii="华文中宋" w:eastAsia="华文中宋" w:hAnsi="华文中宋" w:cs="Times New Roman" w:hint="eastAsia"/>
          <w:b/>
          <w:sz w:val="44"/>
          <w:szCs w:val="44"/>
        </w:rPr>
        <w:t>关于</w:t>
      </w:r>
      <w:r w:rsidR="002F73FB" w:rsidRPr="002F73FB">
        <w:rPr>
          <w:rFonts w:ascii="华文中宋" w:eastAsia="华文中宋" w:hAnsi="华文中宋" w:cs="Times New Roman"/>
          <w:b/>
          <w:sz w:val="44"/>
          <w:szCs w:val="44"/>
        </w:rPr>
        <w:t>衡阳舜达精工科技有限公司扩建项目</w:t>
      </w:r>
    </w:p>
    <w:p w:rsidR="00735730" w:rsidRPr="00A113AA" w:rsidRDefault="007E7216" w:rsidP="00E84593">
      <w:pPr>
        <w:widowControl/>
        <w:jc w:val="center"/>
        <w:rPr>
          <w:rFonts w:ascii="华文中宋" w:eastAsia="华文中宋" w:hAnsi="华文中宋" w:cs="Times New Roman"/>
          <w:b/>
          <w:sz w:val="44"/>
          <w:szCs w:val="44"/>
        </w:rPr>
      </w:pPr>
      <w:r w:rsidRPr="002F73FB">
        <w:rPr>
          <w:rFonts w:ascii="华文中宋" w:eastAsia="华文中宋" w:hAnsi="华文中宋" w:cs="Times New Roman" w:hint="eastAsia"/>
          <w:b/>
          <w:sz w:val="44"/>
          <w:szCs w:val="44"/>
        </w:rPr>
        <w:t>环境影响报告</w:t>
      </w:r>
      <w:r w:rsidR="00743309" w:rsidRPr="002F73FB">
        <w:rPr>
          <w:rFonts w:ascii="华文中宋" w:eastAsia="华文中宋" w:hAnsi="华文中宋" w:cs="Times New Roman" w:hint="eastAsia"/>
          <w:b/>
          <w:sz w:val="44"/>
          <w:szCs w:val="44"/>
        </w:rPr>
        <w:t>表</w:t>
      </w:r>
      <w:r w:rsidR="000D6CC2" w:rsidRPr="002F73FB">
        <w:rPr>
          <w:rFonts w:ascii="华文中宋" w:eastAsia="华文中宋" w:hAnsi="华文中宋" w:cs="Times New Roman" w:hint="eastAsia"/>
          <w:b/>
          <w:sz w:val="44"/>
          <w:szCs w:val="44"/>
        </w:rPr>
        <w:t>的</w:t>
      </w:r>
      <w:r w:rsidR="00735730" w:rsidRPr="00A113AA">
        <w:rPr>
          <w:rFonts w:ascii="华文中宋" w:eastAsia="华文中宋" w:hAnsi="华文中宋" w:cs="Times New Roman" w:hint="eastAsia"/>
          <w:b/>
          <w:sz w:val="44"/>
          <w:szCs w:val="44"/>
        </w:rPr>
        <w:t>审</w:t>
      </w:r>
      <w:r w:rsidR="000D6CC2" w:rsidRPr="00A113AA">
        <w:rPr>
          <w:rFonts w:ascii="华文中宋" w:eastAsia="华文中宋" w:hAnsi="华文中宋" w:cs="Times New Roman" w:hint="eastAsia"/>
          <w:b/>
          <w:sz w:val="44"/>
          <w:szCs w:val="44"/>
        </w:rPr>
        <w:t>批</w:t>
      </w:r>
      <w:r w:rsidR="00735730" w:rsidRPr="00A113AA">
        <w:rPr>
          <w:rFonts w:ascii="华文中宋" w:eastAsia="华文中宋" w:hAnsi="华文中宋" w:cs="Times New Roman" w:hint="eastAsia"/>
          <w:b/>
          <w:sz w:val="44"/>
          <w:szCs w:val="44"/>
        </w:rPr>
        <w:t>意见</w:t>
      </w:r>
    </w:p>
    <w:p w:rsidR="00735730" w:rsidRPr="00B03013" w:rsidRDefault="00735730" w:rsidP="00816492">
      <w:pPr>
        <w:widowControl/>
        <w:rPr>
          <w:rFonts w:ascii="宋体" w:eastAsia="宋体" w:hAnsi="宋体" w:cs="宋体"/>
          <w:b/>
          <w:color w:val="666666"/>
          <w:kern w:val="0"/>
          <w:sz w:val="18"/>
          <w:szCs w:val="18"/>
        </w:rPr>
      </w:pPr>
      <w:r w:rsidRPr="00B03013">
        <w:rPr>
          <w:rFonts w:ascii="仿宋_GB2312" w:eastAsia="仿宋_GB2312" w:hAnsi="宋体" w:cs="宋体" w:hint="eastAsia"/>
          <w:b/>
          <w:color w:val="666666"/>
          <w:kern w:val="0"/>
          <w:sz w:val="32"/>
          <w:szCs w:val="32"/>
        </w:rPr>
        <w:t> </w:t>
      </w:r>
    </w:p>
    <w:p w:rsidR="00735730" w:rsidRPr="00E84593" w:rsidRDefault="002F73FB" w:rsidP="00E84593">
      <w:pPr>
        <w:widowControl/>
        <w:spacing w:line="600" w:lineRule="exact"/>
        <w:rPr>
          <w:rFonts w:ascii="仿宋" w:eastAsia="仿宋" w:hAnsi="仿宋" w:cs="Times New Roman"/>
          <w:sz w:val="32"/>
          <w:szCs w:val="32"/>
        </w:rPr>
      </w:pPr>
      <w:r w:rsidRPr="00E84593">
        <w:rPr>
          <w:rFonts w:ascii="仿宋" w:eastAsia="仿宋" w:hAnsi="仿宋" w:cs="Times New Roman"/>
          <w:sz w:val="32"/>
          <w:szCs w:val="32"/>
        </w:rPr>
        <w:t>衡阳舜达精工科技有限公司</w:t>
      </w:r>
      <w:r w:rsidR="00735730" w:rsidRPr="00E84593">
        <w:rPr>
          <w:rFonts w:ascii="仿宋" w:eastAsia="仿宋" w:hAnsi="仿宋" w:cs="Times New Roman" w:hint="eastAsia"/>
          <w:sz w:val="32"/>
          <w:szCs w:val="32"/>
        </w:rPr>
        <w:t>：</w:t>
      </w:r>
    </w:p>
    <w:p w:rsidR="00735730" w:rsidRPr="00E84593" w:rsidRDefault="00CD75E7" w:rsidP="00E84593">
      <w:pPr>
        <w:pStyle w:val="A10"/>
        <w:spacing w:line="600" w:lineRule="exact"/>
        <w:ind w:firstLine="640"/>
        <w:rPr>
          <w:rFonts w:ascii="仿宋" w:eastAsia="仿宋" w:hAnsi="仿宋"/>
          <w:sz w:val="32"/>
          <w:szCs w:val="32"/>
        </w:rPr>
      </w:pPr>
      <w:r w:rsidRPr="00E84593">
        <w:rPr>
          <w:rFonts w:ascii="仿宋" w:eastAsia="仿宋" w:hAnsi="仿宋" w:hint="eastAsia"/>
          <w:sz w:val="32"/>
          <w:szCs w:val="32"/>
        </w:rPr>
        <w:t>你单位报来的</w:t>
      </w:r>
      <w:r w:rsidR="00735730" w:rsidRPr="00E84593">
        <w:rPr>
          <w:rFonts w:ascii="仿宋" w:eastAsia="仿宋" w:hAnsi="仿宋" w:hint="eastAsia"/>
          <w:sz w:val="32"/>
          <w:szCs w:val="32"/>
        </w:rPr>
        <w:t>《</w:t>
      </w:r>
      <w:r w:rsidR="002F73FB" w:rsidRPr="00E84593">
        <w:rPr>
          <w:rFonts w:ascii="仿宋" w:eastAsia="仿宋" w:hAnsi="仿宋"/>
          <w:sz w:val="32"/>
          <w:szCs w:val="32"/>
        </w:rPr>
        <w:t>衡阳舜达精工科技有限公司扩建项目</w:t>
      </w:r>
      <w:r w:rsidR="00743309" w:rsidRPr="00E84593">
        <w:rPr>
          <w:rFonts w:ascii="仿宋" w:eastAsia="仿宋" w:hAnsi="仿宋" w:hint="eastAsia"/>
          <w:sz w:val="32"/>
          <w:szCs w:val="32"/>
        </w:rPr>
        <w:t>环境影响</w:t>
      </w:r>
      <w:r w:rsidR="007E7216" w:rsidRPr="00E84593">
        <w:rPr>
          <w:rFonts w:ascii="仿宋" w:eastAsia="仿宋" w:hAnsi="仿宋" w:hint="eastAsia"/>
          <w:sz w:val="32"/>
          <w:szCs w:val="32"/>
        </w:rPr>
        <w:t>报告</w:t>
      </w:r>
      <w:r w:rsidR="00270EE0" w:rsidRPr="00E84593">
        <w:rPr>
          <w:rFonts w:ascii="仿宋" w:eastAsia="仿宋" w:hAnsi="仿宋" w:hint="eastAsia"/>
          <w:sz w:val="32"/>
          <w:szCs w:val="32"/>
        </w:rPr>
        <w:t>表</w:t>
      </w:r>
      <w:r w:rsidR="00735730" w:rsidRPr="00E84593">
        <w:rPr>
          <w:rFonts w:ascii="仿宋" w:eastAsia="仿宋" w:hAnsi="仿宋" w:hint="eastAsia"/>
          <w:sz w:val="32"/>
          <w:szCs w:val="32"/>
        </w:rPr>
        <w:t>》收悉。</w:t>
      </w:r>
      <w:r w:rsidR="000E7A7C" w:rsidRPr="00E84593">
        <w:rPr>
          <w:rFonts w:ascii="仿宋" w:eastAsia="仿宋" w:hAnsi="仿宋"/>
          <w:sz w:val="32"/>
          <w:szCs w:val="32"/>
        </w:rPr>
        <w:t>本</w:t>
      </w:r>
      <w:r w:rsidR="00686192" w:rsidRPr="00E84593">
        <w:rPr>
          <w:rFonts w:ascii="仿宋" w:eastAsia="仿宋" w:hAnsi="仿宋" w:hint="eastAsia"/>
          <w:sz w:val="32"/>
          <w:szCs w:val="32"/>
        </w:rPr>
        <w:t>项目</w:t>
      </w:r>
      <w:r w:rsidR="00270EE0" w:rsidRPr="00E84593">
        <w:rPr>
          <w:rFonts w:ascii="仿宋" w:eastAsia="仿宋" w:hAnsi="仿宋" w:cs="宋体" w:hint="eastAsia"/>
          <w:kern w:val="0"/>
          <w:sz w:val="32"/>
          <w:szCs w:val="32"/>
        </w:rPr>
        <w:t>位于</w:t>
      </w:r>
      <w:r w:rsidR="002F73FB" w:rsidRPr="00E84593">
        <w:rPr>
          <w:rFonts w:ascii="仿宋" w:eastAsia="仿宋" w:hAnsi="仿宋"/>
          <w:sz w:val="32"/>
          <w:szCs w:val="32"/>
        </w:rPr>
        <w:t>衡阳市雁峰工业项目聚集区兴业路3号</w:t>
      </w:r>
      <w:r w:rsidR="00D1297D" w:rsidRPr="00E84593">
        <w:rPr>
          <w:rFonts w:ascii="仿宋" w:eastAsia="仿宋" w:hAnsi="仿宋"/>
          <w:sz w:val="32"/>
          <w:szCs w:val="32"/>
        </w:rPr>
        <w:t>，</w:t>
      </w:r>
      <w:r w:rsidR="002F73FB" w:rsidRPr="00E84593">
        <w:rPr>
          <w:rFonts w:ascii="仿宋" w:eastAsia="仿宋" w:hAnsi="仿宋"/>
          <w:sz w:val="32"/>
          <w:szCs w:val="32"/>
        </w:rPr>
        <w:t>项目总投资</w:t>
      </w:r>
      <w:r w:rsidR="002F73FB" w:rsidRPr="00E84593">
        <w:rPr>
          <w:rFonts w:ascii="仿宋" w:eastAsia="仿宋" w:hAnsi="仿宋" w:hint="eastAsia"/>
          <w:sz w:val="32"/>
          <w:szCs w:val="32"/>
        </w:rPr>
        <w:t>500万元，其中：环保投资10万元。</w:t>
      </w:r>
      <w:r w:rsidR="002F73FB" w:rsidRPr="00E84593">
        <w:rPr>
          <w:rFonts w:ascii="仿宋" w:eastAsia="仿宋" w:hAnsi="仿宋"/>
          <w:bCs/>
          <w:sz w:val="32"/>
          <w:szCs w:val="32"/>
        </w:rPr>
        <w:t>本项目位于现有生产车间内，不新增占地面积和建筑面积，对车间现有布局进行优化并对设备进行新旧替换，形成年产2000吨机械零部件产能</w:t>
      </w:r>
      <w:r w:rsidR="00E12DB9">
        <w:rPr>
          <w:rFonts w:ascii="仿宋" w:eastAsia="仿宋" w:hAnsi="仿宋"/>
          <w:bCs/>
          <w:sz w:val="32"/>
          <w:szCs w:val="32"/>
        </w:rPr>
        <w:t>。</w:t>
      </w:r>
      <w:r w:rsidR="002F73FB" w:rsidRPr="00E84593">
        <w:rPr>
          <w:rFonts w:ascii="仿宋" w:eastAsia="仿宋" w:hAnsi="仿宋"/>
          <w:bCs/>
          <w:sz w:val="32"/>
          <w:szCs w:val="32"/>
        </w:rPr>
        <w:t>现有工程占地面积4000m</w:t>
      </w:r>
      <w:r w:rsidR="002F73FB" w:rsidRPr="00E84593">
        <w:rPr>
          <w:rFonts w:ascii="仿宋" w:eastAsia="仿宋" w:hAnsi="仿宋"/>
          <w:bCs/>
          <w:sz w:val="32"/>
          <w:szCs w:val="32"/>
          <w:vertAlign w:val="superscript"/>
        </w:rPr>
        <w:t>2</w:t>
      </w:r>
      <w:r w:rsidR="002F73FB" w:rsidRPr="00E84593">
        <w:rPr>
          <w:rFonts w:ascii="仿宋" w:eastAsia="仿宋" w:hAnsi="仿宋"/>
          <w:bCs/>
          <w:sz w:val="32"/>
          <w:szCs w:val="32"/>
        </w:rPr>
        <w:t>，总建筑面积3240m</w:t>
      </w:r>
      <w:r w:rsidR="002F73FB" w:rsidRPr="00E84593">
        <w:rPr>
          <w:rFonts w:ascii="仿宋" w:eastAsia="仿宋" w:hAnsi="仿宋"/>
          <w:bCs/>
          <w:sz w:val="32"/>
          <w:szCs w:val="32"/>
          <w:vertAlign w:val="superscript"/>
        </w:rPr>
        <w:t>2</w:t>
      </w:r>
      <w:r w:rsidR="002F73FB" w:rsidRPr="00E84593">
        <w:rPr>
          <w:rFonts w:ascii="仿宋" w:eastAsia="仿宋" w:hAnsi="仿宋"/>
          <w:bCs/>
          <w:sz w:val="32"/>
          <w:szCs w:val="32"/>
        </w:rPr>
        <w:t>，配套建有电力、给排水等公用工程和相关环保设施。本项目主要产品类型为汽车发动机进、排气门。根据发动机的结构，进气门的作用是将空气吸入发动机内，与燃料混合燃烧；排气门的作用是将燃烧后的废气排出并散热</w:t>
      </w:r>
      <w:r w:rsidR="00D608A8">
        <w:rPr>
          <w:rFonts w:ascii="仿宋" w:eastAsia="仿宋" w:hAnsi="仿宋"/>
          <w:bCs/>
          <w:sz w:val="32"/>
          <w:szCs w:val="32"/>
        </w:rPr>
        <w:t>。</w:t>
      </w:r>
      <w:r w:rsidR="00270EE0" w:rsidRPr="00E84593">
        <w:rPr>
          <w:rFonts w:ascii="仿宋" w:eastAsia="仿宋" w:hAnsi="仿宋" w:hint="eastAsia"/>
          <w:sz w:val="32"/>
          <w:szCs w:val="32"/>
        </w:rPr>
        <w:t>根据该《</w:t>
      </w:r>
      <w:r w:rsidR="00D1297D" w:rsidRPr="00E84593">
        <w:rPr>
          <w:rFonts w:ascii="仿宋" w:eastAsia="仿宋" w:hAnsi="仿宋" w:hint="eastAsia"/>
          <w:sz w:val="32"/>
          <w:szCs w:val="32"/>
        </w:rPr>
        <w:t>报告</w:t>
      </w:r>
      <w:r w:rsidR="00270EE0" w:rsidRPr="00E84593">
        <w:rPr>
          <w:rFonts w:ascii="仿宋" w:eastAsia="仿宋" w:hAnsi="仿宋" w:hint="eastAsia"/>
          <w:sz w:val="32"/>
          <w:szCs w:val="32"/>
        </w:rPr>
        <w:t>表》的结论和建议，我局原则同意该环境影响评价</w:t>
      </w:r>
      <w:r w:rsidR="00D1297D" w:rsidRPr="00E84593">
        <w:rPr>
          <w:rFonts w:ascii="仿宋" w:eastAsia="仿宋" w:hAnsi="仿宋" w:hint="eastAsia"/>
          <w:sz w:val="32"/>
          <w:szCs w:val="32"/>
        </w:rPr>
        <w:t>报告</w:t>
      </w:r>
      <w:r w:rsidR="00270EE0" w:rsidRPr="00E84593">
        <w:rPr>
          <w:rFonts w:ascii="仿宋" w:eastAsia="仿宋" w:hAnsi="仿宋" w:hint="eastAsia"/>
          <w:sz w:val="32"/>
          <w:szCs w:val="32"/>
        </w:rPr>
        <w:t>表，《</w:t>
      </w:r>
      <w:r w:rsidR="00D1297D" w:rsidRPr="00E84593">
        <w:rPr>
          <w:rFonts w:ascii="仿宋" w:eastAsia="仿宋" w:hAnsi="仿宋" w:hint="eastAsia"/>
          <w:sz w:val="32"/>
          <w:szCs w:val="32"/>
        </w:rPr>
        <w:t>报告</w:t>
      </w:r>
      <w:r w:rsidR="005A5E14" w:rsidRPr="00E84593">
        <w:rPr>
          <w:rFonts w:ascii="仿宋" w:eastAsia="仿宋" w:hAnsi="仿宋" w:hint="eastAsia"/>
          <w:sz w:val="32"/>
          <w:szCs w:val="32"/>
        </w:rPr>
        <w:t>表》</w:t>
      </w:r>
      <w:r w:rsidR="005A5E14" w:rsidRPr="00E84593">
        <w:rPr>
          <w:rFonts w:ascii="仿宋" w:eastAsia="仿宋" w:hAnsi="仿宋" w:hint="eastAsia"/>
          <w:sz w:val="32"/>
          <w:szCs w:val="32"/>
        </w:rPr>
        <w:lastRenderedPageBreak/>
        <w:t>可作为该项目建设和环境管理的依据。</w:t>
      </w:r>
    </w:p>
    <w:p w:rsidR="00816492" w:rsidRPr="00686192" w:rsidRDefault="00735730" w:rsidP="00E84593">
      <w:pPr>
        <w:pStyle w:val="1"/>
        <w:spacing w:line="600" w:lineRule="exact"/>
        <w:ind w:firstLine="640"/>
        <w:rPr>
          <w:rFonts w:ascii="仿宋" w:eastAsia="仿宋" w:hAnsi="仿宋"/>
          <w:sz w:val="32"/>
          <w:szCs w:val="32"/>
        </w:rPr>
      </w:pPr>
      <w:r w:rsidRPr="00E84593">
        <w:rPr>
          <w:rFonts w:ascii="仿宋" w:eastAsia="仿宋" w:hAnsi="仿宋" w:hint="eastAsia"/>
          <w:sz w:val="32"/>
          <w:szCs w:val="32"/>
        </w:rPr>
        <w:t>一</w:t>
      </w:r>
      <w:r w:rsidR="00C66ADC" w:rsidRPr="00E84593">
        <w:rPr>
          <w:rFonts w:ascii="仿宋" w:eastAsia="仿宋" w:hAnsi="仿宋" w:hint="eastAsia"/>
          <w:sz w:val="32"/>
          <w:szCs w:val="32"/>
        </w:rPr>
        <w:t>、</w:t>
      </w:r>
      <w:r w:rsidRPr="00E84593">
        <w:rPr>
          <w:rFonts w:ascii="仿宋" w:eastAsia="仿宋" w:hAnsi="仿宋" w:hint="eastAsia"/>
          <w:sz w:val="32"/>
          <w:szCs w:val="32"/>
        </w:rPr>
        <w:t>该项目</w:t>
      </w:r>
      <w:r w:rsidR="00E026DB" w:rsidRPr="00E84593">
        <w:rPr>
          <w:rFonts w:ascii="仿宋" w:eastAsia="仿宋" w:hAnsi="仿宋" w:hint="eastAsia"/>
          <w:sz w:val="32"/>
          <w:szCs w:val="32"/>
        </w:rPr>
        <w:t>建设符合国家产业政策和衡阳市</w:t>
      </w:r>
      <w:r w:rsidR="00605A4C" w:rsidRPr="00E84593">
        <w:rPr>
          <w:rFonts w:ascii="仿宋" w:eastAsia="仿宋" w:hAnsi="仿宋" w:hint="eastAsia"/>
          <w:sz w:val="32"/>
          <w:szCs w:val="32"/>
        </w:rPr>
        <w:t>城市发展</w:t>
      </w:r>
      <w:r w:rsidR="000D4E38" w:rsidRPr="00E84593">
        <w:rPr>
          <w:rFonts w:ascii="仿宋" w:eastAsia="仿宋" w:hAnsi="仿宋" w:hint="eastAsia"/>
          <w:sz w:val="32"/>
          <w:szCs w:val="32"/>
        </w:rPr>
        <w:t>规划，在严格落实项目规划设计方案及本环评</w:t>
      </w:r>
      <w:r w:rsidR="00E026DB" w:rsidRPr="00E84593">
        <w:rPr>
          <w:rFonts w:ascii="仿宋" w:eastAsia="仿宋" w:hAnsi="仿宋" w:hint="eastAsia"/>
          <w:sz w:val="32"/>
          <w:szCs w:val="32"/>
        </w:rPr>
        <w:t>提出的各项环保措施和</w:t>
      </w:r>
      <w:r w:rsidR="00E026DB" w:rsidRPr="00686192">
        <w:rPr>
          <w:rFonts w:ascii="仿宋" w:eastAsia="仿宋" w:hAnsi="仿宋" w:hint="eastAsia"/>
          <w:sz w:val="32"/>
          <w:szCs w:val="32"/>
        </w:rPr>
        <w:t>要求的前提下，加强环境管理，严格执行“三同时”制度，确保污染物达标排放</w:t>
      </w:r>
      <w:r w:rsidR="00F96D74" w:rsidRPr="00686192">
        <w:rPr>
          <w:rFonts w:ascii="仿宋" w:eastAsia="仿宋" w:hAnsi="仿宋" w:hint="eastAsia"/>
          <w:sz w:val="32"/>
          <w:szCs w:val="32"/>
        </w:rPr>
        <w:t>。</w:t>
      </w:r>
      <w:r w:rsidR="00E72C23" w:rsidRPr="00686192">
        <w:rPr>
          <w:rFonts w:ascii="仿宋" w:eastAsia="仿宋" w:hAnsi="仿宋" w:cstheme="minorBidi" w:hint="eastAsia"/>
          <w:sz w:val="32"/>
          <w:szCs w:val="32"/>
        </w:rPr>
        <w:t>并</w:t>
      </w:r>
      <w:r w:rsidR="00684DD1" w:rsidRPr="00686192">
        <w:rPr>
          <w:rFonts w:ascii="仿宋" w:eastAsia="仿宋" w:hAnsi="仿宋" w:cstheme="minorBidi" w:hint="eastAsia"/>
          <w:sz w:val="32"/>
          <w:szCs w:val="32"/>
        </w:rPr>
        <w:t>在项目环境管理中</w:t>
      </w:r>
      <w:r w:rsidR="00E72C23" w:rsidRPr="00686192">
        <w:rPr>
          <w:rFonts w:ascii="仿宋" w:eastAsia="仿宋" w:hAnsi="仿宋" w:cstheme="minorBidi" w:hint="eastAsia"/>
          <w:sz w:val="32"/>
          <w:szCs w:val="32"/>
        </w:rPr>
        <w:t>以下</w:t>
      </w:r>
      <w:r w:rsidR="00684DD1" w:rsidRPr="00686192">
        <w:rPr>
          <w:rFonts w:ascii="仿宋" w:eastAsia="仿宋" w:hAnsi="仿宋" w:cstheme="minorBidi" w:hint="eastAsia"/>
          <w:sz w:val="32"/>
          <w:szCs w:val="32"/>
        </w:rPr>
        <w:t>问题</w:t>
      </w:r>
      <w:r w:rsidR="00816492" w:rsidRPr="00686192">
        <w:rPr>
          <w:rFonts w:ascii="仿宋" w:eastAsia="仿宋" w:hAnsi="仿宋" w:cstheme="minorBidi" w:hint="eastAsia"/>
          <w:sz w:val="32"/>
          <w:szCs w:val="32"/>
        </w:rPr>
        <w:t>：</w:t>
      </w:r>
    </w:p>
    <w:p w:rsidR="003C5734" w:rsidRPr="00E84593" w:rsidRDefault="003C5734" w:rsidP="00E84593">
      <w:pPr>
        <w:pStyle w:val="1"/>
        <w:numPr>
          <w:ilvl w:val="0"/>
          <w:numId w:val="1"/>
        </w:numPr>
        <w:spacing w:line="600" w:lineRule="exact"/>
        <w:ind w:firstLineChars="0"/>
        <w:rPr>
          <w:rFonts w:ascii="仿宋" w:eastAsia="仿宋" w:hAnsi="仿宋" w:cstheme="minorBidi"/>
          <w:sz w:val="32"/>
          <w:szCs w:val="32"/>
        </w:rPr>
      </w:pPr>
      <w:r w:rsidRPr="00E84593">
        <w:rPr>
          <w:rFonts w:ascii="仿宋" w:eastAsia="仿宋" w:hAnsi="仿宋" w:cstheme="minorBidi" w:hint="eastAsia"/>
          <w:sz w:val="32"/>
          <w:szCs w:val="32"/>
        </w:rPr>
        <w:t>加强项目营运期大气污染防治。本项目</w:t>
      </w:r>
      <w:r w:rsidRPr="00E84593">
        <w:rPr>
          <w:rFonts w:ascii="仿宋" w:eastAsia="仿宋" w:hAnsi="仿宋"/>
          <w:sz w:val="32"/>
          <w:szCs w:val="32"/>
        </w:rPr>
        <w:t>废气主要为焊接烟尘、切割粉尘。焊接烟尘、切割粉尘，可通过加强车间通排风减轻项目废气对周边环境影响。</w:t>
      </w:r>
    </w:p>
    <w:p w:rsidR="003C5734" w:rsidRPr="00E84593" w:rsidRDefault="003C5734" w:rsidP="00E84593">
      <w:pPr>
        <w:pStyle w:val="a6"/>
        <w:numPr>
          <w:ilvl w:val="0"/>
          <w:numId w:val="1"/>
        </w:numPr>
        <w:spacing w:line="600" w:lineRule="exact"/>
        <w:ind w:firstLineChars="0"/>
        <w:rPr>
          <w:rFonts w:ascii="仿宋" w:eastAsia="仿宋" w:hAnsi="仿宋" w:cs="Times New Roman"/>
          <w:sz w:val="32"/>
          <w:szCs w:val="32"/>
        </w:rPr>
      </w:pPr>
      <w:r w:rsidRPr="00E84593">
        <w:rPr>
          <w:rFonts w:ascii="仿宋" w:eastAsia="仿宋" w:hAnsi="仿宋" w:hint="eastAsia"/>
          <w:sz w:val="32"/>
          <w:szCs w:val="32"/>
        </w:rPr>
        <w:t>加强项目营运期水污染防治。本项目废水为</w:t>
      </w:r>
      <w:r w:rsidRPr="00E84593">
        <w:rPr>
          <w:rFonts w:ascii="仿宋" w:eastAsia="仿宋" w:hAnsi="仿宋" w:cs="Times New Roman"/>
          <w:sz w:val="32"/>
          <w:szCs w:val="32"/>
        </w:rPr>
        <w:t>产品清洗废水，可经沉淀池处理后循环使用，不外排。</w:t>
      </w:r>
    </w:p>
    <w:p w:rsidR="003C5734" w:rsidRPr="00E84593" w:rsidRDefault="003C5734" w:rsidP="00E84593">
      <w:pPr>
        <w:pStyle w:val="a6"/>
        <w:numPr>
          <w:ilvl w:val="0"/>
          <w:numId w:val="1"/>
        </w:numPr>
        <w:spacing w:line="600" w:lineRule="exact"/>
        <w:ind w:firstLineChars="0"/>
        <w:rPr>
          <w:rFonts w:ascii="仿宋" w:eastAsia="仿宋" w:hAnsi="仿宋" w:cs="Times New Roman"/>
          <w:sz w:val="32"/>
          <w:szCs w:val="32"/>
        </w:rPr>
      </w:pPr>
      <w:r w:rsidRPr="00E84593">
        <w:rPr>
          <w:rFonts w:ascii="仿宋" w:eastAsia="仿宋" w:hAnsi="仿宋" w:cs="Times New Roman"/>
          <w:sz w:val="32"/>
          <w:szCs w:val="32"/>
        </w:rPr>
        <w:t>加强项目营运期噪声污染防治，可采取距离衰减、消声、减震等措施，使本项目周边各厂界经过叠加后的昼间噪声均能达到《工业企业厂界环境噪声排放标准》（GB12348-2008）中3类声环境功能区的排放标准要求。</w:t>
      </w:r>
    </w:p>
    <w:p w:rsidR="003C5734" w:rsidRPr="00E84593" w:rsidRDefault="003C5734" w:rsidP="00E84593">
      <w:pPr>
        <w:pStyle w:val="a6"/>
        <w:numPr>
          <w:ilvl w:val="0"/>
          <w:numId w:val="1"/>
        </w:numPr>
        <w:spacing w:line="600" w:lineRule="exact"/>
        <w:ind w:firstLineChars="0"/>
        <w:rPr>
          <w:rFonts w:ascii="仿宋" w:eastAsia="仿宋" w:hAnsi="仿宋" w:cs="Times New Roman"/>
          <w:sz w:val="32"/>
          <w:szCs w:val="32"/>
        </w:rPr>
      </w:pPr>
      <w:r w:rsidRPr="00E84593">
        <w:rPr>
          <w:rFonts w:ascii="仿宋" w:eastAsia="仿宋" w:hAnsi="仿宋" w:cs="Times New Roman"/>
          <w:sz w:val="32"/>
          <w:szCs w:val="32"/>
        </w:rPr>
        <w:t>加强固体废物污染防治，本项目固体废弃物主要为边角废料、切割碎屑、废润滑油、废切削液及生活垃圾。边角废料、切割碎屑收集后可外售本地金属公司，生活垃圾经垃圾桶收集后由环卫部门进行统一处理，废切削液及废润滑油，</w:t>
      </w:r>
      <w:r w:rsidR="00E84593">
        <w:rPr>
          <w:rFonts w:ascii="仿宋" w:eastAsia="仿宋" w:hAnsi="仿宋" w:cs="Times New Roman"/>
          <w:sz w:val="32"/>
          <w:szCs w:val="32"/>
        </w:rPr>
        <w:t>应交</w:t>
      </w:r>
      <w:r w:rsidRPr="00E84593">
        <w:rPr>
          <w:rFonts w:ascii="仿宋" w:eastAsia="仿宋" w:hAnsi="仿宋" w:cs="Times New Roman"/>
          <w:sz w:val="32"/>
          <w:szCs w:val="32"/>
        </w:rPr>
        <w:t>由有危废资质单位收集处置。</w:t>
      </w:r>
    </w:p>
    <w:p w:rsidR="00D05EF6" w:rsidRPr="00686192" w:rsidRDefault="00D05EF6" w:rsidP="00E84593">
      <w:pPr>
        <w:pStyle w:val="1"/>
        <w:numPr>
          <w:ilvl w:val="0"/>
          <w:numId w:val="1"/>
        </w:numPr>
        <w:spacing w:line="600" w:lineRule="exact"/>
        <w:ind w:firstLineChars="0"/>
        <w:rPr>
          <w:rFonts w:ascii="仿宋" w:eastAsia="仿宋" w:hAnsi="仿宋" w:cstheme="minorBidi"/>
          <w:sz w:val="32"/>
          <w:szCs w:val="32"/>
        </w:rPr>
      </w:pPr>
      <w:r w:rsidRPr="00E84593">
        <w:rPr>
          <w:rFonts w:ascii="仿宋" w:eastAsia="仿宋" w:hAnsi="仿宋" w:cstheme="minorBidi" w:hint="eastAsia"/>
          <w:sz w:val="32"/>
          <w:szCs w:val="32"/>
        </w:rPr>
        <w:t>企业应加强环保设施的日常管理、维护，建立健</w:t>
      </w:r>
      <w:r w:rsidRPr="00686192">
        <w:rPr>
          <w:rFonts w:ascii="仿宋" w:eastAsia="仿宋" w:hAnsi="仿宋" w:cstheme="minorBidi" w:hint="eastAsia"/>
          <w:sz w:val="32"/>
          <w:szCs w:val="32"/>
        </w:rPr>
        <w:t>全环保设施的运行管理制度、定期检查制度、设备维护和检修制度，确保环保设施高效运行。</w:t>
      </w:r>
    </w:p>
    <w:p w:rsidR="00E84593" w:rsidRPr="00E84593" w:rsidRDefault="00E84593" w:rsidP="00E84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rFonts w:ascii="仿宋" w:eastAsia="仿宋" w:hAnsi="仿宋"/>
          <w:sz w:val="32"/>
          <w:szCs w:val="32"/>
        </w:rPr>
      </w:pPr>
      <w:r w:rsidRPr="00E84593">
        <w:rPr>
          <w:rFonts w:ascii="仿宋" w:eastAsia="仿宋" w:hAnsi="仿宋" w:hint="eastAsia"/>
          <w:sz w:val="32"/>
          <w:szCs w:val="32"/>
        </w:rPr>
        <w:lastRenderedPageBreak/>
        <w:t>三、本项目须按规定征得其它相关部门同意后方可开工建设，衡阳市生态环境局雁峰分局负责该项目施工期间的环境监督检查工作。根据《建设项目竣工环境保护验收管理办法》，工程完工后须向我局申请办理项目竣工环保验收手续，合格后方可投入使用。</w:t>
      </w:r>
    </w:p>
    <w:p w:rsidR="00E84593" w:rsidRPr="00E84593" w:rsidRDefault="00E84593" w:rsidP="00E84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rFonts w:ascii="仿宋" w:eastAsia="仿宋" w:hAnsi="仿宋" w:cs="Arial"/>
          <w:color w:val="333333"/>
          <w:sz w:val="32"/>
          <w:szCs w:val="32"/>
        </w:rPr>
      </w:pPr>
      <w:r w:rsidRPr="00E84593">
        <w:rPr>
          <w:rFonts w:ascii="仿宋" w:eastAsia="仿宋" w:hAnsi="仿宋" w:hint="eastAsia"/>
          <w:sz w:val="32"/>
          <w:szCs w:val="32"/>
        </w:rPr>
        <w:t>四、</w:t>
      </w:r>
      <w:r w:rsidRPr="00E84593">
        <w:rPr>
          <w:rFonts w:ascii="仿宋" w:eastAsia="仿宋" w:hAnsi="仿宋" w:cs="Arial" w:hint="eastAsia"/>
          <w:color w:val="333333"/>
          <w:sz w:val="32"/>
          <w:szCs w:val="32"/>
        </w:rPr>
        <w:t>本批复自下达之日起5年内有效。若项目的建设地点、生产工艺、生产产品、生产规模等发生重大变动的，应按《环评法》的要求重新报批项目的环境影响评价文件。</w:t>
      </w:r>
    </w:p>
    <w:p w:rsidR="00AC492E" w:rsidRPr="00E84593" w:rsidRDefault="00AC492E" w:rsidP="00E84593">
      <w:pPr>
        <w:pStyle w:val="A10"/>
        <w:spacing w:line="600" w:lineRule="exact"/>
        <w:ind w:firstLine="640"/>
        <w:rPr>
          <w:rFonts w:ascii="仿宋" w:eastAsia="仿宋" w:hAnsi="仿宋" w:cstheme="minorBidi"/>
          <w:sz w:val="32"/>
          <w:szCs w:val="32"/>
        </w:rPr>
      </w:pPr>
    </w:p>
    <w:p w:rsidR="0087195F" w:rsidRPr="00686192" w:rsidRDefault="00D71EB9" w:rsidP="00E84593">
      <w:pPr>
        <w:pStyle w:val="A10"/>
        <w:spacing w:line="600" w:lineRule="exact"/>
        <w:ind w:firstLineChars="0" w:firstLine="0"/>
        <w:rPr>
          <w:rFonts w:ascii="仿宋" w:eastAsia="仿宋" w:hAnsi="仿宋" w:cstheme="minorBidi"/>
          <w:sz w:val="32"/>
          <w:szCs w:val="32"/>
        </w:rPr>
      </w:pPr>
      <w:r w:rsidRPr="00686192">
        <w:rPr>
          <w:rFonts w:ascii="仿宋" w:eastAsia="仿宋" w:hAnsi="仿宋" w:cstheme="minorBidi" w:hint="eastAsia"/>
          <w:sz w:val="32"/>
          <w:szCs w:val="32"/>
        </w:rPr>
        <w:tab/>
      </w:r>
    </w:p>
    <w:p w:rsidR="0087195F" w:rsidRPr="00686192" w:rsidRDefault="0087195F" w:rsidP="00E84593">
      <w:pPr>
        <w:pStyle w:val="A10"/>
        <w:spacing w:line="600" w:lineRule="exact"/>
        <w:ind w:firstLineChars="0" w:firstLine="0"/>
        <w:jc w:val="right"/>
        <w:rPr>
          <w:rFonts w:ascii="仿宋" w:eastAsia="仿宋" w:hAnsi="仿宋" w:cstheme="minorBidi"/>
          <w:sz w:val="32"/>
          <w:szCs w:val="32"/>
        </w:rPr>
      </w:pPr>
      <w:r w:rsidRPr="00686192">
        <w:rPr>
          <w:rFonts w:ascii="仿宋" w:eastAsia="仿宋" w:hAnsi="仿宋" w:cstheme="minorBidi" w:hint="eastAsia"/>
          <w:sz w:val="32"/>
          <w:szCs w:val="32"/>
        </w:rPr>
        <w:t>衡阳市</w:t>
      </w:r>
      <w:r w:rsidR="00686192" w:rsidRPr="00686192">
        <w:rPr>
          <w:rFonts w:ascii="仿宋" w:eastAsia="仿宋" w:hAnsi="仿宋" w:cstheme="minorBidi" w:hint="eastAsia"/>
          <w:sz w:val="32"/>
          <w:szCs w:val="32"/>
        </w:rPr>
        <w:t>生态环境</w:t>
      </w:r>
      <w:r w:rsidRPr="00686192">
        <w:rPr>
          <w:rFonts w:ascii="仿宋" w:eastAsia="仿宋" w:hAnsi="仿宋" w:cstheme="minorBidi" w:hint="eastAsia"/>
          <w:sz w:val="32"/>
          <w:szCs w:val="32"/>
        </w:rPr>
        <w:t>局雁峰分局</w:t>
      </w:r>
    </w:p>
    <w:p w:rsidR="0087195F" w:rsidRPr="00270EE0" w:rsidRDefault="00686192" w:rsidP="00E84593">
      <w:pPr>
        <w:pStyle w:val="A10"/>
        <w:spacing w:line="600" w:lineRule="exact"/>
        <w:ind w:right="482" w:firstLineChars="0" w:firstLine="0"/>
        <w:jc w:val="right"/>
        <w:outlineLvl w:val="4"/>
        <w:rPr>
          <w:rFonts w:ascii="仿宋" w:eastAsia="仿宋" w:hAnsi="仿宋" w:cstheme="minorBidi"/>
          <w:sz w:val="32"/>
          <w:szCs w:val="32"/>
        </w:rPr>
      </w:pPr>
      <w:r w:rsidRPr="00686192">
        <w:rPr>
          <w:rFonts w:ascii="仿宋" w:eastAsia="仿宋" w:hAnsi="仿宋" w:cstheme="minorBidi"/>
          <w:sz w:val="32"/>
          <w:szCs w:val="32"/>
        </w:rPr>
        <w:t>2020年</w:t>
      </w:r>
      <w:r w:rsidR="00E84593">
        <w:rPr>
          <w:rFonts w:ascii="仿宋" w:eastAsia="仿宋" w:hAnsi="仿宋" w:cstheme="minorBidi" w:hint="eastAsia"/>
          <w:sz w:val="32"/>
          <w:szCs w:val="32"/>
        </w:rPr>
        <w:t>3</w:t>
      </w:r>
      <w:r w:rsidRPr="00686192">
        <w:rPr>
          <w:rFonts w:ascii="仿宋" w:eastAsia="仿宋" w:hAnsi="仿宋" w:cstheme="minorBidi"/>
          <w:sz w:val="32"/>
          <w:szCs w:val="32"/>
        </w:rPr>
        <w:t>月</w:t>
      </w:r>
      <w:r w:rsidR="00E84593">
        <w:rPr>
          <w:rFonts w:ascii="仿宋" w:eastAsia="仿宋" w:hAnsi="仿宋" w:cstheme="minorBidi" w:hint="eastAsia"/>
          <w:sz w:val="32"/>
          <w:szCs w:val="32"/>
        </w:rPr>
        <w:t>5</w:t>
      </w:r>
      <w:r w:rsidRPr="00686192">
        <w:rPr>
          <w:rFonts w:ascii="仿宋" w:eastAsia="仿宋" w:hAnsi="仿宋" w:cstheme="minorBidi"/>
          <w:sz w:val="32"/>
          <w:szCs w:val="32"/>
        </w:rPr>
        <w:t>日</w:t>
      </w:r>
      <w:r w:rsidR="00E84593">
        <w:rPr>
          <w:rFonts w:ascii="仿宋" w:eastAsia="仿宋" w:hAnsi="仿宋" w:cstheme="minorBidi" w:hint="eastAsia"/>
          <w:sz w:val="32"/>
          <w:szCs w:val="32"/>
        </w:rPr>
        <w:t xml:space="preserve"> </w:t>
      </w:r>
      <w:r w:rsidR="0087195F" w:rsidRPr="00270EE0">
        <w:rPr>
          <w:rFonts w:ascii="仿宋" w:eastAsia="仿宋" w:hAnsi="仿宋" w:cstheme="minorBidi" w:hint="eastAsia"/>
          <w:sz w:val="32"/>
          <w:szCs w:val="32"/>
        </w:rPr>
        <w:t xml:space="preserve"> </w:t>
      </w:r>
    </w:p>
    <w:sectPr w:rsidR="0087195F" w:rsidRPr="00270EE0" w:rsidSect="00D81F62">
      <w:pgSz w:w="11906" w:h="16838" w:code="9"/>
      <w:pgMar w:top="1418" w:right="1588"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B43" w:rsidRDefault="00076B43" w:rsidP="000B2822">
      <w:r>
        <w:separator/>
      </w:r>
    </w:p>
  </w:endnote>
  <w:endnote w:type="continuationSeparator" w:id="0">
    <w:p w:rsidR="00076B43" w:rsidRDefault="00076B43" w:rsidP="000B282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细黑"/>
    <w:charset w:val="86"/>
    <w:family w:val="auto"/>
    <w:pitch w:val="variable"/>
    <w:sig w:usb0="00000000"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B43" w:rsidRDefault="00076B43" w:rsidP="000B2822">
      <w:r>
        <w:separator/>
      </w:r>
    </w:p>
  </w:footnote>
  <w:footnote w:type="continuationSeparator" w:id="0">
    <w:p w:rsidR="00076B43" w:rsidRDefault="00076B43" w:rsidP="000B2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C110"/>
    <w:multiLevelType w:val="singleLevel"/>
    <w:tmpl w:val="3AE28264"/>
    <w:lvl w:ilvl="0">
      <w:start w:val="1"/>
      <w:numFmt w:val="decimal"/>
      <w:suff w:val="nothing"/>
      <w:lvlText w:val="%1、"/>
      <w:lvlJc w:val="left"/>
      <w:rPr>
        <w:rFonts w:ascii="仿宋" w:eastAsia="仿宋" w:hAnsi="仿宋" w:cstheme="minorBid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730"/>
    <w:rsid w:val="00007C5B"/>
    <w:rsid w:val="00015AE5"/>
    <w:rsid w:val="000258F7"/>
    <w:rsid w:val="00027FE4"/>
    <w:rsid w:val="00050038"/>
    <w:rsid w:val="00070DFD"/>
    <w:rsid w:val="00073083"/>
    <w:rsid w:val="00076B43"/>
    <w:rsid w:val="000854DB"/>
    <w:rsid w:val="00086188"/>
    <w:rsid w:val="000B2822"/>
    <w:rsid w:val="000D4E38"/>
    <w:rsid w:val="000D6CC2"/>
    <w:rsid w:val="000E7A7C"/>
    <w:rsid w:val="00107D21"/>
    <w:rsid w:val="00140935"/>
    <w:rsid w:val="00142CB8"/>
    <w:rsid w:val="001530B1"/>
    <w:rsid w:val="00172FB7"/>
    <w:rsid w:val="00177C6D"/>
    <w:rsid w:val="001E6F3C"/>
    <w:rsid w:val="0020319F"/>
    <w:rsid w:val="00227A44"/>
    <w:rsid w:val="002360B7"/>
    <w:rsid w:val="00244E16"/>
    <w:rsid w:val="00270EE0"/>
    <w:rsid w:val="00285628"/>
    <w:rsid w:val="002922AE"/>
    <w:rsid w:val="002B5CEA"/>
    <w:rsid w:val="002F73FB"/>
    <w:rsid w:val="002F7D3C"/>
    <w:rsid w:val="003046E5"/>
    <w:rsid w:val="0032389C"/>
    <w:rsid w:val="0032553B"/>
    <w:rsid w:val="003526E7"/>
    <w:rsid w:val="003864BC"/>
    <w:rsid w:val="003B422A"/>
    <w:rsid w:val="003C5734"/>
    <w:rsid w:val="00435471"/>
    <w:rsid w:val="00455042"/>
    <w:rsid w:val="00481046"/>
    <w:rsid w:val="00484427"/>
    <w:rsid w:val="00487BFE"/>
    <w:rsid w:val="00495876"/>
    <w:rsid w:val="00496B34"/>
    <w:rsid w:val="004A32D1"/>
    <w:rsid w:val="004B3AC6"/>
    <w:rsid w:val="004B7592"/>
    <w:rsid w:val="004F2768"/>
    <w:rsid w:val="00500024"/>
    <w:rsid w:val="00510D6C"/>
    <w:rsid w:val="0053454B"/>
    <w:rsid w:val="0053725E"/>
    <w:rsid w:val="00573C86"/>
    <w:rsid w:val="005A5E14"/>
    <w:rsid w:val="005B5120"/>
    <w:rsid w:val="005F1CF0"/>
    <w:rsid w:val="006043D8"/>
    <w:rsid w:val="00605A4C"/>
    <w:rsid w:val="00674DD8"/>
    <w:rsid w:val="00680669"/>
    <w:rsid w:val="00684DD1"/>
    <w:rsid w:val="00686192"/>
    <w:rsid w:val="006A5AAB"/>
    <w:rsid w:val="006E102A"/>
    <w:rsid w:val="007314D6"/>
    <w:rsid w:val="00735730"/>
    <w:rsid w:val="00736F16"/>
    <w:rsid w:val="00743309"/>
    <w:rsid w:val="00757CE6"/>
    <w:rsid w:val="00764ED8"/>
    <w:rsid w:val="00794177"/>
    <w:rsid w:val="00797746"/>
    <w:rsid w:val="007E7216"/>
    <w:rsid w:val="007F3008"/>
    <w:rsid w:val="0081345A"/>
    <w:rsid w:val="0081533E"/>
    <w:rsid w:val="00816492"/>
    <w:rsid w:val="0081796B"/>
    <w:rsid w:val="00835DF6"/>
    <w:rsid w:val="00853C9C"/>
    <w:rsid w:val="00863047"/>
    <w:rsid w:val="0087195F"/>
    <w:rsid w:val="008C645D"/>
    <w:rsid w:val="008F10F8"/>
    <w:rsid w:val="0090292F"/>
    <w:rsid w:val="00914A95"/>
    <w:rsid w:val="009330B9"/>
    <w:rsid w:val="009362BA"/>
    <w:rsid w:val="00945999"/>
    <w:rsid w:val="00947748"/>
    <w:rsid w:val="00960A80"/>
    <w:rsid w:val="009A1A9C"/>
    <w:rsid w:val="009B2D57"/>
    <w:rsid w:val="00A113AA"/>
    <w:rsid w:val="00A31F71"/>
    <w:rsid w:val="00A86F2C"/>
    <w:rsid w:val="00AB013E"/>
    <w:rsid w:val="00AB4EA4"/>
    <w:rsid w:val="00AC492E"/>
    <w:rsid w:val="00AD7A2C"/>
    <w:rsid w:val="00AF134A"/>
    <w:rsid w:val="00B03013"/>
    <w:rsid w:val="00B16C16"/>
    <w:rsid w:val="00B24397"/>
    <w:rsid w:val="00B266B4"/>
    <w:rsid w:val="00B378BD"/>
    <w:rsid w:val="00B446EA"/>
    <w:rsid w:val="00B61A3D"/>
    <w:rsid w:val="00B64FDB"/>
    <w:rsid w:val="00B72D91"/>
    <w:rsid w:val="00BE1279"/>
    <w:rsid w:val="00BE4511"/>
    <w:rsid w:val="00BE79D2"/>
    <w:rsid w:val="00C35C4A"/>
    <w:rsid w:val="00C63F45"/>
    <w:rsid w:val="00C66ADC"/>
    <w:rsid w:val="00C7693B"/>
    <w:rsid w:val="00C8600D"/>
    <w:rsid w:val="00CC2207"/>
    <w:rsid w:val="00CD75E7"/>
    <w:rsid w:val="00CE3773"/>
    <w:rsid w:val="00D05EF6"/>
    <w:rsid w:val="00D1297D"/>
    <w:rsid w:val="00D30DA4"/>
    <w:rsid w:val="00D40355"/>
    <w:rsid w:val="00D46E9F"/>
    <w:rsid w:val="00D51D55"/>
    <w:rsid w:val="00D53994"/>
    <w:rsid w:val="00D54D12"/>
    <w:rsid w:val="00D55B36"/>
    <w:rsid w:val="00D608A8"/>
    <w:rsid w:val="00D71EB9"/>
    <w:rsid w:val="00D763A4"/>
    <w:rsid w:val="00D81F62"/>
    <w:rsid w:val="00DB590D"/>
    <w:rsid w:val="00DC6D9C"/>
    <w:rsid w:val="00DD4ECC"/>
    <w:rsid w:val="00DE4873"/>
    <w:rsid w:val="00DF28D2"/>
    <w:rsid w:val="00E026DB"/>
    <w:rsid w:val="00E07317"/>
    <w:rsid w:val="00E12DB9"/>
    <w:rsid w:val="00E66E0F"/>
    <w:rsid w:val="00E72C23"/>
    <w:rsid w:val="00E84593"/>
    <w:rsid w:val="00EA6C6B"/>
    <w:rsid w:val="00EB7EB9"/>
    <w:rsid w:val="00EF1E63"/>
    <w:rsid w:val="00F16F11"/>
    <w:rsid w:val="00F2562B"/>
    <w:rsid w:val="00F5307C"/>
    <w:rsid w:val="00F72084"/>
    <w:rsid w:val="00F96D74"/>
    <w:rsid w:val="00FD6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822"/>
    <w:rPr>
      <w:sz w:val="18"/>
      <w:szCs w:val="18"/>
    </w:rPr>
  </w:style>
  <w:style w:type="paragraph" w:styleId="a4">
    <w:name w:val="footer"/>
    <w:basedOn w:val="a"/>
    <w:link w:val="Char0"/>
    <w:uiPriority w:val="99"/>
    <w:semiHidden/>
    <w:unhideWhenUsed/>
    <w:rsid w:val="000B28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822"/>
    <w:rPr>
      <w:sz w:val="18"/>
      <w:szCs w:val="18"/>
    </w:rPr>
  </w:style>
  <w:style w:type="paragraph" w:styleId="a5">
    <w:name w:val="Balloon Text"/>
    <w:basedOn w:val="a"/>
    <w:link w:val="Char1"/>
    <w:uiPriority w:val="99"/>
    <w:semiHidden/>
    <w:unhideWhenUsed/>
    <w:rsid w:val="00073083"/>
    <w:rPr>
      <w:sz w:val="18"/>
      <w:szCs w:val="18"/>
    </w:rPr>
  </w:style>
  <w:style w:type="character" w:customStyle="1" w:styleId="Char1">
    <w:name w:val="批注框文本 Char"/>
    <w:basedOn w:val="a0"/>
    <w:link w:val="a5"/>
    <w:uiPriority w:val="99"/>
    <w:semiHidden/>
    <w:rsid w:val="00073083"/>
    <w:rPr>
      <w:sz w:val="18"/>
      <w:szCs w:val="18"/>
    </w:rPr>
  </w:style>
  <w:style w:type="paragraph" w:styleId="a6">
    <w:name w:val="List Paragraph"/>
    <w:basedOn w:val="a"/>
    <w:uiPriority w:val="34"/>
    <w:qFormat/>
    <w:rsid w:val="00F96D74"/>
    <w:pPr>
      <w:ind w:firstLineChars="200" w:firstLine="420"/>
    </w:pPr>
  </w:style>
  <w:style w:type="paragraph" w:customStyle="1" w:styleId="A10">
    <w:name w:val="A正文1"/>
    <w:basedOn w:val="a"/>
    <w:qFormat/>
    <w:rsid w:val="00C7693B"/>
    <w:pPr>
      <w:spacing w:line="480" w:lineRule="exact"/>
      <w:ind w:firstLineChars="200" w:firstLine="200"/>
    </w:pPr>
    <w:rPr>
      <w:rFonts w:ascii="Times New Roman" w:eastAsia="宋体" w:hAnsi="Times New Roman" w:cs="Times New Roman"/>
      <w:sz w:val="28"/>
      <w:szCs w:val="28"/>
    </w:rPr>
  </w:style>
  <w:style w:type="paragraph" w:customStyle="1" w:styleId="Char2">
    <w:name w:val="Char2"/>
    <w:basedOn w:val="a7"/>
    <w:rsid w:val="000E7A7C"/>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3"/>
    <w:uiPriority w:val="99"/>
    <w:semiHidden/>
    <w:unhideWhenUsed/>
    <w:rsid w:val="000E7A7C"/>
    <w:rPr>
      <w:rFonts w:ascii="宋体" w:eastAsia="宋体"/>
      <w:sz w:val="18"/>
      <w:szCs w:val="18"/>
    </w:rPr>
  </w:style>
  <w:style w:type="character" w:customStyle="1" w:styleId="Char3">
    <w:name w:val="文档结构图 Char"/>
    <w:basedOn w:val="a0"/>
    <w:link w:val="a7"/>
    <w:uiPriority w:val="99"/>
    <w:semiHidden/>
    <w:rsid w:val="000E7A7C"/>
    <w:rPr>
      <w:rFonts w:ascii="宋体" w:eastAsia="宋体"/>
      <w:sz w:val="18"/>
      <w:szCs w:val="18"/>
    </w:rPr>
  </w:style>
  <w:style w:type="paragraph" w:customStyle="1" w:styleId="1">
    <w:name w:val="正文1"/>
    <w:basedOn w:val="a"/>
    <w:rsid w:val="003B422A"/>
    <w:pPr>
      <w:spacing w:line="480" w:lineRule="exact"/>
      <w:ind w:firstLineChars="200" w:firstLine="480"/>
    </w:pPr>
    <w:rPr>
      <w:rFonts w:ascii="Times New Roman" w:eastAsia="宋体" w:hAnsi="Times New Roman" w:cs="Times New Roman"/>
      <w:color w:val="000000"/>
      <w:sz w:val="24"/>
      <w:szCs w:val="24"/>
    </w:rPr>
  </w:style>
  <w:style w:type="paragraph" w:customStyle="1" w:styleId="A-">
    <w:name w:val="A-正文"/>
    <w:basedOn w:val="a"/>
    <w:qFormat/>
    <w:rsid w:val="00D1297D"/>
    <w:pPr>
      <w:spacing w:line="480" w:lineRule="exact"/>
      <w:ind w:firstLineChars="200" w:firstLine="480"/>
    </w:pPr>
    <w:rPr>
      <w:rFonts w:ascii="Times New Roman" w:eastAsia="宋体" w:hAnsi="Times New Roman" w:cs="Times New Roman"/>
      <w:kern w:val="0"/>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113AA"/>
    <w:pPr>
      <w:spacing w:line="360" w:lineRule="auto"/>
      <w:ind w:firstLineChars="200" w:firstLine="20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2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1452-3258-450F-A675-521A93F9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166</Words>
  <Characters>948</Characters>
  <Application>Microsoft Office Word</Application>
  <DocSecurity>0</DocSecurity>
  <Lines>7</Lines>
  <Paragraphs>2</Paragraphs>
  <ScaleCrop>false</ScaleCrop>
  <Company>Hewlett-Packard Company</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杜兴林</dc:creator>
  <cp:lastModifiedBy>xbany</cp:lastModifiedBy>
  <cp:revision>25</cp:revision>
  <cp:lastPrinted>2020-03-05T09:00:00Z</cp:lastPrinted>
  <dcterms:created xsi:type="dcterms:W3CDTF">2015-01-30T03:24:00Z</dcterms:created>
  <dcterms:modified xsi:type="dcterms:W3CDTF">2024-05-07T08:22:00Z</dcterms:modified>
</cp:coreProperties>
</file>