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8600D" w:rsidRDefault="00C8600D" w:rsidP="00816492">
      <w:pPr>
        <w:widowControl/>
        <w:rPr>
          <w:rFonts w:ascii="黑体" w:eastAsia="黑体" w:hAnsi="黑体" w:cs="宋体" w:hint="eastAsia"/>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A15AA0" w:rsidRDefault="00686192" w:rsidP="00265701">
      <w:pPr>
        <w:widowControl/>
        <w:jc w:val="center"/>
        <w:rPr>
          <w:rFonts w:ascii="仿宋" w:eastAsia="仿宋" w:hAnsi="仿宋" w:cs="宋体"/>
          <w:b/>
          <w:color w:val="666666"/>
          <w:kern w:val="0"/>
          <w:sz w:val="28"/>
          <w:szCs w:val="28"/>
        </w:rPr>
      </w:pPr>
      <w:r w:rsidRPr="00A15AA0">
        <w:rPr>
          <w:rFonts w:ascii="仿宋" w:eastAsia="仿宋" w:hAnsi="仿宋" w:cs="宋体"/>
          <w:b/>
          <w:color w:val="666666"/>
          <w:kern w:val="0"/>
          <w:sz w:val="28"/>
          <w:szCs w:val="28"/>
        </w:rPr>
        <w:t>雁环评</w:t>
      </w:r>
      <w:r w:rsidR="00480E29" w:rsidRPr="00A15AA0">
        <w:rPr>
          <w:rFonts w:ascii="仿宋" w:eastAsia="仿宋" w:hAnsi="仿宋" w:cs="宋体" w:hint="eastAsia"/>
          <w:b/>
          <w:color w:val="666666"/>
          <w:kern w:val="0"/>
          <w:sz w:val="28"/>
          <w:szCs w:val="28"/>
        </w:rPr>
        <w:t>[2020]0</w:t>
      </w:r>
      <w:r w:rsidR="0049631A" w:rsidRPr="00A15AA0">
        <w:rPr>
          <w:rFonts w:ascii="仿宋" w:eastAsia="仿宋" w:hAnsi="仿宋" w:cs="宋体" w:hint="eastAsia"/>
          <w:b/>
          <w:color w:val="666666"/>
          <w:kern w:val="0"/>
          <w:sz w:val="28"/>
          <w:szCs w:val="28"/>
        </w:rPr>
        <w:t>5</w:t>
      </w:r>
      <w:r w:rsidRPr="00A15AA0">
        <w:rPr>
          <w:rFonts w:ascii="仿宋" w:eastAsia="仿宋" w:hAnsi="仿宋" w:cs="宋体" w:hint="eastAsia"/>
          <w:b/>
          <w:color w:val="666666"/>
          <w:kern w:val="0"/>
          <w:sz w:val="28"/>
          <w:szCs w:val="28"/>
        </w:rPr>
        <w:t>号</w:t>
      </w:r>
    </w:p>
    <w:p w:rsidR="00D53994" w:rsidRDefault="00D53994" w:rsidP="00816492">
      <w:pPr>
        <w:widowControl/>
        <w:rPr>
          <w:rFonts w:ascii="黑体" w:eastAsia="黑体" w:hAnsi="黑体" w:cs="宋体"/>
          <w:color w:val="666666"/>
          <w:kern w:val="0"/>
          <w:sz w:val="32"/>
          <w:szCs w:val="32"/>
        </w:rPr>
      </w:pPr>
    </w:p>
    <w:p w:rsidR="00D53994" w:rsidRDefault="00D53994"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6E295E" w:rsidRPr="00A15AA0" w:rsidRDefault="00735730" w:rsidP="00EC145F">
      <w:pPr>
        <w:widowControl/>
        <w:spacing w:line="750" w:lineRule="atLeast"/>
        <w:jc w:val="center"/>
        <w:outlineLvl w:val="1"/>
        <w:rPr>
          <w:rFonts w:ascii="华文中宋" w:eastAsia="华文中宋" w:hAnsi="华文中宋" w:cs="Times New Roman"/>
          <w:b/>
          <w:sz w:val="44"/>
          <w:szCs w:val="44"/>
        </w:rPr>
      </w:pPr>
      <w:r w:rsidRPr="00A15AA0">
        <w:rPr>
          <w:rFonts w:ascii="华文中宋" w:eastAsia="华文中宋" w:hAnsi="华文中宋" w:cs="Times New Roman" w:hint="eastAsia"/>
          <w:b/>
          <w:sz w:val="44"/>
          <w:szCs w:val="44"/>
        </w:rPr>
        <w:t>关于</w:t>
      </w:r>
      <w:r w:rsidR="0049631A" w:rsidRPr="00A15AA0">
        <w:rPr>
          <w:rFonts w:ascii="华文中宋" w:eastAsia="华文中宋" w:hAnsi="华文中宋"/>
          <w:b/>
          <w:color w:val="000000"/>
          <w:sz w:val="44"/>
          <w:szCs w:val="44"/>
        </w:rPr>
        <w:t>湖南铭东新材料有限公司</w:t>
      </w:r>
      <w:bookmarkStart w:id="0" w:name="OLE_LINK1"/>
      <w:bookmarkStart w:id="1" w:name="OLE_LINK2"/>
      <w:r w:rsidR="0049631A" w:rsidRPr="00A15AA0">
        <w:rPr>
          <w:rFonts w:ascii="华文中宋" w:eastAsia="华文中宋" w:hAnsi="华文中宋"/>
          <w:b/>
          <w:color w:val="000000"/>
          <w:sz w:val="44"/>
          <w:szCs w:val="44"/>
        </w:rPr>
        <w:t>年产3000吨锂离子负极材料建设项目</w:t>
      </w:r>
      <w:bookmarkEnd w:id="0"/>
      <w:bookmarkEnd w:id="1"/>
      <w:r w:rsidR="007E7216" w:rsidRPr="00A15AA0">
        <w:rPr>
          <w:rFonts w:ascii="华文中宋" w:eastAsia="华文中宋" w:hAnsi="华文中宋" w:cs="Times New Roman" w:hint="eastAsia"/>
          <w:b/>
          <w:sz w:val="44"/>
          <w:szCs w:val="44"/>
        </w:rPr>
        <w:t>环境影响报告</w:t>
      </w:r>
      <w:r w:rsidR="00743309" w:rsidRPr="00A15AA0">
        <w:rPr>
          <w:rFonts w:ascii="华文中宋" w:eastAsia="华文中宋" w:hAnsi="华文中宋" w:cs="Times New Roman" w:hint="eastAsia"/>
          <w:b/>
          <w:sz w:val="44"/>
          <w:szCs w:val="44"/>
        </w:rPr>
        <w:t>表</w:t>
      </w:r>
      <w:r w:rsidR="000D6CC2" w:rsidRPr="00A15AA0">
        <w:rPr>
          <w:rFonts w:ascii="华文中宋" w:eastAsia="华文中宋" w:hAnsi="华文中宋" w:cs="Times New Roman" w:hint="eastAsia"/>
          <w:b/>
          <w:sz w:val="44"/>
          <w:szCs w:val="44"/>
        </w:rPr>
        <w:t>的</w:t>
      </w:r>
    </w:p>
    <w:p w:rsidR="00735730" w:rsidRPr="00A113AA" w:rsidRDefault="00735730" w:rsidP="00EC145F">
      <w:pPr>
        <w:widowControl/>
        <w:spacing w:line="750" w:lineRule="atLeast"/>
        <w:jc w:val="center"/>
        <w:outlineLvl w:val="1"/>
        <w:rPr>
          <w:rFonts w:ascii="华文中宋" w:eastAsia="华文中宋" w:hAnsi="华文中宋" w:cs="Times New Roman"/>
          <w:b/>
          <w:sz w:val="44"/>
          <w:szCs w:val="44"/>
        </w:rPr>
      </w:pPr>
      <w:r w:rsidRPr="00A113AA">
        <w:rPr>
          <w:rFonts w:ascii="华文中宋" w:eastAsia="华文中宋" w:hAnsi="华文中宋" w:cs="Times New Roman" w:hint="eastAsia"/>
          <w:b/>
          <w:sz w:val="44"/>
          <w:szCs w:val="44"/>
        </w:rPr>
        <w:t>审</w:t>
      </w:r>
      <w:r w:rsidR="006E295E">
        <w:rPr>
          <w:rFonts w:ascii="华文中宋" w:eastAsia="华文中宋" w:hAnsi="华文中宋" w:cs="Times New Roman" w:hint="eastAsia"/>
          <w:b/>
          <w:sz w:val="44"/>
          <w:szCs w:val="44"/>
        </w:rPr>
        <w:t xml:space="preserve"> </w:t>
      </w:r>
      <w:r w:rsidR="000D6CC2" w:rsidRPr="00A113AA">
        <w:rPr>
          <w:rFonts w:ascii="华文中宋" w:eastAsia="华文中宋" w:hAnsi="华文中宋" w:cs="Times New Roman" w:hint="eastAsia"/>
          <w:b/>
          <w:sz w:val="44"/>
          <w:szCs w:val="44"/>
        </w:rPr>
        <w:t>批</w:t>
      </w:r>
      <w:r w:rsidR="006E295E">
        <w:rPr>
          <w:rFonts w:ascii="华文中宋" w:eastAsia="华文中宋" w:hAnsi="华文中宋" w:cs="Times New Roman" w:hint="eastAsia"/>
          <w:b/>
          <w:sz w:val="44"/>
          <w:szCs w:val="44"/>
        </w:rPr>
        <w:t xml:space="preserve"> </w:t>
      </w:r>
      <w:r w:rsidRPr="00A113AA">
        <w:rPr>
          <w:rFonts w:ascii="华文中宋" w:eastAsia="华文中宋" w:hAnsi="华文中宋" w:cs="Times New Roman" w:hint="eastAsia"/>
          <w:b/>
          <w:sz w:val="44"/>
          <w:szCs w:val="44"/>
        </w:rPr>
        <w:t>意</w:t>
      </w:r>
      <w:r w:rsidR="006E295E">
        <w:rPr>
          <w:rFonts w:ascii="华文中宋" w:eastAsia="华文中宋" w:hAnsi="华文中宋" w:cs="Times New Roman" w:hint="eastAsia"/>
          <w:b/>
          <w:sz w:val="44"/>
          <w:szCs w:val="44"/>
        </w:rPr>
        <w:t xml:space="preserve"> </w:t>
      </w:r>
      <w:r w:rsidRPr="00A113AA">
        <w:rPr>
          <w:rFonts w:ascii="华文中宋" w:eastAsia="华文中宋" w:hAnsi="华文中宋" w:cs="Times New Roman" w:hint="eastAsia"/>
          <w:b/>
          <w:sz w:val="44"/>
          <w:szCs w:val="44"/>
        </w:rPr>
        <w:t>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A15AA0" w:rsidRDefault="0049631A" w:rsidP="00BF4BC4">
      <w:pPr>
        <w:widowControl/>
        <w:spacing w:line="360" w:lineRule="auto"/>
        <w:rPr>
          <w:rFonts w:ascii="仿宋" w:eastAsia="仿宋" w:hAnsi="仿宋" w:cs="Times New Roman"/>
          <w:sz w:val="32"/>
          <w:szCs w:val="32"/>
        </w:rPr>
      </w:pPr>
      <w:r w:rsidRPr="00A15AA0">
        <w:rPr>
          <w:rFonts w:ascii="仿宋" w:eastAsia="仿宋" w:hAnsi="仿宋" w:hint="eastAsia"/>
          <w:color w:val="000000"/>
          <w:sz w:val="32"/>
          <w:szCs w:val="32"/>
        </w:rPr>
        <w:t>湖南铭东新材料有限公司</w:t>
      </w:r>
      <w:r w:rsidR="00735730" w:rsidRPr="00A15AA0">
        <w:rPr>
          <w:rFonts w:ascii="仿宋" w:eastAsia="仿宋" w:hAnsi="仿宋" w:cs="Times New Roman" w:hint="eastAsia"/>
          <w:sz w:val="32"/>
          <w:szCs w:val="32"/>
        </w:rPr>
        <w:t>：</w:t>
      </w:r>
    </w:p>
    <w:p w:rsidR="00265701" w:rsidRDefault="00CD75E7" w:rsidP="00265701">
      <w:pPr>
        <w:pStyle w:val="a9"/>
        <w:spacing w:line="360" w:lineRule="auto"/>
        <w:ind w:firstLineChars="234" w:firstLine="749"/>
        <w:rPr>
          <w:rFonts w:ascii="仿宋" w:eastAsia="仿宋" w:hAnsi="仿宋"/>
          <w:sz w:val="32"/>
          <w:szCs w:val="32"/>
        </w:rPr>
      </w:pPr>
      <w:r w:rsidRPr="00A15AA0">
        <w:rPr>
          <w:rFonts w:ascii="仿宋" w:eastAsia="仿宋" w:hAnsi="仿宋" w:hint="eastAsia"/>
          <w:sz w:val="32"/>
          <w:szCs w:val="32"/>
        </w:rPr>
        <w:t>你单位报来的</w:t>
      </w:r>
      <w:r w:rsidR="00735730" w:rsidRPr="00A15AA0">
        <w:rPr>
          <w:rFonts w:ascii="仿宋" w:eastAsia="仿宋" w:hAnsi="仿宋" w:hint="eastAsia"/>
          <w:sz w:val="32"/>
          <w:szCs w:val="32"/>
        </w:rPr>
        <w:t>《</w:t>
      </w:r>
      <w:r w:rsidR="0049631A" w:rsidRPr="00A15AA0">
        <w:rPr>
          <w:rFonts w:ascii="仿宋" w:eastAsia="仿宋" w:hAnsi="仿宋"/>
          <w:color w:val="000000"/>
          <w:sz w:val="32"/>
          <w:szCs w:val="32"/>
        </w:rPr>
        <w:t>湖南铭东新材料有限公司年产3000吨锂离子负极材料建设项目</w:t>
      </w:r>
      <w:r w:rsidR="00743309" w:rsidRPr="00A15AA0">
        <w:rPr>
          <w:rFonts w:ascii="仿宋" w:eastAsia="仿宋" w:hAnsi="仿宋" w:hint="eastAsia"/>
          <w:sz w:val="32"/>
          <w:szCs w:val="32"/>
        </w:rPr>
        <w:t>环境影响</w:t>
      </w:r>
      <w:r w:rsidR="007E7216" w:rsidRPr="00A15AA0">
        <w:rPr>
          <w:rFonts w:ascii="仿宋" w:eastAsia="仿宋" w:hAnsi="仿宋" w:hint="eastAsia"/>
          <w:sz w:val="32"/>
          <w:szCs w:val="32"/>
        </w:rPr>
        <w:t>报告</w:t>
      </w:r>
      <w:r w:rsidR="00270EE0" w:rsidRPr="00A15AA0">
        <w:rPr>
          <w:rFonts w:ascii="仿宋" w:eastAsia="仿宋" w:hAnsi="仿宋" w:hint="eastAsia"/>
          <w:sz w:val="32"/>
          <w:szCs w:val="32"/>
        </w:rPr>
        <w:t>表</w:t>
      </w:r>
      <w:r w:rsidR="00735730" w:rsidRPr="00A15AA0">
        <w:rPr>
          <w:rFonts w:ascii="仿宋" w:eastAsia="仿宋" w:hAnsi="仿宋" w:hint="eastAsia"/>
          <w:sz w:val="32"/>
          <w:szCs w:val="32"/>
        </w:rPr>
        <w:t>》收悉。</w:t>
      </w:r>
      <w:r w:rsidR="000E7A7C" w:rsidRPr="00A15AA0">
        <w:rPr>
          <w:rFonts w:ascii="仿宋" w:eastAsia="仿宋" w:hAnsi="仿宋"/>
          <w:sz w:val="32"/>
          <w:szCs w:val="32"/>
        </w:rPr>
        <w:t>本</w:t>
      </w:r>
      <w:r w:rsidR="00686192" w:rsidRPr="00A15AA0">
        <w:rPr>
          <w:rFonts w:ascii="仿宋" w:eastAsia="仿宋" w:hAnsi="仿宋" w:hint="eastAsia"/>
          <w:sz w:val="32"/>
          <w:szCs w:val="32"/>
        </w:rPr>
        <w:t>项目</w:t>
      </w:r>
      <w:r w:rsidR="00565646" w:rsidRPr="00A15AA0">
        <w:rPr>
          <w:rFonts w:ascii="仿宋" w:eastAsia="仿宋" w:hAnsi="仿宋"/>
          <w:color w:val="000000"/>
          <w:sz w:val="32"/>
          <w:szCs w:val="32"/>
        </w:rPr>
        <w:t>投资1000万元，其中环保投资</w:t>
      </w:r>
      <w:r w:rsidR="00565646" w:rsidRPr="00A15AA0">
        <w:rPr>
          <w:rFonts w:ascii="仿宋" w:eastAsia="仿宋" w:hAnsi="仿宋" w:hint="eastAsia"/>
          <w:color w:val="000000"/>
          <w:sz w:val="32"/>
          <w:szCs w:val="32"/>
        </w:rPr>
        <w:t>9.5万元，</w:t>
      </w:r>
      <w:r w:rsidR="00565646" w:rsidRPr="00A15AA0">
        <w:rPr>
          <w:rFonts w:ascii="仿宋" w:eastAsia="仿宋" w:hAnsi="仿宋"/>
          <w:color w:val="000000"/>
          <w:sz w:val="32"/>
          <w:szCs w:val="32"/>
        </w:rPr>
        <w:t>在衡山科学城研发创新区A4栋4楼建设年产3000吨锂离子负极材料建设项目。租用衡山科学城内已新建的空置厂房，根据建设单位提供的资料</w:t>
      </w:r>
      <w:r w:rsidR="00565646" w:rsidRPr="00A15AA0">
        <w:rPr>
          <w:rFonts w:ascii="仿宋" w:eastAsia="仿宋" w:hAnsi="仿宋" w:hint="eastAsia"/>
          <w:color w:val="000000"/>
          <w:sz w:val="32"/>
          <w:szCs w:val="32"/>
        </w:rPr>
        <w:t>，</w:t>
      </w:r>
      <w:r w:rsidR="00565646" w:rsidRPr="00A15AA0">
        <w:rPr>
          <w:rFonts w:ascii="仿宋" w:eastAsia="仿宋" w:hAnsi="仿宋"/>
          <w:color w:val="000000"/>
          <w:sz w:val="32"/>
          <w:szCs w:val="32"/>
        </w:rPr>
        <w:t>本项目锂离子负极材料生产过程中涉及的</w:t>
      </w:r>
      <w:r w:rsidR="00565646" w:rsidRPr="00A15AA0">
        <w:rPr>
          <w:rFonts w:ascii="仿宋" w:eastAsia="仿宋" w:hAnsi="仿宋" w:hint="eastAsia"/>
          <w:color w:val="000000"/>
          <w:sz w:val="32"/>
          <w:szCs w:val="32"/>
        </w:rPr>
        <w:t>烧结和</w:t>
      </w:r>
      <w:r w:rsidR="00565646" w:rsidRPr="00A15AA0">
        <w:rPr>
          <w:rFonts w:ascii="仿宋" w:eastAsia="仿宋" w:hAnsi="仿宋"/>
          <w:color w:val="000000"/>
          <w:sz w:val="32"/>
          <w:szCs w:val="32"/>
        </w:rPr>
        <w:t>石墨化工艺</w:t>
      </w:r>
      <w:r w:rsidR="00565646" w:rsidRPr="00A15AA0">
        <w:rPr>
          <w:rFonts w:ascii="仿宋" w:eastAsia="仿宋" w:hAnsi="仿宋" w:hint="eastAsia"/>
          <w:color w:val="000000"/>
          <w:sz w:val="32"/>
          <w:szCs w:val="32"/>
        </w:rPr>
        <w:t>均</w:t>
      </w:r>
      <w:r w:rsidR="00565646" w:rsidRPr="00A15AA0">
        <w:rPr>
          <w:rFonts w:ascii="仿宋" w:eastAsia="仿宋" w:hAnsi="仿宋"/>
          <w:color w:val="000000"/>
          <w:sz w:val="32"/>
          <w:szCs w:val="32"/>
        </w:rPr>
        <w:t>委外</w:t>
      </w:r>
      <w:r w:rsidR="00565646" w:rsidRPr="00A15AA0">
        <w:rPr>
          <w:rFonts w:ascii="仿宋" w:eastAsia="仿宋" w:hAnsi="仿宋" w:hint="eastAsia"/>
          <w:color w:val="000000"/>
          <w:sz w:val="32"/>
          <w:szCs w:val="32"/>
        </w:rPr>
        <w:t>处置</w:t>
      </w:r>
      <w:r w:rsidR="00565646" w:rsidRPr="00A15AA0">
        <w:rPr>
          <w:rFonts w:ascii="仿宋" w:eastAsia="仿宋" w:hAnsi="仿宋"/>
          <w:color w:val="000000"/>
          <w:sz w:val="32"/>
          <w:szCs w:val="32"/>
        </w:rPr>
        <w:t>，不在本厂内</w:t>
      </w:r>
      <w:r w:rsidR="00565646" w:rsidRPr="00A15AA0">
        <w:rPr>
          <w:rFonts w:ascii="仿宋" w:eastAsia="仿宋" w:hAnsi="仿宋" w:hint="eastAsia"/>
          <w:color w:val="000000"/>
          <w:sz w:val="32"/>
          <w:szCs w:val="32"/>
        </w:rPr>
        <w:t>进行</w:t>
      </w:r>
      <w:r w:rsidR="00565646" w:rsidRPr="00A15AA0">
        <w:rPr>
          <w:rFonts w:ascii="仿宋" w:eastAsia="仿宋" w:hAnsi="仿宋"/>
          <w:color w:val="000000"/>
          <w:sz w:val="32"/>
          <w:szCs w:val="32"/>
        </w:rPr>
        <w:t>生产。主要建设内容包括：主体工程、辅助工程、公用工程、储运工程、环保工程等。</w:t>
      </w:r>
      <w:r w:rsidR="00270EE0" w:rsidRPr="00A15AA0">
        <w:rPr>
          <w:rFonts w:ascii="仿宋" w:eastAsia="仿宋" w:hAnsi="仿宋" w:hint="eastAsia"/>
          <w:sz w:val="32"/>
          <w:szCs w:val="32"/>
        </w:rPr>
        <w:t>根据该《</w:t>
      </w:r>
      <w:r w:rsidR="00D1297D" w:rsidRPr="00A15AA0">
        <w:rPr>
          <w:rFonts w:ascii="仿宋" w:eastAsia="仿宋" w:hAnsi="仿宋" w:hint="eastAsia"/>
          <w:sz w:val="32"/>
          <w:szCs w:val="32"/>
        </w:rPr>
        <w:t>报告</w:t>
      </w:r>
    </w:p>
    <w:p w:rsidR="00265701" w:rsidRDefault="00270EE0" w:rsidP="00265701">
      <w:pPr>
        <w:pStyle w:val="a9"/>
        <w:spacing w:line="360" w:lineRule="auto"/>
        <w:rPr>
          <w:rFonts w:ascii="仿宋" w:eastAsia="仿宋" w:hAnsi="仿宋"/>
          <w:sz w:val="32"/>
          <w:szCs w:val="32"/>
        </w:rPr>
      </w:pPr>
      <w:r w:rsidRPr="00A15AA0">
        <w:rPr>
          <w:rFonts w:ascii="仿宋" w:eastAsia="仿宋" w:hAnsi="仿宋" w:hint="eastAsia"/>
          <w:sz w:val="32"/>
          <w:szCs w:val="32"/>
        </w:rPr>
        <w:t>表》的结论和建议，我局原则同意该环境影响评价</w:t>
      </w:r>
      <w:r w:rsidR="00D1297D" w:rsidRPr="00A15AA0">
        <w:rPr>
          <w:rFonts w:ascii="仿宋" w:eastAsia="仿宋" w:hAnsi="仿宋" w:hint="eastAsia"/>
          <w:sz w:val="32"/>
          <w:szCs w:val="32"/>
        </w:rPr>
        <w:t>报告</w:t>
      </w:r>
      <w:r w:rsidRPr="00A15AA0">
        <w:rPr>
          <w:rFonts w:ascii="仿宋" w:eastAsia="仿宋" w:hAnsi="仿宋" w:hint="eastAsia"/>
          <w:sz w:val="32"/>
          <w:szCs w:val="32"/>
        </w:rPr>
        <w:t>表，《</w:t>
      </w:r>
      <w:r w:rsidR="00D1297D" w:rsidRPr="00A15AA0">
        <w:rPr>
          <w:rFonts w:ascii="仿宋" w:eastAsia="仿宋" w:hAnsi="仿宋" w:hint="eastAsia"/>
          <w:sz w:val="32"/>
          <w:szCs w:val="32"/>
        </w:rPr>
        <w:t>报</w:t>
      </w:r>
    </w:p>
    <w:p w:rsidR="00265701" w:rsidRDefault="00265701" w:rsidP="00265701">
      <w:pPr>
        <w:pStyle w:val="a9"/>
        <w:spacing w:line="360" w:lineRule="auto"/>
        <w:rPr>
          <w:rFonts w:ascii="仿宋" w:eastAsia="仿宋" w:hAnsi="仿宋"/>
          <w:sz w:val="32"/>
          <w:szCs w:val="32"/>
        </w:rPr>
      </w:pPr>
    </w:p>
    <w:p w:rsidR="00735730" w:rsidRPr="00A15AA0" w:rsidRDefault="00D1297D" w:rsidP="00265701">
      <w:pPr>
        <w:pStyle w:val="a9"/>
        <w:spacing w:line="360" w:lineRule="auto"/>
        <w:rPr>
          <w:rFonts w:ascii="仿宋" w:eastAsia="仿宋" w:hAnsi="仿宋"/>
          <w:sz w:val="32"/>
          <w:szCs w:val="32"/>
        </w:rPr>
      </w:pPr>
      <w:r w:rsidRPr="00A15AA0">
        <w:rPr>
          <w:rFonts w:ascii="仿宋" w:eastAsia="仿宋" w:hAnsi="仿宋" w:hint="eastAsia"/>
          <w:sz w:val="32"/>
          <w:szCs w:val="32"/>
        </w:rPr>
        <w:lastRenderedPageBreak/>
        <w:t>告</w:t>
      </w:r>
      <w:r w:rsidR="005A5E14" w:rsidRPr="00A15AA0">
        <w:rPr>
          <w:rFonts w:ascii="仿宋" w:eastAsia="仿宋" w:hAnsi="仿宋" w:hint="eastAsia"/>
          <w:sz w:val="32"/>
          <w:szCs w:val="32"/>
        </w:rPr>
        <w:t>表》可作为该项目建设和环境管理的依据。</w:t>
      </w:r>
    </w:p>
    <w:p w:rsidR="00816492" w:rsidRPr="00A15AA0" w:rsidRDefault="00735730" w:rsidP="00BF4BC4">
      <w:pPr>
        <w:pStyle w:val="1"/>
        <w:spacing w:line="360" w:lineRule="auto"/>
        <w:ind w:firstLine="640"/>
        <w:rPr>
          <w:rFonts w:ascii="仿宋" w:eastAsia="仿宋" w:hAnsi="仿宋"/>
          <w:sz w:val="32"/>
          <w:szCs w:val="32"/>
        </w:rPr>
      </w:pPr>
      <w:r w:rsidRPr="00A15AA0">
        <w:rPr>
          <w:rFonts w:ascii="仿宋" w:eastAsia="仿宋" w:hAnsi="仿宋" w:hint="eastAsia"/>
          <w:sz w:val="32"/>
          <w:szCs w:val="32"/>
        </w:rPr>
        <w:t>一</w:t>
      </w:r>
      <w:r w:rsidR="00C66ADC" w:rsidRPr="00A15AA0">
        <w:rPr>
          <w:rFonts w:ascii="仿宋" w:eastAsia="仿宋" w:hAnsi="仿宋" w:hint="eastAsia"/>
          <w:sz w:val="32"/>
          <w:szCs w:val="32"/>
        </w:rPr>
        <w:t>、</w:t>
      </w:r>
      <w:r w:rsidRPr="00A15AA0">
        <w:rPr>
          <w:rFonts w:ascii="仿宋" w:eastAsia="仿宋" w:hAnsi="仿宋" w:hint="eastAsia"/>
          <w:sz w:val="32"/>
          <w:szCs w:val="32"/>
        </w:rPr>
        <w:t>该项目</w:t>
      </w:r>
      <w:r w:rsidR="00E026DB" w:rsidRPr="00A15AA0">
        <w:rPr>
          <w:rFonts w:ascii="仿宋" w:eastAsia="仿宋" w:hAnsi="仿宋" w:hint="eastAsia"/>
          <w:sz w:val="32"/>
          <w:szCs w:val="32"/>
        </w:rPr>
        <w:t>建设符合国家产业政策和衡阳市</w:t>
      </w:r>
      <w:r w:rsidR="00605A4C" w:rsidRPr="00A15AA0">
        <w:rPr>
          <w:rFonts w:ascii="仿宋" w:eastAsia="仿宋" w:hAnsi="仿宋" w:hint="eastAsia"/>
          <w:sz w:val="32"/>
          <w:szCs w:val="32"/>
        </w:rPr>
        <w:t>城市发展</w:t>
      </w:r>
      <w:r w:rsidR="000D4E38" w:rsidRPr="00A15AA0">
        <w:rPr>
          <w:rFonts w:ascii="仿宋" w:eastAsia="仿宋" w:hAnsi="仿宋" w:hint="eastAsia"/>
          <w:sz w:val="32"/>
          <w:szCs w:val="32"/>
        </w:rPr>
        <w:t>规划，在严格落实项目规划设计方案及本环评</w:t>
      </w:r>
      <w:r w:rsidR="00E026DB" w:rsidRPr="00A15AA0">
        <w:rPr>
          <w:rFonts w:ascii="仿宋" w:eastAsia="仿宋" w:hAnsi="仿宋" w:hint="eastAsia"/>
          <w:sz w:val="32"/>
          <w:szCs w:val="32"/>
        </w:rPr>
        <w:t>提出的各项环保措施和要求的前提下，加强环境管理，严格执行“三同时”制度，确保污染物达标排放</w:t>
      </w:r>
      <w:r w:rsidR="00F96D74" w:rsidRPr="00A15AA0">
        <w:rPr>
          <w:rFonts w:ascii="仿宋" w:eastAsia="仿宋" w:hAnsi="仿宋" w:hint="eastAsia"/>
          <w:sz w:val="32"/>
          <w:szCs w:val="32"/>
        </w:rPr>
        <w:t>。</w:t>
      </w:r>
      <w:r w:rsidR="00E72C23" w:rsidRPr="00A15AA0">
        <w:rPr>
          <w:rFonts w:ascii="仿宋" w:eastAsia="仿宋" w:hAnsi="仿宋" w:cstheme="minorBidi" w:hint="eastAsia"/>
          <w:sz w:val="32"/>
          <w:szCs w:val="32"/>
        </w:rPr>
        <w:t>并</w:t>
      </w:r>
      <w:r w:rsidR="00684DD1" w:rsidRPr="00A15AA0">
        <w:rPr>
          <w:rFonts w:ascii="仿宋" w:eastAsia="仿宋" w:hAnsi="仿宋" w:cstheme="minorBidi" w:hint="eastAsia"/>
          <w:sz w:val="32"/>
          <w:szCs w:val="32"/>
        </w:rPr>
        <w:t>在项目环境管理中</w:t>
      </w:r>
      <w:r w:rsidR="00E72C23" w:rsidRPr="00A15AA0">
        <w:rPr>
          <w:rFonts w:ascii="仿宋" w:eastAsia="仿宋" w:hAnsi="仿宋" w:cstheme="minorBidi" w:hint="eastAsia"/>
          <w:sz w:val="32"/>
          <w:szCs w:val="32"/>
        </w:rPr>
        <w:t>以下</w:t>
      </w:r>
      <w:r w:rsidR="00684DD1" w:rsidRPr="00A15AA0">
        <w:rPr>
          <w:rFonts w:ascii="仿宋" w:eastAsia="仿宋" w:hAnsi="仿宋" w:cstheme="minorBidi" w:hint="eastAsia"/>
          <w:sz w:val="32"/>
          <w:szCs w:val="32"/>
        </w:rPr>
        <w:t>问题</w:t>
      </w:r>
      <w:r w:rsidR="00816492" w:rsidRPr="00A15AA0">
        <w:rPr>
          <w:rFonts w:ascii="仿宋" w:eastAsia="仿宋" w:hAnsi="仿宋" w:cstheme="minorBidi" w:hint="eastAsia"/>
          <w:sz w:val="32"/>
          <w:szCs w:val="32"/>
        </w:rPr>
        <w:t>：</w:t>
      </w:r>
    </w:p>
    <w:p w:rsidR="00A15AA0" w:rsidRPr="00A15AA0" w:rsidRDefault="000F08CD" w:rsidP="00A15AA0">
      <w:pPr>
        <w:spacing w:line="360" w:lineRule="auto"/>
        <w:ind w:firstLineChars="192" w:firstLine="614"/>
        <w:jc w:val="left"/>
        <w:rPr>
          <w:rFonts w:ascii="仿宋" w:eastAsia="仿宋" w:hAnsi="仿宋"/>
          <w:bCs/>
          <w:sz w:val="32"/>
          <w:szCs w:val="32"/>
        </w:rPr>
      </w:pPr>
      <w:r w:rsidRPr="00A15AA0">
        <w:rPr>
          <w:rFonts w:ascii="仿宋" w:eastAsia="仿宋" w:hAnsi="仿宋" w:hint="eastAsia"/>
          <w:sz w:val="32"/>
          <w:szCs w:val="32"/>
        </w:rPr>
        <w:t>1、</w:t>
      </w:r>
      <w:r w:rsidR="003C5734" w:rsidRPr="00A15AA0">
        <w:rPr>
          <w:rFonts w:ascii="仿宋" w:eastAsia="仿宋" w:hAnsi="仿宋" w:hint="eastAsia"/>
          <w:sz w:val="32"/>
          <w:szCs w:val="32"/>
        </w:rPr>
        <w:t>加强项目营运期大气污染防治。</w:t>
      </w:r>
      <w:r w:rsidR="00A15AA0" w:rsidRPr="00A15AA0">
        <w:rPr>
          <w:rFonts w:ascii="仿宋" w:eastAsia="仿宋" w:hAnsi="仿宋"/>
          <w:sz w:val="32"/>
          <w:szCs w:val="32"/>
        </w:rPr>
        <w:t>本项目大气污染物主要为</w:t>
      </w:r>
      <w:r w:rsidR="00A15AA0" w:rsidRPr="00A15AA0">
        <w:rPr>
          <w:rFonts w:ascii="仿宋" w:eastAsia="仿宋" w:hAnsi="仿宋" w:hint="eastAsia"/>
          <w:sz w:val="32"/>
          <w:szCs w:val="32"/>
        </w:rPr>
        <w:t>搅拌、球磨产生的粉尘，可</w:t>
      </w:r>
      <w:r w:rsidR="00A15AA0" w:rsidRPr="00A15AA0">
        <w:rPr>
          <w:rFonts w:ascii="仿宋" w:eastAsia="仿宋" w:hAnsi="仿宋"/>
          <w:sz w:val="32"/>
          <w:szCs w:val="32"/>
        </w:rPr>
        <w:t>配套安装布袋除尘器进行除尘处理</w:t>
      </w:r>
      <w:r w:rsidR="005A74FE">
        <w:rPr>
          <w:rFonts w:ascii="仿宋" w:eastAsia="仿宋" w:hAnsi="仿宋"/>
          <w:sz w:val="32"/>
          <w:szCs w:val="32"/>
        </w:rPr>
        <w:t>。</w:t>
      </w:r>
      <w:r w:rsidR="00A15AA0" w:rsidRPr="00A15AA0">
        <w:rPr>
          <w:rFonts w:ascii="仿宋" w:eastAsia="仿宋" w:hAnsi="仿宋" w:hint="eastAsia"/>
          <w:sz w:val="32"/>
          <w:szCs w:val="32"/>
        </w:rPr>
        <w:t>同时定时采用吸尘器对散落在地面周围进行清洁处理，并</w:t>
      </w:r>
      <w:r w:rsidR="00A15AA0" w:rsidRPr="00A15AA0">
        <w:rPr>
          <w:rFonts w:ascii="仿宋" w:eastAsia="仿宋" w:hAnsi="仿宋"/>
          <w:bCs/>
          <w:sz w:val="32"/>
          <w:szCs w:val="32"/>
        </w:rPr>
        <w:t>加强厂房通风换气。</w:t>
      </w:r>
    </w:p>
    <w:p w:rsidR="002C37BF" w:rsidRPr="00A15AA0" w:rsidRDefault="00D84887" w:rsidP="002C37BF">
      <w:pPr>
        <w:pStyle w:val="a8"/>
        <w:ind w:firstLine="640"/>
        <w:rPr>
          <w:rFonts w:ascii="仿宋" w:eastAsia="仿宋" w:hAnsi="仿宋"/>
          <w:color w:val="000000" w:themeColor="text1"/>
          <w:sz w:val="32"/>
          <w:szCs w:val="32"/>
        </w:rPr>
      </w:pPr>
      <w:r w:rsidRPr="00A15AA0">
        <w:rPr>
          <w:rFonts w:ascii="仿宋" w:eastAsia="仿宋" w:hAnsi="仿宋" w:hint="eastAsia"/>
          <w:sz w:val="32"/>
          <w:szCs w:val="32"/>
        </w:rPr>
        <w:t>2、</w:t>
      </w:r>
      <w:r w:rsidR="003C5734" w:rsidRPr="00A15AA0">
        <w:rPr>
          <w:rFonts w:ascii="仿宋" w:eastAsia="仿宋" w:hAnsi="仿宋" w:hint="eastAsia"/>
          <w:sz w:val="32"/>
          <w:szCs w:val="32"/>
        </w:rPr>
        <w:t>加强项目营运期水污染防治。</w:t>
      </w:r>
      <w:r w:rsidR="002C37BF" w:rsidRPr="00A15AA0">
        <w:rPr>
          <w:rFonts w:ascii="仿宋" w:eastAsia="仿宋" w:hAnsi="仿宋" w:hint="eastAsia"/>
          <w:color w:val="000000" w:themeColor="text1"/>
          <w:sz w:val="32"/>
          <w:szCs w:val="32"/>
        </w:rPr>
        <w:t>本项目营运期废水是生活废水，依托园区化粪池处理后达</w:t>
      </w:r>
      <w:r w:rsidR="002C37BF" w:rsidRPr="00A15AA0">
        <w:rPr>
          <w:rFonts w:ascii="仿宋" w:eastAsia="仿宋" w:hAnsi="仿宋" w:hint="eastAsia"/>
          <w:color w:val="000000" w:themeColor="text1"/>
          <w:sz w:val="32"/>
          <w:szCs w:val="32"/>
          <w:lang w:val="zh-CN"/>
        </w:rPr>
        <w:t>《污水综合排放标准》（GB8978-1996）表4中三级标准并同时满足铜桥港污水处理厂进水水质标准后</w:t>
      </w:r>
      <w:r w:rsidR="002C37BF" w:rsidRPr="00A15AA0">
        <w:rPr>
          <w:rFonts w:ascii="仿宋" w:eastAsia="仿宋" w:hAnsi="仿宋" w:hint="eastAsia"/>
          <w:color w:val="000000" w:themeColor="text1"/>
          <w:sz w:val="32"/>
          <w:szCs w:val="32"/>
        </w:rPr>
        <w:t>经市政污水管网进铜桥港污水处理厂进行处理，达标后外排至湘江</w:t>
      </w:r>
      <w:r w:rsidR="002C37BF" w:rsidRPr="00A15AA0">
        <w:rPr>
          <w:rFonts w:ascii="仿宋" w:eastAsia="仿宋" w:hAnsi="仿宋" w:hint="eastAsia"/>
          <w:color w:val="000000" w:themeColor="text1"/>
          <w:sz w:val="32"/>
          <w:szCs w:val="32"/>
          <w:lang w:val="zh-CN"/>
        </w:rPr>
        <w:t>。</w:t>
      </w:r>
    </w:p>
    <w:p w:rsidR="002C37BF" w:rsidRPr="00A15AA0" w:rsidRDefault="00D84887" w:rsidP="00565646">
      <w:pPr>
        <w:pStyle w:val="aa"/>
        <w:spacing w:line="360" w:lineRule="auto"/>
        <w:ind w:left="0" w:right="0" w:firstLineChars="200" w:firstLine="640"/>
        <w:jc w:val="both"/>
        <w:rPr>
          <w:rFonts w:ascii="仿宋" w:eastAsia="仿宋" w:hAnsi="仿宋"/>
          <w:color w:val="000000" w:themeColor="text1"/>
          <w:sz w:val="32"/>
          <w:szCs w:val="32"/>
        </w:rPr>
      </w:pPr>
      <w:r w:rsidRPr="00A15AA0">
        <w:rPr>
          <w:rFonts w:ascii="仿宋" w:eastAsia="仿宋" w:hAnsi="仿宋" w:hint="eastAsia"/>
          <w:sz w:val="32"/>
          <w:szCs w:val="32"/>
        </w:rPr>
        <w:t>3、</w:t>
      </w:r>
      <w:r w:rsidR="003C5734" w:rsidRPr="00A15AA0">
        <w:rPr>
          <w:rFonts w:ascii="仿宋" w:eastAsia="仿宋" w:hAnsi="仿宋"/>
          <w:sz w:val="32"/>
          <w:szCs w:val="32"/>
        </w:rPr>
        <w:t>加强项目营运期噪声污染防治</w:t>
      </w:r>
      <w:r w:rsidRPr="00A15AA0">
        <w:rPr>
          <w:rFonts w:ascii="仿宋" w:eastAsia="仿宋" w:hAnsi="仿宋"/>
          <w:sz w:val="32"/>
          <w:szCs w:val="32"/>
        </w:rPr>
        <w:t>。</w:t>
      </w:r>
      <w:r w:rsidR="00565646" w:rsidRPr="00A15AA0">
        <w:rPr>
          <w:rFonts w:ascii="仿宋" w:eastAsia="仿宋" w:hAnsi="仿宋"/>
          <w:bCs/>
          <w:sz w:val="32"/>
          <w:szCs w:val="32"/>
        </w:rPr>
        <w:t>本项目运营期噪声源主要为</w:t>
      </w:r>
      <w:r w:rsidR="00565646" w:rsidRPr="00A15AA0">
        <w:rPr>
          <w:rFonts w:ascii="仿宋" w:eastAsia="仿宋" w:hAnsi="仿宋" w:hint="eastAsia"/>
          <w:bCs/>
          <w:sz w:val="32"/>
          <w:szCs w:val="32"/>
        </w:rPr>
        <w:t>气流</w:t>
      </w:r>
      <w:r w:rsidR="00565646" w:rsidRPr="00A15AA0">
        <w:rPr>
          <w:rFonts w:ascii="仿宋" w:eastAsia="仿宋" w:hAnsi="仿宋"/>
          <w:bCs/>
          <w:sz w:val="32"/>
          <w:szCs w:val="32"/>
        </w:rPr>
        <w:t>搅拌机、振动筛等，各类设备可经选型、合理布局，并采取隔振、减振等隔声降噪措施处理后，使场界噪声满足《工业企业厂界环境噪声排放标准》（GB12348-2008）中3类标准要求。</w:t>
      </w:r>
    </w:p>
    <w:p w:rsidR="002C37BF" w:rsidRPr="00A15AA0" w:rsidRDefault="00D84887" w:rsidP="00A15AA0">
      <w:pPr>
        <w:spacing w:line="360" w:lineRule="auto"/>
        <w:ind w:firstLineChars="200" w:firstLine="640"/>
        <w:rPr>
          <w:rFonts w:ascii="仿宋" w:eastAsia="仿宋" w:hAnsi="仿宋"/>
          <w:color w:val="000000" w:themeColor="text1"/>
          <w:sz w:val="32"/>
          <w:szCs w:val="32"/>
        </w:rPr>
      </w:pPr>
      <w:r w:rsidRPr="00A15AA0">
        <w:rPr>
          <w:rFonts w:ascii="仿宋" w:eastAsia="仿宋" w:hAnsi="仿宋" w:cs="Times New Roman" w:hint="eastAsia"/>
          <w:sz w:val="32"/>
          <w:szCs w:val="32"/>
        </w:rPr>
        <w:t>4、</w:t>
      </w:r>
      <w:r w:rsidR="003C5734" w:rsidRPr="00A15AA0">
        <w:rPr>
          <w:rFonts w:ascii="仿宋" w:eastAsia="仿宋" w:hAnsi="仿宋" w:cs="Times New Roman"/>
          <w:sz w:val="32"/>
          <w:szCs w:val="32"/>
        </w:rPr>
        <w:t>加强固体废物污染防治</w:t>
      </w:r>
      <w:r w:rsidRPr="00A15AA0">
        <w:rPr>
          <w:rFonts w:ascii="仿宋" w:eastAsia="仿宋" w:hAnsi="仿宋" w:cs="Times New Roman"/>
          <w:sz w:val="32"/>
          <w:szCs w:val="32"/>
        </w:rPr>
        <w:t>。</w:t>
      </w:r>
      <w:r w:rsidR="00A15AA0" w:rsidRPr="00A15AA0">
        <w:rPr>
          <w:rFonts w:ascii="仿宋" w:eastAsia="仿宋" w:hAnsi="仿宋"/>
          <w:color w:val="000000"/>
          <w:sz w:val="32"/>
          <w:szCs w:val="32"/>
        </w:rPr>
        <w:t>本项目运营期产生的固体废物主要为废原料包装材料和不合格产品，属于一般工业固体废物。根据其属性进行综合处置，生活垃圾送至当地垃圾填埋场处置。</w:t>
      </w:r>
    </w:p>
    <w:p w:rsidR="00D05EF6" w:rsidRPr="00A15AA0" w:rsidRDefault="00D84887" w:rsidP="00BF4BC4">
      <w:pPr>
        <w:spacing w:line="360" w:lineRule="auto"/>
        <w:ind w:firstLineChars="200" w:firstLine="640"/>
        <w:rPr>
          <w:rFonts w:ascii="仿宋" w:eastAsia="仿宋" w:hAnsi="仿宋"/>
          <w:sz w:val="32"/>
          <w:szCs w:val="32"/>
        </w:rPr>
      </w:pPr>
      <w:r w:rsidRPr="00A15AA0">
        <w:rPr>
          <w:rFonts w:ascii="仿宋" w:eastAsia="仿宋" w:hAnsi="仿宋" w:hint="eastAsia"/>
          <w:sz w:val="32"/>
          <w:szCs w:val="32"/>
        </w:rPr>
        <w:lastRenderedPageBreak/>
        <w:t>5、</w:t>
      </w:r>
      <w:r w:rsidR="00D05EF6" w:rsidRPr="00A15AA0">
        <w:rPr>
          <w:rFonts w:ascii="仿宋" w:eastAsia="仿宋" w:hAnsi="仿宋" w:hint="eastAsia"/>
          <w:sz w:val="32"/>
          <w:szCs w:val="32"/>
        </w:rPr>
        <w:t>企业应加强环保设施的日常管理、维护，建立健全环保设施的运行管理制度、定期检查制度、设备维护和检修制度，确保环保设施</w:t>
      </w:r>
      <w:r w:rsidR="006E295E" w:rsidRPr="00A15AA0">
        <w:rPr>
          <w:rFonts w:ascii="仿宋" w:eastAsia="仿宋" w:hAnsi="仿宋" w:hint="eastAsia"/>
          <w:sz w:val="32"/>
          <w:szCs w:val="32"/>
        </w:rPr>
        <w:t>正常</w:t>
      </w:r>
      <w:r w:rsidR="00D05EF6" w:rsidRPr="00A15AA0">
        <w:rPr>
          <w:rFonts w:ascii="仿宋" w:eastAsia="仿宋" w:hAnsi="仿宋" w:hint="eastAsia"/>
          <w:sz w:val="32"/>
          <w:szCs w:val="32"/>
        </w:rPr>
        <w:t>高效运行。</w:t>
      </w:r>
    </w:p>
    <w:p w:rsidR="00E84593" w:rsidRPr="00A15AA0" w:rsidRDefault="00E84593" w:rsidP="00BF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sz w:val="32"/>
          <w:szCs w:val="32"/>
        </w:rPr>
      </w:pPr>
      <w:r w:rsidRPr="00A15AA0">
        <w:rPr>
          <w:rFonts w:ascii="仿宋" w:eastAsia="仿宋" w:hAnsi="仿宋" w:hint="eastAsia"/>
          <w:sz w:val="32"/>
          <w:szCs w:val="32"/>
        </w:rPr>
        <w:t>三、本项目须按规定征得其它相关部门同意后方可开工建设，衡阳市生态环境局雁峰分局负责该项目施工期间的环境监督检查工作。根据《建设项目竣工环境保护验收管理办法》，工程完工后须向我局申请办理项目竣工环保验收手续，合格后方可投入使用。</w:t>
      </w:r>
    </w:p>
    <w:p w:rsidR="00E84593" w:rsidRPr="00A15AA0" w:rsidRDefault="00E84593" w:rsidP="00BF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cs="Arial"/>
          <w:color w:val="333333"/>
          <w:sz w:val="32"/>
          <w:szCs w:val="32"/>
        </w:rPr>
      </w:pPr>
      <w:r w:rsidRPr="00A15AA0">
        <w:rPr>
          <w:rFonts w:ascii="仿宋" w:eastAsia="仿宋" w:hAnsi="仿宋" w:hint="eastAsia"/>
          <w:sz w:val="32"/>
          <w:szCs w:val="32"/>
        </w:rPr>
        <w:t>四、</w:t>
      </w:r>
      <w:r w:rsidRPr="00A15AA0">
        <w:rPr>
          <w:rFonts w:ascii="仿宋" w:eastAsia="仿宋" w:hAnsi="仿宋" w:cs="Arial" w:hint="eastAsia"/>
          <w:color w:val="333333"/>
          <w:sz w:val="32"/>
          <w:szCs w:val="32"/>
        </w:rPr>
        <w:t>本批复自下达之日起5年内有效。若项目的建设地点、生产工艺、生产产品、生产规模等发生重大变动的，应按《环评法》的要求重新报批项目的环境影响评价文件。</w:t>
      </w:r>
    </w:p>
    <w:p w:rsidR="00AC492E" w:rsidRPr="00A15AA0" w:rsidRDefault="00AC492E" w:rsidP="00BF4BC4">
      <w:pPr>
        <w:pStyle w:val="A10"/>
        <w:spacing w:line="360" w:lineRule="auto"/>
        <w:ind w:firstLine="640"/>
        <w:rPr>
          <w:rFonts w:ascii="仿宋" w:eastAsia="仿宋" w:hAnsi="仿宋" w:cstheme="minorBidi"/>
          <w:sz w:val="32"/>
          <w:szCs w:val="32"/>
        </w:rPr>
      </w:pPr>
    </w:p>
    <w:p w:rsidR="0087195F" w:rsidRPr="006E295E" w:rsidRDefault="0087195F" w:rsidP="00BF4BC4">
      <w:pPr>
        <w:pStyle w:val="A10"/>
        <w:spacing w:line="360" w:lineRule="auto"/>
        <w:ind w:firstLineChars="0" w:firstLine="0"/>
        <w:rPr>
          <w:rFonts w:ascii="仿宋" w:eastAsia="仿宋" w:hAnsi="仿宋" w:cstheme="minorBidi"/>
          <w:sz w:val="32"/>
          <w:szCs w:val="32"/>
        </w:rPr>
      </w:pPr>
    </w:p>
    <w:p w:rsidR="0087195F" w:rsidRPr="006E295E" w:rsidRDefault="0087195F" w:rsidP="00A15AA0">
      <w:pPr>
        <w:pStyle w:val="A10"/>
        <w:wordWrap w:val="0"/>
        <w:spacing w:line="360" w:lineRule="auto"/>
        <w:ind w:firstLineChars="0" w:firstLine="0"/>
        <w:jc w:val="right"/>
        <w:rPr>
          <w:rFonts w:ascii="仿宋" w:eastAsia="仿宋" w:hAnsi="仿宋" w:cstheme="minorBidi"/>
          <w:sz w:val="32"/>
          <w:szCs w:val="32"/>
        </w:rPr>
      </w:pPr>
      <w:r w:rsidRPr="006E295E">
        <w:rPr>
          <w:rFonts w:ascii="仿宋" w:eastAsia="仿宋" w:hAnsi="仿宋" w:cstheme="minorBidi" w:hint="eastAsia"/>
          <w:sz w:val="32"/>
          <w:szCs w:val="32"/>
        </w:rPr>
        <w:t>衡阳市</w:t>
      </w:r>
      <w:r w:rsidR="00686192" w:rsidRPr="006E295E">
        <w:rPr>
          <w:rFonts w:ascii="仿宋" w:eastAsia="仿宋" w:hAnsi="仿宋" w:cstheme="minorBidi" w:hint="eastAsia"/>
          <w:sz w:val="32"/>
          <w:szCs w:val="32"/>
        </w:rPr>
        <w:t>生态环境</w:t>
      </w:r>
      <w:r w:rsidRPr="006E295E">
        <w:rPr>
          <w:rFonts w:ascii="仿宋" w:eastAsia="仿宋" w:hAnsi="仿宋" w:cstheme="minorBidi" w:hint="eastAsia"/>
          <w:sz w:val="32"/>
          <w:szCs w:val="32"/>
        </w:rPr>
        <w:t>局雁峰分局</w:t>
      </w:r>
      <w:r w:rsidR="00A15AA0">
        <w:rPr>
          <w:rFonts w:ascii="仿宋" w:eastAsia="仿宋" w:hAnsi="仿宋" w:cstheme="minorBidi" w:hint="eastAsia"/>
          <w:sz w:val="32"/>
          <w:szCs w:val="32"/>
        </w:rPr>
        <w:t xml:space="preserve">      </w:t>
      </w:r>
    </w:p>
    <w:p w:rsidR="0087195F" w:rsidRPr="006E295E" w:rsidRDefault="00A15AA0" w:rsidP="00A15AA0">
      <w:pPr>
        <w:pStyle w:val="A10"/>
        <w:spacing w:line="360" w:lineRule="auto"/>
        <w:ind w:right="1282" w:firstLineChars="0" w:firstLine="0"/>
        <w:jc w:val="center"/>
        <w:outlineLvl w:val="4"/>
        <w:rPr>
          <w:rFonts w:ascii="仿宋" w:eastAsia="仿宋" w:hAnsi="仿宋" w:cstheme="minorBidi"/>
          <w:sz w:val="32"/>
          <w:szCs w:val="32"/>
        </w:rPr>
      </w:pPr>
      <w:r>
        <w:rPr>
          <w:rFonts w:ascii="仿宋" w:eastAsia="仿宋" w:hAnsi="仿宋" w:cstheme="minorBidi" w:hint="eastAsia"/>
          <w:sz w:val="32"/>
          <w:szCs w:val="32"/>
        </w:rPr>
        <w:t xml:space="preserve">                           </w:t>
      </w:r>
      <w:r w:rsidR="00686192" w:rsidRPr="006E295E">
        <w:rPr>
          <w:rFonts w:ascii="仿宋" w:eastAsia="仿宋" w:hAnsi="仿宋" w:cstheme="minorBidi"/>
          <w:sz w:val="32"/>
          <w:szCs w:val="32"/>
        </w:rPr>
        <w:t>2020年</w:t>
      </w:r>
      <w:r w:rsidR="00D84887" w:rsidRPr="006E295E">
        <w:rPr>
          <w:rFonts w:ascii="仿宋" w:eastAsia="仿宋" w:hAnsi="仿宋" w:cstheme="minorBidi" w:hint="eastAsia"/>
          <w:sz w:val="32"/>
          <w:szCs w:val="32"/>
        </w:rPr>
        <w:t>4</w:t>
      </w:r>
      <w:r w:rsidR="00686192" w:rsidRPr="006E295E">
        <w:rPr>
          <w:rFonts w:ascii="仿宋" w:eastAsia="仿宋" w:hAnsi="仿宋" w:cstheme="minorBidi"/>
          <w:sz w:val="32"/>
          <w:szCs w:val="32"/>
        </w:rPr>
        <w:t>月</w:t>
      </w:r>
      <w:r>
        <w:rPr>
          <w:rFonts w:ascii="仿宋" w:eastAsia="仿宋" w:hAnsi="仿宋" w:cstheme="minorBidi" w:hint="eastAsia"/>
          <w:sz w:val="32"/>
          <w:szCs w:val="32"/>
        </w:rPr>
        <w:t>22</w:t>
      </w:r>
      <w:r w:rsidR="00686192" w:rsidRPr="006E295E">
        <w:rPr>
          <w:rFonts w:ascii="仿宋" w:eastAsia="仿宋" w:hAnsi="仿宋" w:cstheme="minorBidi"/>
          <w:sz w:val="32"/>
          <w:szCs w:val="32"/>
        </w:rPr>
        <w:t>日</w:t>
      </w:r>
      <w:r>
        <w:rPr>
          <w:rFonts w:ascii="仿宋" w:eastAsia="仿宋" w:hAnsi="仿宋" w:cstheme="minorBidi" w:hint="eastAsia"/>
          <w:sz w:val="32"/>
          <w:szCs w:val="32"/>
        </w:rPr>
        <w:t xml:space="preserve">  </w:t>
      </w:r>
      <w:r w:rsidR="00E84593" w:rsidRPr="006E295E">
        <w:rPr>
          <w:rFonts w:ascii="仿宋" w:eastAsia="仿宋" w:hAnsi="仿宋" w:cstheme="minorBidi" w:hint="eastAsia"/>
          <w:sz w:val="32"/>
          <w:szCs w:val="32"/>
        </w:rPr>
        <w:t xml:space="preserve"> </w:t>
      </w:r>
      <w:r w:rsidR="0087195F" w:rsidRPr="006E295E">
        <w:rPr>
          <w:rFonts w:ascii="仿宋" w:eastAsia="仿宋" w:hAnsi="仿宋" w:cstheme="minorBidi" w:hint="eastAsia"/>
          <w:sz w:val="32"/>
          <w:szCs w:val="32"/>
        </w:rPr>
        <w:t xml:space="preserve"> </w:t>
      </w:r>
    </w:p>
    <w:sectPr w:rsidR="0087195F" w:rsidRPr="006E295E" w:rsidSect="00D81F62">
      <w:pgSz w:w="11906" w:h="16838" w:code="9"/>
      <w:pgMar w:top="1418" w:right="1588"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44F" w:rsidRDefault="0088644F" w:rsidP="000B2822">
      <w:r>
        <w:separator/>
      </w:r>
    </w:p>
  </w:endnote>
  <w:endnote w:type="continuationSeparator" w:id="0">
    <w:p w:rsidR="0088644F" w:rsidRDefault="0088644F" w:rsidP="000B282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细黑"/>
    <w:charset w:val="86"/>
    <w:family w:val="auto"/>
    <w:pitch w:val="variable"/>
    <w:sig w:usb0="00000000"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44F" w:rsidRDefault="0088644F" w:rsidP="000B2822">
      <w:r>
        <w:separator/>
      </w:r>
    </w:p>
  </w:footnote>
  <w:footnote w:type="continuationSeparator" w:id="0">
    <w:p w:rsidR="0088644F" w:rsidRDefault="0088644F" w:rsidP="000B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730"/>
    <w:rsid w:val="00007C5B"/>
    <w:rsid w:val="00015AE5"/>
    <w:rsid w:val="000258F7"/>
    <w:rsid w:val="00027FE4"/>
    <w:rsid w:val="00050038"/>
    <w:rsid w:val="00055C76"/>
    <w:rsid w:val="00070DFD"/>
    <w:rsid w:val="00073083"/>
    <w:rsid w:val="00082C42"/>
    <w:rsid w:val="000854DB"/>
    <w:rsid w:val="00086188"/>
    <w:rsid w:val="000B2822"/>
    <w:rsid w:val="000D4E38"/>
    <w:rsid w:val="000D6CC2"/>
    <w:rsid w:val="000E7A7C"/>
    <w:rsid w:val="000F08CD"/>
    <w:rsid w:val="00107D21"/>
    <w:rsid w:val="00136A4F"/>
    <w:rsid w:val="00140935"/>
    <w:rsid w:val="00142CB8"/>
    <w:rsid w:val="001530B1"/>
    <w:rsid w:val="00172FB7"/>
    <w:rsid w:val="00177C6D"/>
    <w:rsid w:val="001C1818"/>
    <w:rsid w:val="001E6F3C"/>
    <w:rsid w:val="0020319F"/>
    <w:rsid w:val="00227A44"/>
    <w:rsid w:val="002360B7"/>
    <w:rsid w:val="00244E16"/>
    <w:rsid w:val="002466AB"/>
    <w:rsid w:val="00265701"/>
    <w:rsid w:val="00270EE0"/>
    <w:rsid w:val="00285628"/>
    <w:rsid w:val="002922AE"/>
    <w:rsid w:val="002B08AD"/>
    <w:rsid w:val="002B5CEA"/>
    <w:rsid w:val="002C37BF"/>
    <w:rsid w:val="002F73FB"/>
    <w:rsid w:val="002F7D3C"/>
    <w:rsid w:val="003046E5"/>
    <w:rsid w:val="0032389C"/>
    <w:rsid w:val="0032553B"/>
    <w:rsid w:val="003526E7"/>
    <w:rsid w:val="003864BC"/>
    <w:rsid w:val="003B422A"/>
    <w:rsid w:val="003C5734"/>
    <w:rsid w:val="00435471"/>
    <w:rsid w:val="00455042"/>
    <w:rsid w:val="00480E29"/>
    <w:rsid w:val="00481046"/>
    <w:rsid w:val="00484427"/>
    <w:rsid w:val="00495876"/>
    <w:rsid w:val="0049631A"/>
    <w:rsid w:val="00496B34"/>
    <w:rsid w:val="004A32D1"/>
    <w:rsid w:val="004B3AC6"/>
    <w:rsid w:val="004B7592"/>
    <w:rsid w:val="004F2768"/>
    <w:rsid w:val="00500024"/>
    <w:rsid w:val="00510D6C"/>
    <w:rsid w:val="00513882"/>
    <w:rsid w:val="0053454B"/>
    <w:rsid w:val="0053725E"/>
    <w:rsid w:val="00565646"/>
    <w:rsid w:val="00573C86"/>
    <w:rsid w:val="005A0FC1"/>
    <w:rsid w:val="005A5E14"/>
    <w:rsid w:val="005A74FE"/>
    <w:rsid w:val="005B5120"/>
    <w:rsid w:val="005F1CF0"/>
    <w:rsid w:val="006043D8"/>
    <w:rsid w:val="00605A4C"/>
    <w:rsid w:val="00674DD8"/>
    <w:rsid w:val="00680669"/>
    <w:rsid w:val="00684DD1"/>
    <w:rsid w:val="00686192"/>
    <w:rsid w:val="006A5AAB"/>
    <w:rsid w:val="006E102A"/>
    <w:rsid w:val="006E295E"/>
    <w:rsid w:val="007314D6"/>
    <w:rsid w:val="00735730"/>
    <w:rsid w:val="0073584F"/>
    <w:rsid w:val="00736F16"/>
    <w:rsid w:val="00743309"/>
    <w:rsid w:val="00757CE6"/>
    <w:rsid w:val="00764ED8"/>
    <w:rsid w:val="00794177"/>
    <w:rsid w:val="00797746"/>
    <w:rsid w:val="007E7216"/>
    <w:rsid w:val="007F3008"/>
    <w:rsid w:val="0081345A"/>
    <w:rsid w:val="0081533E"/>
    <w:rsid w:val="00816492"/>
    <w:rsid w:val="0081796B"/>
    <w:rsid w:val="00835DF6"/>
    <w:rsid w:val="00853C9C"/>
    <w:rsid w:val="00863047"/>
    <w:rsid w:val="0087195F"/>
    <w:rsid w:val="0088644F"/>
    <w:rsid w:val="008A215B"/>
    <w:rsid w:val="008C645D"/>
    <w:rsid w:val="008F10F8"/>
    <w:rsid w:val="0090292F"/>
    <w:rsid w:val="00914A95"/>
    <w:rsid w:val="009330B9"/>
    <w:rsid w:val="009362BA"/>
    <w:rsid w:val="00945999"/>
    <w:rsid w:val="00947748"/>
    <w:rsid w:val="00960A80"/>
    <w:rsid w:val="009A1A9C"/>
    <w:rsid w:val="009B2D57"/>
    <w:rsid w:val="00A113AA"/>
    <w:rsid w:val="00A15AA0"/>
    <w:rsid w:val="00A31F71"/>
    <w:rsid w:val="00A86F2C"/>
    <w:rsid w:val="00AB013E"/>
    <w:rsid w:val="00AB4EA4"/>
    <w:rsid w:val="00AC492E"/>
    <w:rsid w:val="00AD7A2C"/>
    <w:rsid w:val="00AF134A"/>
    <w:rsid w:val="00B03013"/>
    <w:rsid w:val="00B16C16"/>
    <w:rsid w:val="00B23EA1"/>
    <w:rsid w:val="00B24397"/>
    <w:rsid w:val="00B266B4"/>
    <w:rsid w:val="00B378BD"/>
    <w:rsid w:val="00B446EA"/>
    <w:rsid w:val="00B61A3D"/>
    <w:rsid w:val="00B64FDB"/>
    <w:rsid w:val="00B72D91"/>
    <w:rsid w:val="00BE1279"/>
    <w:rsid w:val="00BE4511"/>
    <w:rsid w:val="00BE79D2"/>
    <w:rsid w:val="00BF4BC4"/>
    <w:rsid w:val="00C35C4A"/>
    <w:rsid w:val="00C63F45"/>
    <w:rsid w:val="00C66ADC"/>
    <w:rsid w:val="00C7693B"/>
    <w:rsid w:val="00C8600D"/>
    <w:rsid w:val="00CC2207"/>
    <w:rsid w:val="00CD75E7"/>
    <w:rsid w:val="00CE3773"/>
    <w:rsid w:val="00D05EF6"/>
    <w:rsid w:val="00D1297D"/>
    <w:rsid w:val="00D30DA4"/>
    <w:rsid w:val="00D40355"/>
    <w:rsid w:val="00D46E9F"/>
    <w:rsid w:val="00D51D55"/>
    <w:rsid w:val="00D53994"/>
    <w:rsid w:val="00D54D12"/>
    <w:rsid w:val="00D55B36"/>
    <w:rsid w:val="00D608A8"/>
    <w:rsid w:val="00D71EB9"/>
    <w:rsid w:val="00D763A4"/>
    <w:rsid w:val="00D81F62"/>
    <w:rsid w:val="00D84887"/>
    <w:rsid w:val="00DB590D"/>
    <w:rsid w:val="00DC6D9C"/>
    <w:rsid w:val="00DD4ECC"/>
    <w:rsid w:val="00DE4873"/>
    <w:rsid w:val="00DF28D2"/>
    <w:rsid w:val="00E026DB"/>
    <w:rsid w:val="00E07317"/>
    <w:rsid w:val="00E66E0F"/>
    <w:rsid w:val="00E72C23"/>
    <w:rsid w:val="00E84593"/>
    <w:rsid w:val="00EA6C6B"/>
    <w:rsid w:val="00EB7EB9"/>
    <w:rsid w:val="00EC145F"/>
    <w:rsid w:val="00EF1E63"/>
    <w:rsid w:val="00F16F11"/>
    <w:rsid w:val="00F2562B"/>
    <w:rsid w:val="00F5307C"/>
    <w:rsid w:val="00F72084"/>
    <w:rsid w:val="00F96D74"/>
    <w:rsid w:val="00FD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822"/>
    <w:rPr>
      <w:sz w:val="18"/>
      <w:szCs w:val="18"/>
    </w:rPr>
  </w:style>
  <w:style w:type="paragraph" w:styleId="a4">
    <w:name w:val="footer"/>
    <w:basedOn w:val="a"/>
    <w:link w:val="Char0"/>
    <w:uiPriority w:val="99"/>
    <w:semiHidden/>
    <w:unhideWhenUsed/>
    <w:rsid w:val="000B28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22"/>
    <w:rPr>
      <w:sz w:val="18"/>
      <w:szCs w:val="18"/>
    </w:rPr>
  </w:style>
  <w:style w:type="paragraph" w:styleId="a5">
    <w:name w:val="Balloon Text"/>
    <w:basedOn w:val="a"/>
    <w:link w:val="Char1"/>
    <w:uiPriority w:val="99"/>
    <w:semiHidden/>
    <w:unhideWhenUsed/>
    <w:rsid w:val="00073083"/>
    <w:rPr>
      <w:sz w:val="18"/>
      <w:szCs w:val="18"/>
    </w:rPr>
  </w:style>
  <w:style w:type="character" w:customStyle="1" w:styleId="Char1">
    <w:name w:val="批注框文本 Char"/>
    <w:basedOn w:val="a0"/>
    <w:link w:val="a5"/>
    <w:uiPriority w:val="99"/>
    <w:semiHidden/>
    <w:rsid w:val="00073083"/>
    <w:rPr>
      <w:sz w:val="18"/>
      <w:szCs w:val="18"/>
    </w:rPr>
  </w:style>
  <w:style w:type="paragraph" w:styleId="a6">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7"/>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3"/>
    <w:uiPriority w:val="99"/>
    <w:semiHidden/>
    <w:unhideWhenUsed/>
    <w:rsid w:val="000E7A7C"/>
    <w:rPr>
      <w:rFonts w:ascii="宋体" w:eastAsia="宋体"/>
      <w:sz w:val="18"/>
      <w:szCs w:val="18"/>
    </w:rPr>
  </w:style>
  <w:style w:type="character" w:customStyle="1" w:styleId="Char3">
    <w:name w:val="文档结构图 Char"/>
    <w:basedOn w:val="a0"/>
    <w:link w:val="a7"/>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 w:type="character" w:customStyle="1" w:styleId="CharChar">
    <w:name w:val="报告正文 Char Char"/>
    <w:link w:val="a8"/>
    <w:qFormat/>
    <w:rsid w:val="00EC145F"/>
    <w:rPr>
      <w:rFonts w:ascii="Times New Roman" w:hAnsi="Times New Roman"/>
      <w:sz w:val="24"/>
    </w:rPr>
  </w:style>
  <w:style w:type="paragraph" w:customStyle="1" w:styleId="a8">
    <w:name w:val="报告正文"/>
    <w:basedOn w:val="a"/>
    <w:link w:val="CharChar"/>
    <w:qFormat/>
    <w:rsid w:val="00EC145F"/>
    <w:pPr>
      <w:adjustRightInd w:val="0"/>
      <w:snapToGrid w:val="0"/>
      <w:spacing w:line="360" w:lineRule="auto"/>
      <w:ind w:firstLineChars="200" w:firstLine="200"/>
    </w:pPr>
    <w:rPr>
      <w:rFonts w:ascii="Times New Roman" w:hAnsi="Times New Roman"/>
      <w:sz w:val="24"/>
    </w:rPr>
  </w:style>
  <w:style w:type="character" w:customStyle="1" w:styleId="Char4">
    <w:name w:val="纯文本 Char"/>
    <w:link w:val="a9"/>
    <w:rsid w:val="00565646"/>
    <w:rPr>
      <w:rFonts w:ascii="宋体" w:eastAsia="宋体" w:hAnsi="Courier New"/>
    </w:rPr>
  </w:style>
  <w:style w:type="paragraph" w:styleId="a9">
    <w:name w:val="Plain Text"/>
    <w:basedOn w:val="a"/>
    <w:link w:val="Char4"/>
    <w:rsid w:val="00565646"/>
    <w:rPr>
      <w:rFonts w:ascii="宋体" w:eastAsia="宋体" w:hAnsi="Courier New"/>
    </w:rPr>
  </w:style>
  <w:style w:type="character" w:customStyle="1" w:styleId="Char10">
    <w:name w:val="纯文本 Char1"/>
    <w:basedOn w:val="a0"/>
    <w:link w:val="a9"/>
    <w:uiPriority w:val="99"/>
    <w:semiHidden/>
    <w:rsid w:val="00565646"/>
    <w:rPr>
      <w:rFonts w:ascii="宋体" w:eastAsia="宋体" w:hAnsi="Courier New" w:cs="Courier New"/>
      <w:szCs w:val="21"/>
    </w:rPr>
  </w:style>
  <w:style w:type="paragraph" w:customStyle="1" w:styleId="aa">
    <w:name w:val="报告表正文"/>
    <w:basedOn w:val="a"/>
    <w:qFormat/>
    <w:rsid w:val="00565646"/>
    <w:pPr>
      <w:adjustRightInd w:val="0"/>
      <w:spacing w:line="312" w:lineRule="auto"/>
      <w:ind w:left="113" w:right="113" w:firstLine="482"/>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38E4-4975-419B-8223-198883E6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178</Words>
  <Characters>1015</Characters>
  <Application>Microsoft Office Word</Application>
  <DocSecurity>0</DocSecurity>
  <Lines>8</Lines>
  <Paragraphs>2</Paragraphs>
  <ScaleCrop>false</ScaleCrop>
  <Company>Hewlett-Packard Company</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xbany</cp:lastModifiedBy>
  <cp:revision>5</cp:revision>
  <cp:lastPrinted>2020-04-22T03:32:00Z</cp:lastPrinted>
  <dcterms:created xsi:type="dcterms:W3CDTF">2020-04-22T03:01:00Z</dcterms:created>
  <dcterms:modified xsi:type="dcterms:W3CDTF">2024-05-07T08:21:00Z</dcterms:modified>
</cp:coreProperties>
</file>