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7195F" w:rsidRDefault="0087195F"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D4ECC" w:rsidRDefault="00DD4ECC" w:rsidP="00686192">
      <w:pPr>
        <w:widowControl/>
        <w:jc w:val="center"/>
        <w:rPr>
          <w:rFonts w:ascii="仿宋" w:eastAsia="仿宋" w:hAnsi="仿宋" w:cs="宋体"/>
          <w:color w:val="666666"/>
          <w:kern w:val="0"/>
          <w:sz w:val="32"/>
          <w:szCs w:val="32"/>
        </w:rPr>
      </w:pPr>
    </w:p>
    <w:p w:rsidR="00D53994" w:rsidRPr="00480E29" w:rsidRDefault="00686192" w:rsidP="00686192">
      <w:pPr>
        <w:widowControl/>
        <w:jc w:val="center"/>
        <w:rPr>
          <w:rFonts w:ascii="仿宋" w:eastAsia="仿宋" w:hAnsi="仿宋" w:cs="宋体"/>
          <w:color w:val="666666"/>
          <w:kern w:val="0"/>
          <w:sz w:val="28"/>
          <w:szCs w:val="28"/>
        </w:rPr>
      </w:pPr>
      <w:r w:rsidRPr="00480E29">
        <w:rPr>
          <w:rFonts w:ascii="仿宋" w:eastAsia="仿宋" w:hAnsi="仿宋" w:cs="宋体"/>
          <w:color w:val="666666"/>
          <w:kern w:val="0"/>
          <w:sz w:val="28"/>
          <w:szCs w:val="28"/>
        </w:rPr>
        <w:t>雁环评</w:t>
      </w:r>
      <w:r w:rsidR="00480E29">
        <w:rPr>
          <w:rFonts w:ascii="仿宋" w:eastAsia="仿宋" w:hAnsi="仿宋" w:cs="宋体" w:hint="eastAsia"/>
          <w:color w:val="666666"/>
          <w:kern w:val="0"/>
          <w:sz w:val="28"/>
          <w:szCs w:val="28"/>
        </w:rPr>
        <w:t>[2020]0</w:t>
      </w:r>
      <w:r w:rsidR="00803B8B">
        <w:rPr>
          <w:rFonts w:ascii="仿宋" w:eastAsia="仿宋" w:hAnsi="仿宋" w:cs="宋体" w:hint="eastAsia"/>
          <w:color w:val="666666"/>
          <w:kern w:val="0"/>
          <w:sz w:val="28"/>
          <w:szCs w:val="28"/>
        </w:rPr>
        <w:t>7</w:t>
      </w:r>
      <w:r w:rsidRPr="00480E29">
        <w:rPr>
          <w:rFonts w:ascii="仿宋" w:eastAsia="仿宋" w:hAnsi="仿宋" w:cs="宋体" w:hint="eastAsia"/>
          <w:color w:val="666666"/>
          <w:kern w:val="0"/>
          <w:sz w:val="28"/>
          <w:szCs w:val="28"/>
        </w:rPr>
        <w:t>号</w:t>
      </w:r>
    </w:p>
    <w:p w:rsidR="00D53994" w:rsidRDefault="00D53994" w:rsidP="00816492">
      <w:pPr>
        <w:widowControl/>
        <w:rPr>
          <w:rFonts w:ascii="黑体" w:eastAsia="黑体" w:hAnsi="黑体" w:cs="宋体"/>
          <w:color w:val="666666"/>
          <w:kern w:val="0"/>
          <w:sz w:val="32"/>
          <w:szCs w:val="32"/>
        </w:rPr>
      </w:pPr>
    </w:p>
    <w:p w:rsidR="00D53994" w:rsidRDefault="00D53994"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803B8B" w:rsidRPr="00803B8B" w:rsidRDefault="00735730" w:rsidP="00803B8B">
      <w:pPr>
        <w:jc w:val="center"/>
        <w:rPr>
          <w:rFonts w:ascii="华文中宋" w:eastAsia="华文中宋" w:hAnsi="华文中宋" w:hint="eastAsia"/>
          <w:b/>
          <w:color w:val="000000" w:themeColor="text1"/>
          <w:sz w:val="44"/>
          <w:szCs w:val="44"/>
        </w:rPr>
      </w:pPr>
      <w:r w:rsidRPr="00803B8B">
        <w:rPr>
          <w:rFonts w:ascii="华文中宋" w:eastAsia="华文中宋" w:hAnsi="华文中宋" w:cs="Times New Roman" w:hint="eastAsia"/>
          <w:b/>
          <w:sz w:val="44"/>
          <w:szCs w:val="44"/>
        </w:rPr>
        <w:t>关于</w:t>
      </w:r>
      <w:r w:rsidR="00803B8B" w:rsidRPr="00803B8B">
        <w:rPr>
          <w:rFonts w:ascii="华文中宋" w:eastAsia="华文中宋" w:hAnsi="华文中宋" w:hint="eastAsia"/>
          <w:b/>
          <w:color w:val="000000" w:themeColor="text1"/>
          <w:sz w:val="44"/>
          <w:szCs w:val="44"/>
        </w:rPr>
        <w:t>衡阳市顺昌印务有限公司年产4万令纸印刷品、130万个包装盒建设项目</w:t>
      </w:r>
    </w:p>
    <w:p w:rsidR="00735730" w:rsidRPr="00803B8B" w:rsidRDefault="007E7216" w:rsidP="00803B8B">
      <w:pPr>
        <w:jc w:val="center"/>
        <w:rPr>
          <w:rFonts w:ascii="华文中宋" w:eastAsia="华文中宋" w:hAnsi="华文中宋" w:cs="Times New Roman"/>
          <w:b/>
          <w:sz w:val="44"/>
          <w:szCs w:val="44"/>
        </w:rPr>
      </w:pPr>
      <w:r w:rsidRPr="00803B8B">
        <w:rPr>
          <w:rFonts w:ascii="华文中宋" w:eastAsia="华文中宋" w:hAnsi="华文中宋" w:cs="Times New Roman" w:hint="eastAsia"/>
          <w:b/>
          <w:sz w:val="44"/>
          <w:szCs w:val="44"/>
        </w:rPr>
        <w:t>环境影响报告</w:t>
      </w:r>
      <w:r w:rsidR="00743309" w:rsidRPr="00803B8B">
        <w:rPr>
          <w:rFonts w:ascii="华文中宋" w:eastAsia="华文中宋" w:hAnsi="华文中宋" w:cs="Times New Roman" w:hint="eastAsia"/>
          <w:b/>
          <w:sz w:val="44"/>
          <w:szCs w:val="44"/>
        </w:rPr>
        <w:t>表</w:t>
      </w:r>
      <w:r w:rsidR="000D6CC2" w:rsidRPr="00803B8B">
        <w:rPr>
          <w:rFonts w:ascii="华文中宋" w:eastAsia="华文中宋" w:hAnsi="华文中宋" w:cs="Times New Roman" w:hint="eastAsia"/>
          <w:b/>
          <w:sz w:val="44"/>
          <w:szCs w:val="44"/>
        </w:rPr>
        <w:t>的</w:t>
      </w:r>
      <w:r w:rsidR="00735730" w:rsidRPr="00803B8B">
        <w:rPr>
          <w:rFonts w:ascii="华文中宋" w:eastAsia="华文中宋" w:hAnsi="华文中宋" w:cs="Times New Roman" w:hint="eastAsia"/>
          <w:b/>
          <w:sz w:val="44"/>
          <w:szCs w:val="44"/>
        </w:rPr>
        <w:t>审</w:t>
      </w:r>
      <w:r w:rsidR="000D6CC2" w:rsidRPr="00803B8B">
        <w:rPr>
          <w:rFonts w:ascii="华文中宋" w:eastAsia="华文中宋" w:hAnsi="华文中宋" w:cs="Times New Roman" w:hint="eastAsia"/>
          <w:b/>
          <w:sz w:val="44"/>
          <w:szCs w:val="44"/>
        </w:rPr>
        <w:t>批</w:t>
      </w:r>
      <w:r w:rsidR="00735730" w:rsidRPr="00803B8B">
        <w:rPr>
          <w:rFonts w:ascii="华文中宋" w:eastAsia="华文中宋" w:hAnsi="华文中宋" w:cs="Times New Roman" w:hint="eastAsia"/>
          <w:b/>
          <w:sz w:val="44"/>
          <w:szCs w:val="44"/>
        </w:rPr>
        <w:t>意见</w:t>
      </w:r>
    </w:p>
    <w:p w:rsidR="00735730" w:rsidRPr="00B03013" w:rsidRDefault="00735730" w:rsidP="00816492">
      <w:pPr>
        <w:widowControl/>
        <w:rPr>
          <w:rFonts w:ascii="宋体" w:eastAsia="宋体" w:hAnsi="宋体" w:cs="宋体"/>
          <w:b/>
          <w:color w:val="666666"/>
          <w:kern w:val="0"/>
          <w:sz w:val="18"/>
          <w:szCs w:val="18"/>
        </w:rPr>
      </w:pPr>
      <w:r w:rsidRPr="00B03013">
        <w:rPr>
          <w:rFonts w:ascii="仿宋_GB2312" w:eastAsia="仿宋_GB2312" w:hAnsi="宋体" w:cs="宋体" w:hint="eastAsia"/>
          <w:b/>
          <w:color w:val="666666"/>
          <w:kern w:val="0"/>
          <w:sz w:val="32"/>
          <w:szCs w:val="32"/>
        </w:rPr>
        <w:t> </w:t>
      </w:r>
    </w:p>
    <w:p w:rsidR="00735730" w:rsidRPr="00791608" w:rsidRDefault="00803B8B" w:rsidP="00A3763B">
      <w:pPr>
        <w:widowControl/>
        <w:spacing w:line="360" w:lineRule="auto"/>
        <w:rPr>
          <w:rFonts w:ascii="仿宋" w:eastAsia="仿宋" w:hAnsi="仿宋" w:cs="Times New Roman"/>
          <w:sz w:val="32"/>
          <w:szCs w:val="32"/>
        </w:rPr>
      </w:pPr>
      <w:r w:rsidRPr="00791608">
        <w:rPr>
          <w:rFonts w:ascii="仿宋" w:eastAsia="仿宋" w:hAnsi="仿宋" w:hint="eastAsia"/>
          <w:color w:val="000000" w:themeColor="text1"/>
          <w:sz w:val="32"/>
          <w:szCs w:val="32"/>
        </w:rPr>
        <w:t>衡阳市顺昌印务有限公司</w:t>
      </w:r>
      <w:r w:rsidR="00735730" w:rsidRPr="00791608">
        <w:rPr>
          <w:rFonts w:ascii="仿宋" w:eastAsia="仿宋" w:hAnsi="仿宋" w:cs="Times New Roman" w:hint="eastAsia"/>
          <w:sz w:val="32"/>
          <w:szCs w:val="32"/>
        </w:rPr>
        <w:t>：</w:t>
      </w:r>
    </w:p>
    <w:p w:rsidR="00735730" w:rsidRPr="00791608" w:rsidRDefault="00CD75E7" w:rsidP="00A3763B">
      <w:pPr>
        <w:pStyle w:val="a8"/>
        <w:ind w:firstLine="640"/>
        <w:rPr>
          <w:rFonts w:ascii="仿宋" w:eastAsia="仿宋" w:hAnsi="仿宋"/>
          <w:sz w:val="32"/>
          <w:szCs w:val="32"/>
        </w:rPr>
      </w:pPr>
      <w:r w:rsidRPr="00791608">
        <w:rPr>
          <w:rFonts w:ascii="仿宋" w:eastAsia="仿宋" w:hAnsi="仿宋" w:hint="eastAsia"/>
          <w:sz w:val="32"/>
          <w:szCs w:val="32"/>
        </w:rPr>
        <w:t>你单位报来的</w:t>
      </w:r>
      <w:r w:rsidR="00735730" w:rsidRPr="00791608">
        <w:rPr>
          <w:rFonts w:ascii="仿宋" w:eastAsia="仿宋" w:hAnsi="仿宋" w:hint="eastAsia"/>
          <w:sz w:val="32"/>
          <w:szCs w:val="32"/>
        </w:rPr>
        <w:t>《</w:t>
      </w:r>
      <w:r w:rsidR="00803B8B" w:rsidRPr="00791608">
        <w:rPr>
          <w:rFonts w:ascii="仿宋" w:eastAsia="仿宋" w:hAnsi="仿宋" w:hint="eastAsia"/>
          <w:color w:val="000000" w:themeColor="text1"/>
          <w:sz w:val="32"/>
          <w:szCs w:val="32"/>
        </w:rPr>
        <w:t>衡阳市顺昌印务有限公司年产4万令纸印刷品、130万个包装盒建设项目</w:t>
      </w:r>
      <w:r w:rsidR="00743309" w:rsidRPr="00791608">
        <w:rPr>
          <w:rFonts w:ascii="仿宋" w:eastAsia="仿宋" w:hAnsi="仿宋" w:hint="eastAsia"/>
          <w:sz w:val="32"/>
          <w:szCs w:val="32"/>
        </w:rPr>
        <w:t>环境影响</w:t>
      </w:r>
      <w:r w:rsidR="007E7216" w:rsidRPr="00791608">
        <w:rPr>
          <w:rFonts w:ascii="仿宋" w:eastAsia="仿宋" w:hAnsi="仿宋" w:hint="eastAsia"/>
          <w:sz w:val="32"/>
          <w:szCs w:val="32"/>
        </w:rPr>
        <w:t>报告</w:t>
      </w:r>
      <w:r w:rsidR="00270EE0" w:rsidRPr="00791608">
        <w:rPr>
          <w:rFonts w:ascii="仿宋" w:eastAsia="仿宋" w:hAnsi="仿宋" w:hint="eastAsia"/>
          <w:sz w:val="32"/>
          <w:szCs w:val="32"/>
        </w:rPr>
        <w:t>表</w:t>
      </w:r>
      <w:r w:rsidR="00735730" w:rsidRPr="00791608">
        <w:rPr>
          <w:rFonts w:ascii="仿宋" w:eastAsia="仿宋" w:hAnsi="仿宋" w:hint="eastAsia"/>
          <w:sz w:val="32"/>
          <w:szCs w:val="32"/>
        </w:rPr>
        <w:t>》收悉。</w:t>
      </w:r>
      <w:r w:rsidR="000E7A7C" w:rsidRPr="00791608">
        <w:rPr>
          <w:rFonts w:ascii="仿宋" w:eastAsia="仿宋" w:hAnsi="仿宋"/>
          <w:sz w:val="32"/>
          <w:szCs w:val="32"/>
        </w:rPr>
        <w:t>本</w:t>
      </w:r>
      <w:r w:rsidR="00686192" w:rsidRPr="00791608">
        <w:rPr>
          <w:rFonts w:ascii="仿宋" w:eastAsia="仿宋" w:hAnsi="仿宋" w:hint="eastAsia"/>
          <w:sz w:val="32"/>
          <w:szCs w:val="32"/>
        </w:rPr>
        <w:t>项目</w:t>
      </w:r>
      <w:r w:rsidR="00803B8B" w:rsidRPr="00791608">
        <w:rPr>
          <w:rFonts w:ascii="仿宋" w:eastAsia="仿宋" w:hAnsi="仿宋"/>
          <w:color w:val="000000" w:themeColor="text1"/>
          <w:sz w:val="32"/>
          <w:szCs w:val="32"/>
        </w:rPr>
        <w:t>总投资为</w:t>
      </w:r>
      <w:r w:rsidR="00803B8B" w:rsidRPr="00791608">
        <w:rPr>
          <w:rFonts w:ascii="仿宋" w:eastAsia="仿宋" w:hAnsi="仿宋" w:hint="eastAsia"/>
          <w:color w:val="000000" w:themeColor="text1"/>
          <w:sz w:val="32"/>
          <w:szCs w:val="32"/>
        </w:rPr>
        <w:t>100</w:t>
      </w:r>
      <w:r w:rsidR="00803B8B" w:rsidRPr="00791608">
        <w:rPr>
          <w:rFonts w:ascii="仿宋" w:eastAsia="仿宋" w:hAnsi="仿宋"/>
          <w:color w:val="000000" w:themeColor="text1"/>
          <w:sz w:val="32"/>
          <w:szCs w:val="32"/>
        </w:rPr>
        <w:t>万元，其中环保投资</w:t>
      </w:r>
      <w:r w:rsidR="00803B8B" w:rsidRPr="00791608">
        <w:rPr>
          <w:rFonts w:ascii="仿宋" w:eastAsia="仿宋" w:hAnsi="仿宋" w:hint="eastAsia"/>
          <w:color w:val="000000" w:themeColor="text1"/>
          <w:sz w:val="32"/>
          <w:szCs w:val="32"/>
        </w:rPr>
        <w:t>23.5</w:t>
      </w:r>
      <w:r w:rsidR="00803B8B" w:rsidRPr="00791608">
        <w:rPr>
          <w:rFonts w:ascii="仿宋" w:eastAsia="仿宋" w:hAnsi="仿宋"/>
          <w:color w:val="000000" w:themeColor="text1"/>
          <w:sz w:val="32"/>
          <w:szCs w:val="32"/>
        </w:rPr>
        <w:t>万元</w:t>
      </w:r>
      <w:r w:rsidR="00803B8B" w:rsidRPr="00791608">
        <w:rPr>
          <w:rFonts w:ascii="仿宋" w:eastAsia="仿宋" w:hAnsi="仿宋" w:hint="eastAsia"/>
          <w:snapToGrid w:val="0"/>
          <w:color w:val="000000" w:themeColor="text1"/>
          <w:kern w:val="0"/>
          <w:sz w:val="32"/>
          <w:szCs w:val="32"/>
        </w:rPr>
        <w:t>。</w:t>
      </w:r>
      <w:r w:rsidR="00803B8B" w:rsidRPr="00791608">
        <w:rPr>
          <w:rFonts w:ascii="仿宋" w:eastAsia="仿宋" w:hAnsi="仿宋" w:hint="eastAsia"/>
          <w:color w:val="000000" w:themeColor="text1"/>
          <w:sz w:val="32"/>
          <w:szCs w:val="32"/>
        </w:rPr>
        <w:t>本项目租赁衡阳市雁城华强电器照明有限公司位于衡阳市雁峰区光明路20号厂房进行本项目活动，主要建设有裁纸车间、印刷车间、装订车间及纸盒生产车间，项目内设有员工食堂，供员工中餐，项目内员工均不在厂区内住宿。</w:t>
      </w:r>
      <w:r w:rsidR="00270EE0" w:rsidRPr="00791608">
        <w:rPr>
          <w:rFonts w:ascii="仿宋" w:eastAsia="仿宋" w:hAnsi="仿宋" w:hint="eastAsia"/>
          <w:sz w:val="32"/>
          <w:szCs w:val="32"/>
        </w:rPr>
        <w:t>根据该《</w:t>
      </w:r>
      <w:r w:rsidR="00D1297D" w:rsidRPr="00791608">
        <w:rPr>
          <w:rFonts w:ascii="仿宋" w:eastAsia="仿宋" w:hAnsi="仿宋" w:hint="eastAsia"/>
          <w:sz w:val="32"/>
          <w:szCs w:val="32"/>
        </w:rPr>
        <w:t>报告</w:t>
      </w:r>
      <w:r w:rsidR="00270EE0" w:rsidRPr="00791608">
        <w:rPr>
          <w:rFonts w:ascii="仿宋" w:eastAsia="仿宋" w:hAnsi="仿宋" w:hint="eastAsia"/>
          <w:sz w:val="32"/>
          <w:szCs w:val="32"/>
        </w:rPr>
        <w:t>表》的结论和建议，我局原则同意该环境影响评价</w:t>
      </w:r>
      <w:r w:rsidR="00D1297D" w:rsidRPr="00791608">
        <w:rPr>
          <w:rFonts w:ascii="仿宋" w:eastAsia="仿宋" w:hAnsi="仿宋" w:hint="eastAsia"/>
          <w:sz w:val="32"/>
          <w:szCs w:val="32"/>
        </w:rPr>
        <w:t>报告</w:t>
      </w:r>
      <w:r w:rsidR="00270EE0" w:rsidRPr="00791608">
        <w:rPr>
          <w:rFonts w:ascii="仿宋" w:eastAsia="仿宋" w:hAnsi="仿宋" w:hint="eastAsia"/>
          <w:sz w:val="32"/>
          <w:szCs w:val="32"/>
        </w:rPr>
        <w:t>表，《</w:t>
      </w:r>
      <w:r w:rsidR="00D1297D" w:rsidRPr="00791608">
        <w:rPr>
          <w:rFonts w:ascii="仿宋" w:eastAsia="仿宋" w:hAnsi="仿宋" w:hint="eastAsia"/>
          <w:sz w:val="32"/>
          <w:szCs w:val="32"/>
        </w:rPr>
        <w:t>报告</w:t>
      </w:r>
      <w:r w:rsidR="005A5E14" w:rsidRPr="00791608">
        <w:rPr>
          <w:rFonts w:ascii="仿宋" w:eastAsia="仿宋" w:hAnsi="仿宋" w:hint="eastAsia"/>
          <w:sz w:val="32"/>
          <w:szCs w:val="32"/>
        </w:rPr>
        <w:t>表》可作为该项目建设和环境管理的依据。</w:t>
      </w:r>
    </w:p>
    <w:p w:rsidR="00816492" w:rsidRPr="00791608" w:rsidRDefault="00735730" w:rsidP="00A3763B">
      <w:pPr>
        <w:pStyle w:val="1"/>
        <w:spacing w:line="360" w:lineRule="auto"/>
        <w:ind w:firstLine="640"/>
        <w:rPr>
          <w:rFonts w:ascii="仿宋" w:eastAsia="仿宋" w:hAnsi="仿宋"/>
          <w:sz w:val="32"/>
          <w:szCs w:val="32"/>
        </w:rPr>
      </w:pPr>
      <w:r w:rsidRPr="00791608">
        <w:rPr>
          <w:rFonts w:ascii="仿宋" w:eastAsia="仿宋" w:hAnsi="仿宋" w:hint="eastAsia"/>
          <w:sz w:val="32"/>
          <w:szCs w:val="32"/>
        </w:rPr>
        <w:t>一</w:t>
      </w:r>
      <w:r w:rsidR="00C66ADC" w:rsidRPr="00791608">
        <w:rPr>
          <w:rFonts w:ascii="仿宋" w:eastAsia="仿宋" w:hAnsi="仿宋" w:hint="eastAsia"/>
          <w:sz w:val="32"/>
          <w:szCs w:val="32"/>
        </w:rPr>
        <w:t>、</w:t>
      </w:r>
      <w:r w:rsidRPr="00791608">
        <w:rPr>
          <w:rFonts w:ascii="仿宋" w:eastAsia="仿宋" w:hAnsi="仿宋" w:hint="eastAsia"/>
          <w:sz w:val="32"/>
          <w:szCs w:val="32"/>
        </w:rPr>
        <w:t>该项目</w:t>
      </w:r>
      <w:r w:rsidR="00E026DB" w:rsidRPr="00791608">
        <w:rPr>
          <w:rFonts w:ascii="仿宋" w:eastAsia="仿宋" w:hAnsi="仿宋" w:hint="eastAsia"/>
          <w:sz w:val="32"/>
          <w:szCs w:val="32"/>
        </w:rPr>
        <w:t>建设符合国家产业政策和衡阳市</w:t>
      </w:r>
      <w:r w:rsidR="00605A4C" w:rsidRPr="00791608">
        <w:rPr>
          <w:rFonts w:ascii="仿宋" w:eastAsia="仿宋" w:hAnsi="仿宋" w:hint="eastAsia"/>
          <w:sz w:val="32"/>
          <w:szCs w:val="32"/>
        </w:rPr>
        <w:t>城市发展</w:t>
      </w:r>
      <w:r w:rsidR="000D4E38" w:rsidRPr="00791608">
        <w:rPr>
          <w:rFonts w:ascii="仿宋" w:eastAsia="仿宋" w:hAnsi="仿宋" w:hint="eastAsia"/>
          <w:sz w:val="32"/>
          <w:szCs w:val="32"/>
        </w:rPr>
        <w:t>规划，在严格落实项目规划设计方案及本环评</w:t>
      </w:r>
      <w:r w:rsidR="00E026DB" w:rsidRPr="00791608">
        <w:rPr>
          <w:rFonts w:ascii="仿宋" w:eastAsia="仿宋" w:hAnsi="仿宋" w:hint="eastAsia"/>
          <w:sz w:val="32"/>
          <w:szCs w:val="32"/>
        </w:rPr>
        <w:t>提出的各项环保措施和</w:t>
      </w:r>
      <w:r w:rsidR="00E026DB" w:rsidRPr="00791608">
        <w:rPr>
          <w:rFonts w:ascii="仿宋" w:eastAsia="仿宋" w:hAnsi="仿宋" w:hint="eastAsia"/>
          <w:sz w:val="32"/>
          <w:szCs w:val="32"/>
        </w:rPr>
        <w:lastRenderedPageBreak/>
        <w:t>要求的前提下，加强环境管理，严格执行“三同时”制度，确保污染物达标排放</w:t>
      </w:r>
      <w:r w:rsidR="00F96D74" w:rsidRPr="00791608">
        <w:rPr>
          <w:rFonts w:ascii="仿宋" w:eastAsia="仿宋" w:hAnsi="仿宋" w:hint="eastAsia"/>
          <w:sz w:val="32"/>
          <w:szCs w:val="32"/>
        </w:rPr>
        <w:t>。</w:t>
      </w:r>
      <w:r w:rsidR="00E72C23" w:rsidRPr="00791608">
        <w:rPr>
          <w:rFonts w:ascii="仿宋" w:eastAsia="仿宋" w:hAnsi="仿宋" w:cstheme="minorBidi" w:hint="eastAsia"/>
          <w:sz w:val="32"/>
          <w:szCs w:val="32"/>
        </w:rPr>
        <w:t>并</w:t>
      </w:r>
      <w:r w:rsidR="00684DD1" w:rsidRPr="00791608">
        <w:rPr>
          <w:rFonts w:ascii="仿宋" w:eastAsia="仿宋" w:hAnsi="仿宋" w:cstheme="minorBidi" w:hint="eastAsia"/>
          <w:sz w:val="32"/>
          <w:szCs w:val="32"/>
        </w:rPr>
        <w:t>在项目环境管理中</w:t>
      </w:r>
      <w:r w:rsidR="00A3763B" w:rsidRPr="00791608">
        <w:rPr>
          <w:rFonts w:ascii="仿宋" w:eastAsia="仿宋" w:hAnsi="仿宋" w:cstheme="minorBidi" w:hint="eastAsia"/>
          <w:sz w:val="32"/>
          <w:szCs w:val="32"/>
        </w:rPr>
        <w:t>注意</w:t>
      </w:r>
      <w:r w:rsidR="00E72C23" w:rsidRPr="00791608">
        <w:rPr>
          <w:rFonts w:ascii="仿宋" w:eastAsia="仿宋" w:hAnsi="仿宋" w:cstheme="minorBidi" w:hint="eastAsia"/>
          <w:sz w:val="32"/>
          <w:szCs w:val="32"/>
        </w:rPr>
        <w:t>以下</w:t>
      </w:r>
      <w:r w:rsidR="00684DD1" w:rsidRPr="00791608">
        <w:rPr>
          <w:rFonts w:ascii="仿宋" w:eastAsia="仿宋" w:hAnsi="仿宋" w:cstheme="minorBidi" w:hint="eastAsia"/>
          <w:sz w:val="32"/>
          <w:szCs w:val="32"/>
        </w:rPr>
        <w:t>问题</w:t>
      </w:r>
      <w:r w:rsidR="00816492" w:rsidRPr="00791608">
        <w:rPr>
          <w:rFonts w:ascii="仿宋" w:eastAsia="仿宋" w:hAnsi="仿宋" w:cstheme="minorBidi" w:hint="eastAsia"/>
          <w:sz w:val="32"/>
          <w:szCs w:val="32"/>
        </w:rPr>
        <w:t>：</w:t>
      </w:r>
    </w:p>
    <w:p w:rsidR="00803B8B" w:rsidRPr="00791608" w:rsidRDefault="000F08CD" w:rsidP="00803B8B">
      <w:pPr>
        <w:pStyle w:val="aa"/>
        <w:ind w:firstLine="640"/>
        <w:rPr>
          <w:rFonts w:ascii="仿宋" w:eastAsia="仿宋" w:hAnsi="仿宋"/>
          <w:color w:val="000000" w:themeColor="text1"/>
          <w:sz w:val="32"/>
          <w:szCs w:val="32"/>
        </w:rPr>
      </w:pPr>
      <w:r w:rsidRPr="00791608">
        <w:rPr>
          <w:rFonts w:ascii="仿宋" w:eastAsia="仿宋" w:hAnsi="仿宋" w:hint="eastAsia"/>
          <w:sz w:val="32"/>
          <w:szCs w:val="32"/>
        </w:rPr>
        <w:t>1、</w:t>
      </w:r>
      <w:r w:rsidR="003C5734" w:rsidRPr="00791608">
        <w:rPr>
          <w:rFonts w:ascii="仿宋" w:eastAsia="仿宋" w:hAnsi="仿宋" w:hint="eastAsia"/>
          <w:sz w:val="32"/>
          <w:szCs w:val="32"/>
        </w:rPr>
        <w:t>加强项目营运期大气污染防治。</w:t>
      </w:r>
      <w:r w:rsidR="00803B8B" w:rsidRPr="00791608">
        <w:rPr>
          <w:rFonts w:ascii="仿宋" w:eastAsia="仿宋" w:hAnsi="仿宋" w:hint="eastAsia"/>
          <w:color w:val="000000" w:themeColor="text1"/>
          <w:sz w:val="32"/>
          <w:szCs w:val="32"/>
        </w:rPr>
        <w:t>本项目营运期废气污染源主要为项目生产过程中使用的原辅材料挥发的有机废气、印刷废气（G1）、胶装废气（G2）、裱糊废气（G3）、设备清理废气G4。有机废气主要集中在印刷车间内产生。要求在印刷车间顶部安装集气管路对印刷车间产生的废气进行收集，收集的后废气经一套</w:t>
      </w:r>
      <w:r w:rsidR="00803B8B" w:rsidRPr="00791608">
        <w:rPr>
          <w:rFonts w:ascii="仿宋" w:eastAsia="仿宋" w:hAnsi="仿宋"/>
          <w:color w:val="000000" w:themeColor="text1"/>
          <w:sz w:val="32"/>
          <w:szCs w:val="32"/>
        </w:rPr>
        <w:t>UV</w:t>
      </w:r>
      <w:r w:rsidR="00803B8B" w:rsidRPr="00791608">
        <w:rPr>
          <w:rFonts w:ascii="仿宋" w:eastAsia="仿宋" w:hAnsi="仿宋" w:hint="eastAsia"/>
          <w:color w:val="000000" w:themeColor="text1"/>
          <w:sz w:val="32"/>
          <w:szCs w:val="32"/>
        </w:rPr>
        <w:t>光解+活性炭吸附处理装置进行处理，处理后的废气由1根15m高排气筒（1#）外排，</w:t>
      </w:r>
      <w:r w:rsidR="00803B8B" w:rsidRPr="00791608">
        <w:rPr>
          <w:rStyle w:val="CharChar"/>
          <w:rFonts w:ascii="仿宋" w:eastAsia="仿宋" w:hAnsi="仿宋" w:hint="eastAsia"/>
          <w:color w:val="000000" w:themeColor="text1"/>
          <w:sz w:val="32"/>
          <w:szCs w:val="32"/>
        </w:rPr>
        <w:t>项目有机废气排放浓度能满足</w:t>
      </w:r>
      <w:r w:rsidR="00803B8B" w:rsidRPr="00791608">
        <w:rPr>
          <w:rFonts w:ascii="仿宋" w:eastAsia="仿宋" w:hAnsi="仿宋" w:hint="eastAsia"/>
          <w:color w:val="000000" w:themeColor="text1"/>
          <w:sz w:val="32"/>
          <w:szCs w:val="32"/>
        </w:rPr>
        <w:t>湖南省地方标准《印刷业挥发性有机物排放标准》（DB43/1357-2017）要求。</w:t>
      </w:r>
    </w:p>
    <w:p w:rsidR="00202CE9" w:rsidRPr="00791608" w:rsidRDefault="00D84887" w:rsidP="00202CE9">
      <w:pPr>
        <w:pStyle w:val="a8"/>
        <w:ind w:firstLine="640"/>
        <w:rPr>
          <w:rFonts w:ascii="仿宋" w:eastAsia="仿宋" w:hAnsi="仿宋"/>
          <w:color w:val="000000" w:themeColor="text1"/>
          <w:sz w:val="32"/>
          <w:szCs w:val="32"/>
        </w:rPr>
      </w:pPr>
      <w:r w:rsidRPr="00791608">
        <w:rPr>
          <w:rFonts w:ascii="仿宋" w:eastAsia="仿宋" w:hAnsi="仿宋" w:hint="eastAsia"/>
          <w:sz w:val="32"/>
          <w:szCs w:val="32"/>
        </w:rPr>
        <w:t>2、</w:t>
      </w:r>
      <w:r w:rsidR="003C5734" w:rsidRPr="00791608">
        <w:rPr>
          <w:rFonts w:ascii="仿宋" w:eastAsia="仿宋" w:hAnsi="仿宋" w:hint="eastAsia"/>
          <w:sz w:val="32"/>
          <w:szCs w:val="32"/>
        </w:rPr>
        <w:t>加强项目营运期水污染防治。</w:t>
      </w:r>
      <w:r w:rsidR="00202CE9" w:rsidRPr="00791608">
        <w:rPr>
          <w:rFonts w:ascii="仿宋" w:eastAsia="仿宋" w:hAnsi="仿宋" w:hint="eastAsia"/>
          <w:color w:val="000000" w:themeColor="text1"/>
          <w:sz w:val="32"/>
          <w:szCs w:val="32"/>
        </w:rPr>
        <w:t>本项目营运期废水主要是生活污水及地面保洁废水，生活污水（食堂废水经隔油池预先隔油处理）及保洁废水依托租赁建筑配套建设的化粪池处理后经城市污水管网引至铜桥港污水处理厂进行处理</w:t>
      </w:r>
      <w:r w:rsidR="00202CE9" w:rsidRPr="00791608">
        <w:rPr>
          <w:rFonts w:ascii="仿宋" w:eastAsia="仿宋" w:hAnsi="仿宋" w:hint="eastAsia"/>
          <w:color w:val="000000" w:themeColor="text1"/>
          <w:sz w:val="32"/>
          <w:szCs w:val="32"/>
          <w:lang w:val="zh-CN"/>
        </w:rPr>
        <w:t>，达</w:t>
      </w:r>
      <w:r w:rsidR="00202CE9" w:rsidRPr="00791608">
        <w:rPr>
          <w:rFonts w:ascii="仿宋" w:eastAsia="仿宋" w:hAnsi="仿宋"/>
          <w:color w:val="000000" w:themeColor="text1"/>
          <w:sz w:val="32"/>
          <w:szCs w:val="32"/>
        </w:rPr>
        <w:t>《城镇污水处理厂污染物排放标准》一级</w:t>
      </w:r>
      <w:r w:rsidR="00202CE9" w:rsidRPr="00791608">
        <w:rPr>
          <w:rFonts w:ascii="仿宋" w:eastAsia="仿宋" w:hAnsi="仿宋" w:hint="eastAsia"/>
          <w:color w:val="000000" w:themeColor="text1"/>
          <w:sz w:val="32"/>
          <w:szCs w:val="32"/>
        </w:rPr>
        <w:t>A</w:t>
      </w:r>
      <w:r w:rsidR="00202CE9" w:rsidRPr="00791608">
        <w:rPr>
          <w:rFonts w:ascii="仿宋" w:eastAsia="仿宋" w:hAnsi="仿宋"/>
          <w:color w:val="000000" w:themeColor="text1"/>
          <w:sz w:val="32"/>
          <w:szCs w:val="32"/>
        </w:rPr>
        <w:t>标准</w:t>
      </w:r>
      <w:r w:rsidR="00202CE9" w:rsidRPr="00791608">
        <w:rPr>
          <w:rFonts w:ascii="仿宋" w:eastAsia="仿宋" w:hAnsi="仿宋" w:hint="eastAsia"/>
          <w:color w:val="000000" w:themeColor="text1"/>
          <w:sz w:val="32"/>
          <w:szCs w:val="32"/>
          <w:lang w:val="zh-CN"/>
        </w:rPr>
        <w:t>后外排至湘江。</w:t>
      </w:r>
    </w:p>
    <w:p w:rsidR="002C37BF" w:rsidRPr="00791608" w:rsidRDefault="00D84887" w:rsidP="00A3763B">
      <w:pPr>
        <w:pStyle w:val="a8"/>
        <w:ind w:firstLine="640"/>
        <w:rPr>
          <w:rFonts w:ascii="仿宋" w:eastAsia="仿宋" w:hAnsi="仿宋"/>
          <w:color w:val="000000" w:themeColor="text1"/>
          <w:sz w:val="32"/>
          <w:szCs w:val="32"/>
        </w:rPr>
      </w:pPr>
      <w:r w:rsidRPr="00791608">
        <w:rPr>
          <w:rFonts w:ascii="仿宋" w:eastAsia="仿宋" w:hAnsi="仿宋" w:cs="Times New Roman" w:hint="eastAsia"/>
          <w:sz w:val="32"/>
          <w:szCs w:val="32"/>
        </w:rPr>
        <w:t>3、</w:t>
      </w:r>
      <w:r w:rsidR="003C5734" w:rsidRPr="00791608">
        <w:rPr>
          <w:rFonts w:ascii="仿宋" w:eastAsia="仿宋" w:hAnsi="仿宋" w:cs="Times New Roman"/>
          <w:sz w:val="32"/>
          <w:szCs w:val="32"/>
        </w:rPr>
        <w:t>加强项目营运期噪声污染防治</w:t>
      </w:r>
      <w:r w:rsidRPr="00791608">
        <w:rPr>
          <w:rFonts w:ascii="仿宋" w:eastAsia="仿宋" w:hAnsi="仿宋" w:cs="Times New Roman"/>
          <w:sz w:val="32"/>
          <w:szCs w:val="32"/>
        </w:rPr>
        <w:t>。</w:t>
      </w:r>
      <w:r w:rsidR="00791608" w:rsidRPr="00791608">
        <w:rPr>
          <w:rFonts w:ascii="仿宋" w:eastAsia="仿宋" w:hAnsi="仿宋"/>
          <w:color w:val="000000" w:themeColor="text1"/>
          <w:sz w:val="32"/>
          <w:szCs w:val="32"/>
        </w:rPr>
        <w:t>本项目运营期主要噪声源为</w:t>
      </w:r>
      <w:r w:rsidR="00791608" w:rsidRPr="00791608">
        <w:rPr>
          <w:rFonts w:ascii="仿宋" w:eastAsia="仿宋" w:hAnsi="仿宋" w:hint="eastAsia"/>
          <w:color w:val="000000" w:themeColor="text1"/>
          <w:sz w:val="32"/>
          <w:szCs w:val="32"/>
        </w:rPr>
        <w:t>切纸机、印刷机等设备。</w:t>
      </w:r>
      <w:r w:rsidR="00791608" w:rsidRPr="00791608">
        <w:rPr>
          <w:rFonts w:ascii="仿宋" w:eastAsia="仿宋" w:hAnsi="仿宋"/>
          <w:color w:val="000000" w:themeColor="text1"/>
          <w:sz w:val="32"/>
          <w:szCs w:val="32"/>
        </w:rPr>
        <w:t>经合理布局，采取减震、隔声等措施，并加强管理，使场界噪声能够满足《工业企业厂界环境噪声排放标准》（GB12348-2008）中</w:t>
      </w:r>
      <w:r w:rsidR="00791608" w:rsidRPr="00791608">
        <w:rPr>
          <w:rFonts w:ascii="仿宋" w:eastAsia="仿宋" w:hAnsi="仿宋" w:hint="eastAsia"/>
          <w:color w:val="000000" w:themeColor="text1"/>
          <w:sz w:val="32"/>
          <w:szCs w:val="32"/>
        </w:rPr>
        <w:t>2</w:t>
      </w:r>
      <w:r w:rsidR="00791608" w:rsidRPr="00791608">
        <w:rPr>
          <w:rFonts w:ascii="仿宋" w:eastAsia="仿宋" w:hAnsi="仿宋"/>
          <w:color w:val="000000" w:themeColor="text1"/>
          <w:sz w:val="32"/>
          <w:szCs w:val="32"/>
        </w:rPr>
        <w:t>类标准限值。</w:t>
      </w:r>
    </w:p>
    <w:p w:rsidR="00A3763B" w:rsidRPr="00791608" w:rsidRDefault="00D84887" w:rsidP="00A3763B">
      <w:pPr>
        <w:spacing w:line="360" w:lineRule="auto"/>
        <w:ind w:firstLineChars="192" w:firstLine="614"/>
        <w:jc w:val="left"/>
        <w:rPr>
          <w:rFonts w:ascii="仿宋" w:eastAsia="仿宋" w:hAnsi="仿宋" w:cs="Times New Roman"/>
          <w:sz w:val="32"/>
          <w:szCs w:val="32"/>
        </w:rPr>
      </w:pPr>
      <w:r w:rsidRPr="00791608">
        <w:rPr>
          <w:rFonts w:ascii="仿宋" w:eastAsia="仿宋" w:hAnsi="仿宋" w:cs="Times New Roman" w:hint="eastAsia"/>
          <w:sz w:val="32"/>
          <w:szCs w:val="32"/>
        </w:rPr>
        <w:t>4、</w:t>
      </w:r>
      <w:r w:rsidR="003C5734" w:rsidRPr="00791608">
        <w:rPr>
          <w:rFonts w:ascii="仿宋" w:eastAsia="仿宋" w:hAnsi="仿宋" w:cs="Times New Roman"/>
          <w:sz w:val="32"/>
          <w:szCs w:val="32"/>
        </w:rPr>
        <w:t>加强固体废物污染防治</w:t>
      </w:r>
      <w:r w:rsidRPr="00791608">
        <w:rPr>
          <w:rFonts w:ascii="仿宋" w:eastAsia="仿宋" w:hAnsi="仿宋" w:cs="Times New Roman"/>
          <w:sz w:val="32"/>
          <w:szCs w:val="32"/>
        </w:rPr>
        <w:t>。</w:t>
      </w:r>
      <w:r w:rsidR="00202CE9" w:rsidRPr="00791608">
        <w:rPr>
          <w:rFonts w:ascii="仿宋" w:eastAsia="仿宋" w:hAnsi="仿宋"/>
          <w:color w:val="000000" w:themeColor="text1"/>
          <w:sz w:val="32"/>
          <w:szCs w:val="32"/>
        </w:rPr>
        <w:t>本项目营运期产生的一般固废</w:t>
      </w:r>
      <w:r w:rsidR="00202CE9" w:rsidRPr="00791608">
        <w:rPr>
          <w:rFonts w:ascii="仿宋" w:eastAsia="仿宋" w:hAnsi="仿宋" w:hint="eastAsia"/>
          <w:color w:val="000000" w:themeColor="text1"/>
          <w:sz w:val="32"/>
          <w:szCs w:val="32"/>
        </w:rPr>
        <w:t>主要</w:t>
      </w:r>
      <w:r w:rsidR="00202CE9" w:rsidRPr="00791608">
        <w:rPr>
          <w:rFonts w:ascii="仿宋" w:eastAsia="仿宋" w:hAnsi="仿宋"/>
          <w:color w:val="000000" w:themeColor="text1"/>
          <w:sz w:val="32"/>
          <w:szCs w:val="32"/>
        </w:rPr>
        <w:t>是</w:t>
      </w:r>
      <w:r w:rsidR="00202CE9" w:rsidRPr="00791608">
        <w:rPr>
          <w:rFonts w:ascii="仿宋" w:eastAsia="仿宋" w:hAnsi="仿宋" w:hint="eastAsia"/>
          <w:color w:val="000000" w:themeColor="text1"/>
          <w:sz w:val="32"/>
          <w:szCs w:val="32"/>
        </w:rPr>
        <w:t>收集后外售处置；危险废物分类收集暂存于厂区内危险</w:t>
      </w:r>
      <w:r w:rsidR="00202CE9" w:rsidRPr="00791608">
        <w:rPr>
          <w:rFonts w:ascii="仿宋" w:eastAsia="仿宋" w:hAnsi="仿宋" w:hint="eastAsia"/>
          <w:color w:val="000000" w:themeColor="text1"/>
          <w:sz w:val="32"/>
          <w:szCs w:val="32"/>
        </w:rPr>
        <w:lastRenderedPageBreak/>
        <w:t>废物暂存间，定期交由有资质单位回收处置；生活垃圾厂区内收集后交由环卫部门清运处置</w:t>
      </w:r>
      <w:r w:rsidR="00202CE9" w:rsidRPr="00791608">
        <w:rPr>
          <w:rFonts w:ascii="仿宋" w:eastAsia="仿宋" w:hAnsi="仿宋"/>
          <w:color w:val="000000" w:themeColor="text1"/>
          <w:sz w:val="32"/>
          <w:szCs w:val="32"/>
        </w:rPr>
        <w:t>。</w:t>
      </w:r>
    </w:p>
    <w:p w:rsidR="00D05EF6" w:rsidRPr="00791608" w:rsidRDefault="00D84887" w:rsidP="00A3763B">
      <w:pPr>
        <w:spacing w:line="360" w:lineRule="auto"/>
        <w:ind w:firstLineChars="200" w:firstLine="640"/>
        <w:rPr>
          <w:rFonts w:ascii="仿宋" w:eastAsia="仿宋" w:hAnsi="仿宋"/>
          <w:sz w:val="32"/>
          <w:szCs w:val="32"/>
        </w:rPr>
      </w:pPr>
      <w:r w:rsidRPr="00791608">
        <w:rPr>
          <w:rFonts w:ascii="仿宋" w:eastAsia="仿宋" w:hAnsi="仿宋" w:hint="eastAsia"/>
          <w:sz w:val="32"/>
          <w:szCs w:val="32"/>
        </w:rPr>
        <w:t>5、</w:t>
      </w:r>
      <w:r w:rsidR="00D05EF6" w:rsidRPr="00791608">
        <w:rPr>
          <w:rFonts w:ascii="仿宋" w:eastAsia="仿宋" w:hAnsi="仿宋" w:hint="eastAsia"/>
          <w:sz w:val="32"/>
          <w:szCs w:val="32"/>
        </w:rPr>
        <w:t>企业应加强环保设施的日常管理、维护，建立健全环保设施的运行管理制度、定期检查制度、设备维护和检修制度，确保环保设施</w:t>
      </w:r>
      <w:r w:rsidR="006E295E" w:rsidRPr="00791608">
        <w:rPr>
          <w:rFonts w:ascii="仿宋" w:eastAsia="仿宋" w:hAnsi="仿宋" w:hint="eastAsia"/>
          <w:sz w:val="32"/>
          <w:szCs w:val="32"/>
        </w:rPr>
        <w:t>正常</w:t>
      </w:r>
      <w:r w:rsidR="00D05EF6" w:rsidRPr="00791608">
        <w:rPr>
          <w:rFonts w:ascii="仿宋" w:eastAsia="仿宋" w:hAnsi="仿宋" w:hint="eastAsia"/>
          <w:sz w:val="32"/>
          <w:szCs w:val="32"/>
        </w:rPr>
        <w:t>高效运行。</w:t>
      </w:r>
    </w:p>
    <w:p w:rsidR="00E84593" w:rsidRPr="00791608" w:rsidRDefault="00E84593" w:rsidP="00A37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sz w:val="32"/>
          <w:szCs w:val="32"/>
        </w:rPr>
      </w:pPr>
      <w:r w:rsidRPr="00791608">
        <w:rPr>
          <w:rFonts w:ascii="仿宋" w:eastAsia="仿宋" w:hAnsi="仿宋" w:hint="eastAsia"/>
          <w:sz w:val="32"/>
          <w:szCs w:val="32"/>
        </w:rPr>
        <w:t>三、本项目须按规定征得其它相关部门同意后方可开工建设，衡阳市生态环境局雁峰分局负责该项目施工期间的环境监督检查工作。根据《建设项目竣工环境保护验收管理办法》，工程完工后须向我局申请办理项目竣工环保验收手续，合格后方可投入使用。</w:t>
      </w:r>
    </w:p>
    <w:p w:rsidR="00E84593" w:rsidRPr="00791608" w:rsidRDefault="00E84593" w:rsidP="00A37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cs="Arial"/>
          <w:color w:val="333333"/>
          <w:sz w:val="32"/>
          <w:szCs w:val="32"/>
        </w:rPr>
      </w:pPr>
      <w:r w:rsidRPr="00791608">
        <w:rPr>
          <w:rFonts w:ascii="仿宋" w:eastAsia="仿宋" w:hAnsi="仿宋" w:hint="eastAsia"/>
          <w:sz w:val="32"/>
          <w:szCs w:val="32"/>
        </w:rPr>
        <w:t>四、</w:t>
      </w:r>
      <w:r w:rsidRPr="00791608">
        <w:rPr>
          <w:rFonts w:ascii="仿宋" w:eastAsia="仿宋" w:hAnsi="仿宋" w:cs="Arial" w:hint="eastAsia"/>
          <w:color w:val="333333"/>
          <w:sz w:val="32"/>
          <w:szCs w:val="32"/>
        </w:rPr>
        <w:t>本批复自下达之日起5年内有效。若项目的建设地点、生产工艺、生产产品、生产规模等发生重大变动的，应按《环评法》的要求重新报批项目的环境影响评价文件。</w:t>
      </w:r>
    </w:p>
    <w:p w:rsidR="00AC492E" w:rsidRPr="00791608" w:rsidRDefault="00AC492E" w:rsidP="00BF4BC4">
      <w:pPr>
        <w:pStyle w:val="A10"/>
        <w:spacing w:line="360" w:lineRule="auto"/>
        <w:ind w:firstLine="640"/>
        <w:rPr>
          <w:rFonts w:ascii="仿宋" w:eastAsia="仿宋" w:hAnsi="仿宋" w:cstheme="minorBidi"/>
          <w:sz w:val="32"/>
          <w:szCs w:val="32"/>
        </w:rPr>
      </w:pPr>
    </w:p>
    <w:p w:rsidR="0087195F" w:rsidRPr="00791608" w:rsidRDefault="0087195F" w:rsidP="00BF4BC4">
      <w:pPr>
        <w:pStyle w:val="A10"/>
        <w:spacing w:line="360" w:lineRule="auto"/>
        <w:ind w:firstLineChars="0" w:firstLine="0"/>
        <w:rPr>
          <w:rFonts w:ascii="仿宋" w:eastAsia="仿宋" w:hAnsi="仿宋" w:cstheme="minorBidi"/>
          <w:sz w:val="32"/>
          <w:szCs w:val="32"/>
        </w:rPr>
      </w:pPr>
    </w:p>
    <w:p w:rsidR="0087195F" w:rsidRPr="00791608" w:rsidRDefault="0087195F" w:rsidP="00A3763B">
      <w:pPr>
        <w:pStyle w:val="A10"/>
        <w:wordWrap w:val="0"/>
        <w:spacing w:line="360" w:lineRule="auto"/>
        <w:ind w:firstLineChars="0" w:firstLine="0"/>
        <w:jc w:val="right"/>
        <w:rPr>
          <w:rFonts w:ascii="仿宋" w:eastAsia="仿宋" w:hAnsi="仿宋" w:cstheme="minorBidi"/>
          <w:sz w:val="32"/>
          <w:szCs w:val="32"/>
        </w:rPr>
      </w:pPr>
      <w:r w:rsidRPr="00791608">
        <w:rPr>
          <w:rFonts w:ascii="仿宋" w:eastAsia="仿宋" w:hAnsi="仿宋" w:cstheme="minorBidi" w:hint="eastAsia"/>
          <w:sz w:val="32"/>
          <w:szCs w:val="32"/>
        </w:rPr>
        <w:t>衡阳市</w:t>
      </w:r>
      <w:r w:rsidR="00686192" w:rsidRPr="00791608">
        <w:rPr>
          <w:rFonts w:ascii="仿宋" w:eastAsia="仿宋" w:hAnsi="仿宋" w:cstheme="minorBidi" w:hint="eastAsia"/>
          <w:sz w:val="32"/>
          <w:szCs w:val="32"/>
        </w:rPr>
        <w:t>生态环境</w:t>
      </w:r>
      <w:r w:rsidRPr="00791608">
        <w:rPr>
          <w:rFonts w:ascii="仿宋" w:eastAsia="仿宋" w:hAnsi="仿宋" w:cstheme="minorBidi" w:hint="eastAsia"/>
          <w:sz w:val="32"/>
          <w:szCs w:val="32"/>
        </w:rPr>
        <w:t>局雁峰分局</w:t>
      </w:r>
      <w:r w:rsidR="00A3763B" w:rsidRPr="00791608">
        <w:rPr>
          <w:rFonts w:ascii="仿宋" w:eastAsia="仿宋" w:hAnsi="仿宋" w:cstheme="minorBidi" w:hint="eastAsia"/>
          <w:sz w:val="32"/>
          <w:szCs w:val="32"/>
        </w:rPr>
        <w:t xml:space="preserve">    </w:t>
      </w:r>
    </w:p>
    <w:p w:rsidR="0087195F" w:rsidRPr="006E295E" w:rsidRDefault="00686192" w:rsidP="00A3763B">
      <w:pPr>
        <w:pStyle w:val="A10"/>
        <w:wordWrap w:val="0"/>
        <w:spacing w:line="360" w:lineRule="auto"/>
        <w:ind w:right="482" w:firstLineChars="0" w:firstLine="0"/>
        <w:jc w:val="right"/>
        <w:outlineLvl w:val="4"/>
        <w:rPr>
          <w:rFonts w:ascii="仿宋" w:eastAsia="仿宋" w:hAnsi="仿宋" w:cstheme="minorBidi"/>
          <w:sz w:val="32"/>
          <w:szCs w:val="32"/>
        </w:rPr>
      </w:pPr>
      <w:r w:rsidRPr="00791608">
        <w:rPr>
          <w:rFonts w:ascii="仿宋" w:eastAsia="仿宋" w:hAnsi="仿宋" w:cstheme="minorBidi"/>
          <w:sz w:val="32"/>
          <w:szCs w:val="32"/>
        </w:rPr>
        <w:t>2020年</w:t>
      </w:r>
      <w:r w:rsidR="00D84887" w:rsidRPr="00791608">
        <w:rPr>
          <w:rFonts w:ascii="仿宋" w:eastAsia="仿宋" w:hAnsi="仿宋" w:cstheme="minorBidi" w:hint="eastAsia"/>
          <w:sz w:val="32"/>
          <w:szCs w:val="32"/>
        </w:rPr>
        <w:t>4</w:t>
      </w:r>
      <w:r w:rsidRPr="00791608">
        <w:rPr>
          <w:rFonts w:ascii="仿宋" w:eastAsia="仿宋" w:hAnsi="仿宋" w:cstheme="minorBidi"/>
          <w:sz w:val="32"/>
          <w:szCs w:val="32"/>
        </w:rPr>
        <w:t>月</w:t>
      </w:r>
      <w:r w:rsidR="0072455F" w:rsidRPr="00791608">
        <w:rPr>
          <w:rFonts w:ascii="仿宋" w:eastAsia="仿宋" w:hAnsi="仿宋" w:cstheme="minorBidi" w:hint="eastAsia"/>
          <w:sz w:val="32"/>
          <w:szCs w:val="32"/>
        </w:rPr>
        <w:t>22</w:t>
      </w:r>
      <w:r w:rsidRPr="00791608">
        <w:rPr>
          <w:rFonts w:ascii="仿宋" w:eastAsia="仿宋" w:hAnsi="仿宋" w:cstheme="minorBidi"/>
          <w:sz w:val="32"/>
          <w:szCs w:val="32"/>
        </w:rPr>
        <w:t>日</w:t>
      </w:r>
      <w:r w:rsidR="00E84593" w:rsidRPr="00791608">
        <w:rPr>
          <w:rFonts w:ascii="仿宋" w:eastAsia="仿宋" w:hAnsi="仿宋" w:cstheme="minorBidi" w:hint="eastAsia"/>
          <w:sz w:val="32"/>
          <w:szCs w:val="32"/>
        </w:rPr>
        <w:t xml:space="preserve"> </w:t>
      </w:r>
      <w:r w:rsidR="00A3763B" w:rsidRPr="00791608">
        <w:rPr>
          <w:rFonts w:ascii="仿宋" w:eastAsia="仿宋" w:hAnsi="仿宋" w:cstheme="minorBidi" w:hint="eastAsia"/>
          <w:sz w:val="32"/>
          <w:szCs w:val="32"/>
        </w:rPr>
        <w:t xml:space="preserve"> </w:t>
      </w:r>
      <w:r w:rsidR="00A3763B">
        <w:rPr>
          <w:rFonts w:ascii="仿宋" w:eastAsia="仿宋" w:hAnsi="仿宋" w:cstheme="minorBidi" w:hint="eastAsia"/>
          <w:sz w:val="32"/>
          <w:szCs w:val="32"/>
        </w:rPr>
        <w:t xml:space="preserve"> </w:t>
      </w:r>
      <w:r w:rsidR="0087195F" w:rsidRPr="006E295E">
        <w:rPr>
          <w:rFonts w:ascii="仿宋" w:eastAsia="仿宋" w:hAnsi="仿宋" w:cstheme="minorBidi" w:hint="eastAsia"/>
          <w:sz w:val="32"/>
          <w:szCs w:val="32"/>
        </w:rPr>
        <w:t xml:space="preserve"> </w:t>
      </w:r>
      <w:r w:rsidR="00A3763B">
        <w:rPr>
          <w:rFonts w:ascii="仿宋" w:eastAsia="仿宋" w:hAnsi="仿宋" w:cstheme="minorBidi" w:hint="eastAsia"/>
          <w:sz w:val="32"/>
          <w:szCs w:val="32"/>
        </w:rPr>
        <w:t xml:space="preserve"> </w:t>
      </w:r>
    </w:p>
    <w:sectPr w:rsidR="0087195F" w:rsidRPr="006E295E" w:rsidSect="00A3763B">
      <w:pgSz w:w="11906" w:h="16838" w:code="9"/>
      <w:pgMar w:top="1418" w:right="1588"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5A4" w:rsidRDefault="00BD05A4" w:rsidP="000B2822">
      <w:r>
        <w:separator/>
      </w:r>
    </w:p>
  </w:endnote>
  <w:endnote w:type="continuationSeparator" w:id="1">
    <w:p w:rsidR="00BD05A4" w:rsidRDefault="00BD05A4" w:rsidP="000B282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5A4" w:rsidRDefault="00BD05A4" w:rsidP="000B2822">
      <w:r>
        <w:separator/>
      </w:r>
    </w:p>
  </w:footnote>
  <w:footnote w:type="continuationSeparator" w:id="1">
    <w:p w:rsidR="00BD05A4" w:rsidRDefault="00BD05A4" w:rsidP="000B2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C110"/>
    <w:multiLevelType w:val="singleLevel"/>
    <w:tmpl w:val="3AE28264"/>
    <w:lvl w:ilvl="0">
      <w:start w:val="1"/>
      <w:numFmt w:val="decimal"/>
      <w:suff w:val="nothing"/>
      <w:lvlText w:val="%1、"/>
      <w:lvlJc w:val="left"/>
      <w:rPr>
        <w:rFonts w:ascii="仿宋" w:eastAsia="仿宋" w:hAnsi="仿宋" w:cstheme="minorBid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730"/>
    <w:rsid w:val="00007C5B"/>
    <w:rsid w:val="00015AE5"/>
    <w:rsid w:val="000258F7"/>
    <w:rsid w:val="00027FE4"/>
    <w:rsid w:val="00050038"/>
    <w:rsid w:val="00070DFD"/>
    <w:rsid w:val="00073083"/>
    <w:rsid w:val="00082C42"/>
    <w:rsid w:val="000854DB"/>
    <w:rsid w:val="00086188"/>
    <w:rsid w:val="000B2822"/>
    <w:rsid w:val="000C71A6"/>
    <w:rsid w:val="000D4E38"/>
    <w:rsid w:val="000D6CC2"/>
    <w:rsid w:val="000E7A7C"/>
    <w:rsid w:val="000F08CD"/>
    <w:rsid w:val="00107D21"/>
    <w:rsid w:val="00136A4F"/>
    <w:rsid w:val="00140935"/>
    <w:rsid w:val="00142CB8"/>
    <w:rsid w:val="001530B1"/>
    <w:rsid w:val="00172FB7"/>
    <w:rsid w:val="00177C6D"/>
    <w:rsid w:val="001E6F3C"/>
    <w:rsid w:val="00202CE9"/>
    <w:rsid w:val="0020319F"/>
    <w:rsid w:val="00227A44"/>
    <w:rsid w:val="002360B7"/>
    <w:rsid w:val="00244E16"/>
    <w:rsid w:val="002466AB"/>
    <w:rsid w:val="00270EE0"/>
    <w:rsid w:val="00285628"/>
    <w:rsid w:val="002922AE"/>
    <w:rsid w:val="002B5CEA"/>
    <w:rsid w:val="002C37BF"/>
    <w:rsid w:val="002D467D"/>
    <w:rsid w:val="002F73FB"/>
    <w:rsid w:val="002F7D3C"/>
    <w:rsid w:val="003046E5"/>
    <w:rsid w:val="0032389C"/>
    <w:rsid w:val="0032553B"/>
    <w:rsid w:val="003526E7"/>
    <w:rsid w:val="003864BC"/>
    <w:rsid w:val="003B422A"/>
    <w:rsid w:val="003C5734"/>
    <w:rsid w:val="00435471"/>
    <w:rsid w:val="00455042"/>
    <w:rsid w:val="00480E29"/>
    <w:rsid w:val="00481046"/>
    <w:rsid w:val="00484427"/>
    <w:rsid w:val="00495876"/>
    <w:rsid w:val="0049631A"/>
    <w:rsid w:val="00496B34"/>
    <w:rsid w:val="004A32D1"/>
    <w:rsid w:val="004B3AC6"/>
    <w:rsid w:val="004B7592"/>
    <w:rsid w:val="004F2768"/>
    <w:rsid w:val="00500024"/>
    <w:rsid w:val="00510D6C"/>
    <w:rsid w:val="00513882"/>
    <w:rsid w:val="0053454B"/>
    <w:rsid w:val="0053725E"/>
    <w:rsid w:val="00573C86"/>
    <w:rsid w:val="005A05F4"/>
    <w:rsid w:val="005A5E14"/>
    <w:rsid w:val="005B5120"/>
    <w:rsid w:val="005F1CF0"/>
    <w:rsid w:val="006043D8"/>
    <w:rsid w:val="00605A4C"/>
    <w:rsid w:val="00674DD8"/>
    <w:rsid w:val="00680669"/>
    <w:rsid w:val="00684DD1"/>
    <w:rsid w:val="00686192"/>
    <w:rsid w:val="006A5AAB"/>
    <w:rsid w:val="006E102A"/>
    <w:rsid w:val="006E295E"/>
    <w:rsid w:val="0072455F"/>
    <w:rsid w:val="007314D6"/>
    <w:rsid w:val="00735730"/>
    <w:rsid w:val="00736F16"/>
    <w:rsid w:val="00743309"/>
    <w:rsid w:val="00757CE6"/>
    <w:rsid w:val="00764ED8"/>
    <w:rsid w:val="00791608"/>
    <w:rsid w:val="00794177"/>
    <w:rsid w:val="00797746"/>
    <w:rsid w:val="007E7216"/>
    <w:rsid w:val="007F3008"/>
    <w:rsid w:val="00803B8B"/>
    <w:rsid w:val="0081345A"/>
    <w:rsid w:val="0081533E"/>
    <w:rsid w:val="00816492"/>
    <w:rsid w:val="0081796B"/>
    <w:rsid w:val="00835DF6"/>
    <w:rsid w:val="00853C9C"/>
    <w:rsid w:val="00863047"/>
    <w:rsid w:val="0087195F"/>
    <w:rsid w:val="008C645D"/>
    <w:rsid w:val="008F10F8"/>
    <w:rsid w:val="0090292F"/>
    <w:rsid w:val="00914A95"/>
    <w:rsid w:val="009330B9"/>
    <w:rsid w:val="009362BA"/>
    <w:rsid w:val="00945999"/>
    <w:rsid w:val="00947748"/>
    <w:rsid w:val="00960A80"/>
    <w:rsid w:val="009A1A9C"/>
    <w:rsid w:val="009B2D57"/>
    <w:rsid w:val="00A113AA"/>
    <w:rsid w:val="00A31F71"/>
    <w:rsid w:val="00A3763B"/>
    <w:rsid w:val="00A86F2C"/>
    <w:rsid w:val="00AB013E"/>
    <w:rsid w:val="00AB4EA4"/>
    <w:rsid w:val="00AC492E"/>
    <w:rsid w:val="00AD7A2C"/>
    <w:rsid w:val="00AF134A"/>
    <w:rsid w:val="00B03013"/>
    <w:rsid w:val="00B16C16"/>
    <w:rsid w:val="00B23EA1"/>
    <w:rsid w:val="00B24397"/>
    <w:rsid w:val="00B266B4"/>
    <w:rsid w:val="00B378BD"/>
    <w:rsid w:val="00B446EA"/>
    <w:rsid w:val="00B61A3D"/>
    <w:rsid w:val="00B64FDB"/>
    <w:rsid w:val="00B72D91"/>
    <w:rsid w:val="00BA7FDC"/>
    <w:rsid w:val="00BD05A4"/>
    <w:rsid w:val="00BE1279"/>
    <w:rsid w:val="00BE4511"/>
    <w:rsid w:val="00BE79D2"/>
    <w:rsid w:val="00BF4BC4"/>
    <w:rsid w:val="00C35C4A"/>
    <w:rsid w:val="00C63F45"/>
    <w:rsid w:val="00C66ADC"/>
    <w:rsid w:val="00C7693B"/>
    <w:rsid w:val="00C8600D"/>
    <w:rsid w:val="00CB1FB5"/>
    <w:rsid w:val="00CC2207"/>
    <w:rsid w:val="00CD75E7"/>
    <w:rsid w:val="00CE3773"/>
    <w:rsid w:val="00D05EF6"/>
    <w:rsid w:val="00D1297D"/>
    <w:rsid w:val="00D30DA4"/>
    <w:rsid w:val="00D356EC"/>
    <w:rsid w:val="00D40355"/>
    <w:rsid w:val="00D46E9F"/>
    <w:rsid w:val="00D51D55"/>
    <w:rsid w:val="00D53994"/>
    <w:rsid w:val="00D54D12"/>
    <w:rsid w:val="00D55B36"/>
    <w:rsid w:val="00D608A8"/>
    <w:rsid w:val="00D71EB9"/>
    <w:rsid w:val="00D763A4"/>
    <w:rsid w:val="00D81F62"/>
    <w:rsid w:val="00D84887"/>
    <w:rsid w:val="00DB590D"/>
    <w:rsid w:val="00DC6D9C"/>
    <w:rsid w:val="00DD4ECC"/>
    <w:rsid w:val="00DE4873"/>
    <w:rsid w:val="00DF28D2"/>
    <w:rsid w:val="00E026DB"/>
    <w:rsid w:val="00E07317"/>
    <w:rsid w:val="00E66E0F"/>
    <w:rsid w:val="00E72C23"/>
    <w:rsid w:val="00E84593"/>
    <w:rsid w:val="00EA6C6B"/>
    <w:rsid w:val="00EB7EB9"/>
    <w:rsid w:val="00EC145F"/>
    <w:rsid w:val="00EF1E63"/>
    <w:rsid w:val="00F104ED"/>
    <w:rsid w:val="00F16F11"/>
    <w:rsid w:val="00F2562B"/>
    <w:rsid w:val="00F5307C"/>
    <w:rsid w:val="00F72084"/>
    <w:rsid w:val="00F83A81"/>
    <w:rsid w:val="00F96D74"/>
    <w:rsid w:val="00FD6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822"/>
    <w:rPr>
      <w:sz w:val="18"/>
      <w:szCs w:val="18"/>
    </w:rPr>
  </w:style>
  <w:style w:type="paragraph" w:styleId="a4">
    <w:name w:val="footer"/>
    <w:basedOn w:val="a"/>
    <w:link w:val="Char0"/>
    <w:uiPriority w:val="99"/>
    <w:semiHidden/>
    <w:unhideWhenUsed/>
    <w:rsid w:val="000B28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822"/>
    <w:rPr>
      <w:sz w:val="18"/>
      <w:szCs w:val="18"/>
    </w:rPr>
  </w:style>
  <w:style w:type="paragraph" w:styleId="a5">
    <w:name w:val="Balloon Text"/>
    <w:basedOn w:val="a"/>
    <w:link w:val="Char1"/>
    <w:uiPriority w:val="99"/>
    <w:semiHidden/>
    <w:unhideWhenUsed/>
    <w:rsid w:val="00073083"/>
    <w:rPr>
      <w:sz w:val="18"/>
      <w:szCs w:val="18"/>
    </w:rPr>
  </w:style>
  <w:style w:type="character" w:customStyle="1" w:styleId="Char1">
    <w:name w:val="批注框文本 Char"/>
    <w:basedOn w:val="a0"/>
    <w:link w:val="a5"/>
    <w:uiPriority w:val="99"/>
    <w:semiHidden/>
    <w:rsid w:val="00073083"/>
    <w:rPr>
      <w:sz w:val="18"/>
      <w:szCs w:val="18"/>
    </w:rPr>
  </w:style>
  <w:style w:type="paragraph" w:styleId="a6">
    <w:name w:val="List Paragraph"/>
    <w:basedOn w:val="a"/>
    <w:uiPriority w:val="34"/>
    <w:qFormat/>
    <w:rsid w:val="00F96D74"/>
    <w:pPr>
      <w:ind w:firstLineChars="200" w:firstLine="420"/>
    </w:pPr>
  </w:style>
  <w:style w:type="paragraph" w:customStyle="1" w:styleId="A10">
    <w:name w:val="A正文1"/>
    <w:basedOn w:val="a"/>
    <w:qFormat/>
    <w:rsid w:val="00C7693B"/>
    <w:pPr>
      <w:spacing w:line="480" w:lineRule="exact"/>
      <w:ind w:firstLineChars="200" w:firstLine="200"/>
    </w:pPr>
    <w:rPr>
      <w:rFonts w:ascii="Times New Roman" w:eastAsia="宋体" w:hAnsi="Times New Roman" w:cs="Times New Roman"/>
      <w:sz w:val="28"/>
      <w:szCs w:val="28"/>
    </w:rPr>
  </w:style>
  <w:style w:type="paragraph" w:customStyle="1" w:styleId="Char2">
    <w:name w:val="Char2"/>
    <w:basedOn w:val="a7"/>
    <w:rsid w:val="000E7A7C"/>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3"/>
    <w:uiPriority w:val="99"/>
    <w:semiHidden/>
    <w:unhideWhenUsed/>
    <w:rsid w:val="000E7A7C"/>
    <w:rPr>
      <w:rFonts w:ascii="宋体" w:eastAsia="宋体"/>
      <w:sz w:val="18"/>
      <w:szCs w:val="18"/>
    </w:rPr>
  </w:style>
  <w:style w:type="character" w:customStyle="1" w:styleId="Char3">
    <w:name w:val="文档结构图 Char"/>
    <w:basedOn w:val="a0"/>
    <w:link w:val="a7"/>
    <w:uiPriority w:val="99"/>
    <w:semiHidden/>
    <w:rsid w:val="000E7A7C"/>
    <w:rPr>
      <w:rFonts w:ascii="宋体" w:eastAsia="宋体"/>
      <w:sz w:val="18"/>
      <w:szCs w:val="18"/>
    </w:rPr>
  </w:style>
  <w:style w:type="paragraph" w:customStyle="1" w:styleId="1">
    <w:name w:val="正文1"/>
    <w:basedOn w:val="a"/>
    <w:rsid w:val="003B422A"/>
    <w:pPr>
      <w:spacing w:line="480" w:lineRule="exact"/>
      <w:ind w:firstLineChars="200" w:firstLine="480"/>
    </w:pPr>
    <w:rPr>
      <w:rFonts w:ascii="Times New Roman" w:eastAsia="宋体" w:hAnsi="Times New Roman" w:cs="Times New Roman"/>
      <w:color w:val="000000"/>
      <w:sz w:val="24"/>
      <w:szCs w:val="24"/>
    </w:rPr>
  </w:style>
  <w:style w:type="paragraph" w:customStyle="1" w:styleId="A-">
    <w:name w:val="A-正文"/>
    <w:basedOn w:val="a"/>
    <w:qFormat/>
    <w:rsid w:val="00D1297D"/>
    <w:pPr>
      <w:spacing w:line="480" w:lineRule="exact"/>
      <w:ind w:firstLineChars="200" w:firstLine="480"/>
    </w:pPr>
    <w:rPr>
      <w:rFonts w:ascii="Times New Roman" w:eastAsia="宋体" w:hAnsi="Times New Roman" w:cs="Times New Roman"/>
      <w:kern w:val="0"/>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113AA"/>
    <w:pPr>
      <w:spacing w:line="360" w:lineRule="auto"/>
      <w:ind w:firstLineChars="200" w:firstLine="200"/>
    </w:pPr>
    <w:rPr>
      <w:rFonts w:ascii="Times New Roman" w:eastAsia="宋体" w:hAnsi="Times New Roman" w:cs="Times New Roman"/>
      <w:szCs w:val="24"/>
    </w:rPr>
  </w:style>
  <w:style w:type="character" w:customStyle="1" w:styleId="CharChar">
    <w:name w:val="报告正文 Char Char"/>
    <w:link w:val="a8"/>
    <w:qFormat/>
    <w:rsid w:val="00EC145F"/>
    <w:rPr>
      <w:rFonts w:ascii="Times New Roman" w:hAnsi="Times New Roman"/>
      <w:sz w:val="24"/>
    </w:rPr>
  </w:style>
  <w:style w:type="paragraph" w:customStyle="1" w:styleId="a8">
    <w:name w:val="报告正文"/>
    <w:basedOn w:val="a"/>
    <w:link w:val="CharChar"/>
    <w:qFormat/>
    <w:rsid w:val="00EC145F"/>
    <w:pPr>
      <w:adjustRightInd w:val="0"/>
      <w:snapToGrid w:val="0"/>
      <w:spacing w:line="360" w:lineRule="auto"/>
      <w:ind w:firstLineChars="200" w:firstLine="200"/>
    </w:pPr>
    <w:rPr>
      <w:rFonts w:ascii="Times New Roman" w:hAnsi="Times New Roman"/>
      <w:sz w:val="24"/>
    </w:rPr>
  </w:style>
  <w:style w:type="paragraph" w:customStyle="1" w:styleId="a9">
    <w:name w:val="报告表正文"/>
    <w:basedOn w:val="a"/>
    <w:qFormat/>
    <w:rsid w:val="00A3763B"/>
    <w:pPr>
      <w:adjustRightInd w:val="0"/>
      <w:spacing w:line="312" w:lineRule="auto"/>
      <w:ind w:left="113" w:right="113" w:firstLineChars="200" w:firstLine="482"/>
      <w:jc w:val="left"/>
    </w:pPr>
    <w:rPr>
      <w:rFonts w:ascii="Calibri" w:eastAsia="宋体" w:hAnsi="Calibri" w:cs="Times New Roman"/>
      <w:kern w:val="0"/>
      <w:sz w:val="24"/>
      <w:szCs w:val="20"/>
    </w:rPr>
  </w:style>
  <w:style w:type="character" w:customStyle="1" w:styleId="Char4">
    <w:name w:val="报告书正文 Char"/>
    <w:link w:val="aa"/>
    <w:qFormat/>
    <w:rsid w:val="00803B8B"/>
    <w:rPr>
      <w:rFonts w:ascii="Times New Roman" w:hAnsi="Times New Roman"/>
      <w:sz w:val="24"/>
    </w:rPr>
  </w:style>
  <w:style w:type="paragraph" w:customStyle="1" w:styleId="aa">
    <w:name w:val="报告书正文"/>
    <w:basedOn w:val="a"/>
    <w:link w:val="Char4"/>
    <w:rsid w:val="00803B8B"/>
    <w:pPr>
      <w:spacing w:line="360" w:lineRule="auto"/>
      <w:ind w:firstLineChars="200" w:firstLine="20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2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7649-9953-4D36-A7F1-AC67F00D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193</Words>
  <Characters>1102</Characters>
  <Application>Microsoft Office Word</Application>
  <DocSecurity>0</DocSecurity>
  <Lines>9</Lines>
  <Paragraphs>2</Paragraphs>
  <ScaleCrop>false</ScaleCrop>
  <Company>Hewlett-Packard Company</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杜兴林</dc:creator>
  <cp:lastModifiedBy>Administrator</cp:lastModifiedBy>
  <cp:revision>2</cp:revision>
  <cp:lastPrinted>2020-04-22T07:49:00Z</cp:lastPrinted>
  <dcterms:created xsi:type="dcterms:W3CDTF">2020-04-22T07:51:00Z</dcterms:created>
  <dcterms:modified xsi:type="dcterms:W3CDTF">2020-04-22T07:51:00Z</dcterms:modified>
</cp:coreProperties>
</file>