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480E29" w:rsidRDefault="00686192" w:rsidP="00686192">
      <w:pPr>
        <w:widowControl/>
        <w:jc w:val="center"/>
        <w:rPr>
          <w:rFonts w:ascii="仿宋" w:eastAsia="仿宋" w:hAnsi="仿宋" w:cs="宋体"/>
          <w:color w:val="666666"/>
          <w:kern w:val="0"/>
          <w:sz w:val="28"/>
          <w:szCs w:val="28"/>
        </w:rPr>
      </w:pPr>
      <w:r w:rsidRPr="00480E29">
        <w:rPr>
          <w:rFonts w:ascii="仿宋" w:eastAsia="仿宋" w:hAnsi="仿宋" w:cs="宋体"/>
          <w:color w:val="666666"/>
          <w:kern w:val="0"/>
          <w:sz w:val="28"/>
          <w:szCs w:val="28"/>
        </w:rPr>
        <w:t>雁环评</w:t>
      </w:r>
      <w:r w:rsidR="00480E29">
        <w:rPr>
          <w:rFonts w:ascii="仿宋" w:eastAsia="仿宋" w:hAnsi="仿宋" w:cs="宋体" w:hint="eastAsia"/>
          <w:color w:val="666666"/>
          <w:kern w:val="0"/>
          <w:sz w:val="28"/>
          <w:szCs w:val="28"/>
        </w:rPr>
        <w:t>[2020]0</w:t>
      </w:r>
      <w:r w:rsidR="00E57BD2">
        <w:rPr>
          <w:rFonts w:ascii="仿宋" w:eastAsia="仿宋" w:hAnsi="仿宋" w:cs="宋体" w:hint="eastAsia"/>
          <w:color w:val="666666"/>
          <w:kern w:val="0"/>
          <w:sz w:val="28"/>
          <w:szCs w:val="28"/>
        </w:rPr>
        <w:t>9</w:t>
      </w:r>
      <w:r w:rsidRPr="00480E29">
        <w:rPr>
          <w:rFonts w:ascii="仿宋" w:eastAsia="仿宋" w:hAnsi="仿宋" w:cs="宋体" w:hint="eastAsia"/>
          <w:color w:val="666666"/>
          <w:kern w:val="0"/>
          <w:sz w:val="28"/>
          <w:szCs w:val="28"/>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6E295E" w:rsidRPr="002D467D" w:rsidRDefault="00735730" w:rsidP="00EC145F">
      <w:pPr>
        <w:widowControl/>
        <w:spacing w:line="750" w:lineRule="atLeast"/>
        <w:jc w:val="center"/>
        <w:outlineLvl w:val="1"/>
        <w:rPr>
          <w:rFonts w:ascii="华文中宋" w:eastAsia="华文中宋" w:hAnsi="华文中宋" w:cs="Times New Roman"/>
          <w:b/>
          <w:sz w:val="44"/>
          <w:szCs w:val="44"/>
        </w:rPr>
      </w:pPr>
      <w:r w:rsidRPr="00E57BD2">
        <w:rPr>
          <w:rFonts w:ascii="华文中宋" w:eastAsia="华文中宋" w:hAnsi="华文中宋" w:cs="Times New Roman" w:hint="eastAsia"/>
          <w:b/>
          <w:sz w:val="44"/>
          <w:szCs w:val="44"/>
        </w:rPr>
        <w:t>关于</w:t>
      </w:r>
      <w:r w:rsidR="00E57BD2" w:rsidRPr="00E57BD2">
        <w:rPr>
          <w:rFonts w:ascii="华文中宋" w:eastAsia="华文中宋" w:hAnsi="华文中宋" w:hint="eastAsia"/>
          <w:b/>
          <w:sz w:val="44"/>
          <w:szCs w:val="44"/>
        </w:rPr>
        <w:t>衡阳衡洲仕君建材有限公司年产20万方商砼搅拌站</w:t>
      </w:r>
      <w:r w:rsidR="00E57BD2" w:rsidRPr="00E57BD2">
        <w:rPr>
          <w:rFonts w:ascii="华文中宋" w:eastAsia="华文中宋" w:hAnsi="华文中宋"/>
          <w:b/>
          <w:sz w:val="44"/>
          <w:szCs w:val="44"/>
        </w:rPr>
        <w:t>扩建项目</w:t>
      </w:r>
      <w:r w:rsidR="007E7216" w:rsidRPr="00E57BD2">
        <w:rPr>
          <w:rFonts w:ascii="华文中宋" w:eastAsia="华文中宋" w:hAnsi="华文中宋" w:cs="Times New Roman" w:hint="eastAsia"/>
          <w:b/>
          <w:sz w:val="44"/>
          <w:szCs w:val="44"/>
        </w:rPr>
        <w:t>环</w:t>
      </w:r>
      <w:r w:rsidR="007E7216" w:rsidRPr="002D467D">
        <w:rPr>
          <w:rFonts w:ascii="华文中宋" w:eastAsia="华文中宋" w:hAnsi="华文中宋" w:cs="Times New Roman" w:hint="eastAsia"/>
          <w:b/>
          <w:sz w:val="44"/>
          <w:szCs w:val="44"/>
        </w:rPr>
        <w:t>境影响报告</w:t>
      </w:r>
      <w:r w:rsidR="00743309" w:rsidRPr="002D467D">
        <w:rPr>
          <w:rFonts w:ascii="华文中宋" w:eastAsia="华文中宋" w:hAnsi="华文中宋" w:cs="Times New Roman" w:hint="eastAsia"/>
          <w:b/>
          <w:sz w:val="44"/>
          <w:szCs w:val="44"/>
        </w:rPr>
        <w:t>表</w:t>
      </w:r>
      <w:r w:rsidR="000D6CC2" w:rsidRPr="002D467D">
        <w:rPr>
          <w:rFonts w:ascii="华文中宋" w:eastAsia="华文中宋" w:hAnsi="华文中宋" w:cs="Times New Roman" w:hint="eastAsia"/>
          <w:b/>
          <w:sz w:val="44"/>
          <w:szCs w:val="44"/>
        </w:rPr>
        <w:t>的</w:t>
      </w:r>
    </w:p>
    <w:p w:rsidR="00735730" w:rsidRPr="00A113AA" w:rsidRDefault="00735730" w:rsidP="00EC145F">
      <w:pPr>
        <w:widowControl/>
        <w:spacing w:line="750" w:lineRule="atLeast"/>
        <w:jc w:val="center"/>
        <w:outlineLvl w:val="1"/>
        <w:rPr>
          <w:rFonts w:ascii="华文中宋" w:eastAsia="华文中宋" w:hAnsi="华文中宋" w:cs="Times New Roman"/>
          <w:b/>
          <w:sz w:val="44"/>
          <w:szCs w:val="44"/>
        </w:rPr>
      </w:pPr>
      <w:r w:rsidRPr="00A113AA">
        <w:rPr>
          <w:rFonts w:ascii="华文中宋" w:eastAsia="华文中宋" w:hAnsi="华文中宋" w:cs="Times New Roman" w:hint="eastAsia"/>
          <w:b/>
          <w:sz w:val="44"/>
          <w:szCs w:val="44"/>
        </w:rPr>
        <w:t>审</w:t>
      </w:r>
      <w:r w:rsidR="006E295E">
        <w:rPr>
          <w:rFonts w:ascii="华文中宋" w:eastAsia="华文中宋" w:hAnsi="华文中宋" w:cs="Times New Roman" w:hint="eastAsia"/>
          <w:b/>
          <w:sz w:val="44"/>
          <w:szCs w:val="44"/>
        </w:rPr>
        <w:t xml:space="preserve"> </w:t>
      </w:r>
      <w:r w:rsidR="000D6CC2" w:rsidRPr="00A113AA">
        <w:rPr>
          <w:rFonts w:ascii="华文中宋" w:eastAsia="华文中宋" w:hAnsi="华文中宋" w:cs="Times New Roman" w:hint="eastAsia"/>
          <w:b/>
          <w:sz w:val="44"/>
          <w:szCs w:val="44"/>
        </w:rPr>
        <w:t>批</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意</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E57BD2" w:rsidRDefault="00E57BD2" w:rsidP="00A3763B">
      <w:pPr>
        <w:widowControl/>
        <w:spacing w:line="360" w:lineRule="auto"/>
        <w:rPr>
          <w:rFonts w:ascii="仿宋" w:eastAsia="仿宋" w:hAnsi="仿宋" w:cs="Times New Roman"/>
          <w:sz w:val="32"/>
          <w:szCs w:val="32"/>
        </w:rPr>
      </w:pPr>
      <w:r w:rsidRPr="00E57BD2">
        <w:rPr>
          <w:rFonts w:ascii="仿宋" w:eastAsia="仿宋" w:hAnsi="仿宋" w:hint="eastAsia"/>
          <w:sz w:val="32"/>
          <w:szCs w:val="32"/>
        </w:rPr>
        <w:t>衡阳衡洲仕君建材有限公司</w:t>
      </w:r>
      <w:r w:rsidR="00735730" w:rsidRPr="00E57BD2">
        <w:rPr>
          <w:rFonts w:ascii="仿宋" w:eastAsia="仿宋" w:hAnsi="仿宋" w:cs="Times New Roman" w:hint="eastAsia"/>
          <w:sz w:val="32"/>
          <w:szCs w:val="32"/>
        </w:rPr>
        <w:t>：</w:t>
      </w:r>
    </w:p>
    <w:p w:rsidR="00735730" w:rsidRPr="00E57BD2" w:rsidRDefault="00CD75E7" w:rsidP="00E57BD2">
      <w:pPr>
        <w:spacing w:line="360" w:lineRule="auto"/>
        <w:ind w:firstLineChars="200" w:firstLine="640"/>
        <w:rPr>
          <w:rFonts w:ascii="仿宋" w:eastAsia="仿宋" w:hAnsi="仿宋"/>
          <w:sz w:val="32"/>
          <w:szCs w:val="32"/>
        </w:rPr>
      </w:pPr>
      <w:r w:rsidRPr="00E57BD2">
        <w:rPr>
          <w:rFonts w:ascii="仿宋" w:eastAsia="仿宋" w:hAnsi="仿宋" w:hint="eastAsia"/>
          <w:sz w:val="32"/>
          <w:szCs w:val="32"/>
        </w:rPr>
        <w:t>你单位报来的</w:t>
      </w:r>
      <w:r w:rsidR="00735730" w:rsidRPr="00E57BD2">
        <w:rPr>
          <w:rFonts w:ascii="仿宋" w:eastAsia="仿宋" w:hAnsi="仿宋" w:hint="eastAsia"/>
          <w:sz w:val="32"/>
          <w:szCs w:val="32"/>
        </w:rPr>
        <w:t>《</w:t>
      </w:r>
      <w:r w:rsidR="00E57BD2" w:rsidRPr="00E57BD2">
        <w:rPr>
          <w:rFonts w:ascii="仿宋" w:eastAsia="仿宋" w:hAnsi="仿宋" w:hint="eastAsia"/>
          <w:sz w:val="32"/>
          <w:szCs w:val="32"/>
        </w:rPr>
        <w:t>衡阳衡洲仕君建材有限公司年产20万方商砼搅拌站</w:t>
      </w:r>
      <w:r w:rsidR="00E57BD2" w:rsidRPr="00E57BD2">
        <w:rPr>
          <w:rFonts w:ascii="仿宋" w:eastAsia="仿宋" w:hAnsi="仿宋"/>
          <w:sz w:val="32"/>
          <w:szCs w:val="32"/>
        </w:rPr>
        <w:t>扩建项目</w:t>
      </w:r>
      <w:r w:rsidR="00743309" w:rsidRPr="00E57BD2">
        <w:rPr>
          <w:rFonts w:ascii="仿宋" w:eastAsia="仿宋" w:hAnsi="仿宋" w:hint="eastAsia"/>
          <w:sz w:val="32"/>
          <w:szCs w:val="32"/>
        </w:rPr>
        <w:t>环境影响</w:t>
      </w:r>
      <w:r w:rsidR="007E7216" w:rsidRPr="00E57BD2">
        <w:rPr>
          <w:rFonts w:ascii="仿宋" w:eastAsia="仿宋" w:hAnsi="仿宋" w:hint="eastAsia"/>
          <w:sz w:val="32"/>
          <w:szCs w:val="32"/>
        </w:rPr>
        <w:t>报告</w:t>
      </w:r>
      <w:r w:rsidR="00270EE0" w:rsidRPr="00E57BD2">
        <w:rPr>
          <w:rFonts w:ascii="仿宋" w:eastAsia="仿宋" w:hAnsi="仿宋" w:hint="eastAsia"/>
          <w:sz w:val="32"/>
          <w:szCs w:val="32"/>
        </w:rPr>
        <w:t>表</w:t>
      </w:r>
      <w:r w:rsidR="00735730" w:rsidRPr="00E57BD2">
        <w:rPr>
          <w:rFonts w:ascii="仿宋" w:eastAsia="仿宋" w:hAnsi="仿宋" w:hint="eastAsia"/>
          <w:sz w:val="32"/>
          <w:szCs w:val="32"/>
        </w:rPr>
        <w:t>》收悉。</w:t>
      </w:r>
      <w:r w:rsidR="00E57BD2" w:rsidRPr="00E57BD2">
        <w:rPr>
          <w:rFonts w:ascii="仿宋" w:eastAsia="仿宋" w:hAnsi="仿宋"/>
          <w:sz w:val="32"/>
          <w:szCs w:val="32"/>
        </w:rPr>
        <w:t>本扩建项目拟建于</w:t>
      </w:r>
      <w:r w:rsidR="00E57BD2" w:rsidRPr="00E57BD2">
        <w:rPr>
          <w:rFonts w:ascii="仿宋" w:eastAsia="仿宋" w:hAnsi="仿宋" w:hint="eastAsia"/>
          <w:sz w:val="32"/>
          <w:szCs w:val="32"/>
        </w:rPr>
        <w:t>衡阳市雁峰区斯林村栽培组</w:t>
      </w:r>
      <w:r w:rsidR="00E57BD2" w:rsidRPr="00E57BD2">
        <w:rPr>
          <w:rFonts w:ascii="仿宋" w:eastAsia="仿宋" w:hAnsi="仿宋"/>
          <w:sz w:val="32"/>
          <w:szCs w:val="32"/>
        </w:rPr>
        <w:t>，</w:t>
      </w:r>
      <w:r w:rsidR="00E57BD2" w:rsidRPr="00E57BD2">
        <w:rPr>
          <w:rFonts w:ascii="仿宋" w:eastAsia="仿宋" w:hAnsi="仿宋"/>
          <w:bCs/>
          <w:sz w:val="32"/>
          <w:szCs w:val="32"/>
        </w:rPr>
        <w:t>对现有项目进行扩建，现有工程建设内容不变，扩建内容为：增建一条标号为C1</w:t>
      </w:r>
      <w:r w:rsidR="00E57BD2" w:rsidRPr="00E57BD2">
        <w:rPr>
          <w:rFonts w:ascii="仿宋" w:eastAsia="仿宋" w:hAnsi="仿宋" w:hint="eastAsia"/>
          <w:bCs/>
          <w:sz w:val="32"/>
          <w:szCs w:val="32"/>
        </w:rPr>
        <w:t>0</w:t>
      </w:r>
      <w:r w:rsidR="00E57BD2" w:rsidRPr="00E57BD2">
        <w:rPr>
          <w:rFonts w:ascii="仿宋" w:eastAsia="仿宋" w:hAnsi="仿宋"/>
          <w:bCs/>
          <w:sz w:val="32"/>
          <w:szCs w:val="32"/>
        </w:rPr>
        <w:t>-C</w:t>
      </w:r>
      <w:r w:rsidR="00E57BD2" w:rsidRPr="00E57BD2">
        <w:rPr>
          <w:rFonts w:ascii="仿宋" w:eastAsia="仿宋" w:hAnsi="仿宋" w:hint="eastAsia"/>
          <w:bCs/>
          <w:sz w:val="32"/>
          <w:szCs w:val="32"/>
        </w:rPr>
        <w:t>6</w:t>
      </w:r>
      <w:r w:rsidR="00E57BD2" w:rsidRPr="00E57BD2">
        <w:rPr>
          <w:rFonts w:ascii="仿宋" w:eastAsia="仿宋" w:hAnsi="仿宋"/>
          <w:bCs/>
          <w:sz w:val="32"/>
          <w:szCs w:val="32"/>
        </w:rPr>
        <w:t>0的商品混凝土生产线，生产规模为年产</w:t>
      </w:r>
      <w:r w:rsidR="00E57BD2" w:rsidRPr="00E57BD2">
        <w:rPr>
          <w:rFonts w:ascii="仿宋" w:eastAsia="仿宋" w:hAnsi="仿宋" w:hint="eastAsia"/>
          <w:bCs/>
          <w:sz w:val="32"/>
          <w:szCs w:val="32"/>
        </w:rPr>
        <w:t>2</w:t>
      </w:r>
      <w:r w:rsidR="00E57BD2" w:rsidRPr="00E57BD2">
        <w:rPr>
          <w:rFonts w:ascii="仿宋" w:eastAsia="仿宋" w:hAnsi="仿宋"/>
          <w:bCs/>
          <w:sz w:val="32"/>
          <w:szCs w:val="32"/>
        </w:rPr>
        <w:t>0万立方商品混凝土。项目扩建完成后，全厂生产规模为年产</w:t>
      </w:r>
      <w:r w:rsidR="00E57BD2" w:rsidRPr="00E57BD2">
        <w:rPr>
          <w:rFonts w:ascii="仿宋" w:eastAsia="仿宋" w:hAnsi="仿宋" w:hint="eastAsia"/>
          <w:bCs/>
          <w:sz w:val="32"/>
          <w:szCs w:val="32"/>
        </w:rPr>
        <w:t>4</w:t>
      </w:r>
      <w:r w:rsidR="00E57BD2" w:rsidRPr="00E57BD2">
        <w:rPr>
          <w:rFonts w:ascii="仿宋" w:eastAsia="仿宋" w:hAnsi="仿宋"/>
          <w:bCs/>
          <w:sz w:val="32"/>
          <w:szCs w:val="32"/>
        </w:rPr>
        <w:t>0万立方商品混凝土。扩建项目总投资</w:t>
      </w:r>
      <w:r w:rsidR="00E57BD2" w:rsidRPr="00E57BD2">
        <w:rPr>
          <w:rFonts w:ascii="仿宋" w:eastAsia="仿宋" w:hAnsi="仿宋" w:hint="eastAsia"/>
          <w:bCs/>
          <w:sz w:val="32"/>
          <w:szCs w:val="32"/>
        </w:rPr>
        <w:t>3000</w:t>
      </w:r>
      <w:r w:rsidR="00E57BD2" w:rsidRPr="00E57BD2">
        <w:rPr>
          <w:rFonts w:ascii="仿宋" w:eastAsia="仿宋" w:hAnsi="仿宋"/>
          <w:bCs/>
          <w:sz w:val="32"/>
          <w:szCs w:val="32"/>
        </w:rPr>
        <w:t>万元，环保投资</w:t>
      </w:r>
      <w:r w:rsidR="00E57BD2" w:rsidRPr="00E57BD2">
        <w:rPr>
          <w:rFonts w:ascii="仿宋" w:eastAsia="仿宋" w:hAnsi="仿宋" w:hint="eastAsia"/>
          <w:bCs/>
          <w:sz w:val="32"/>
          <w:szCs w:val="32"/>
        </w:rPr>
        <w:t>64.5</w:t>
      </w:r>
      <w:r w:rsidR="00E57BD2" w:rsidRPr="00E57BD2">
        <w:rPr>
          <w:rFonts w:ascii="仿宋" w:eastAsia="仿宋" w:hAnsi="仿宋"/>
          <w:bCs/>
          <w:sz w:val="32"/>
          <w:szCs w:val="32"/>
        </w:rPr>
        <w:t>万元，占总投资的</w:t>
      </w:r>
      <w:r w:rsidR="00E57BD2" w:rsidRPr="00E57BD2">
        <w:rPr>
          <w:rFonts w:ascii="仿宋" w:eastAsia="仿宋" w:hAnsi="仿宋" w:hint="eastAsia"/>
          <w:bCs/>
          <w:sz w:val="32"/>
          <w:szCs w:val="32"/>
        </w:rPr>
        <w:t>2.15</w:t>
      </w:r>
      <w:r w:rsidR="00E57BD2" w:rsidRPr="00E57BD2">
        <w:rPr>
          <w:rFonts w:ascii="仿宋" w:eastAsia="仿宋" w:hAnsi="仿宋"/>
          <w:bCs/>
          <w:sz w:val="32"/>
          <w:szCs w:val="32"/>
        </w:rPr>
        <w:t>%</w:t>
      </w:r>
      <w:r w:rsidR="00E57BD2" w:rsidRPr="00E57BD2">
        <w:rPr>
          <w:rFonts w:ascii="仿宋" w:eastAsia="仿宋" w:hAnsi="仿宋"/>
          <w:sz w:val="32"/>
          <w:szCs w:val="32"/>
        </w:rPr>
        <w:t>。</w:t>
      </w:r>
      <w:r w:rsidR="00270EE0" w:rsidRPr="00E57BD2">
        <w:rPr>
          <w:rFonts w:ascii="仿宋" w:eastAsia="仿宋" w:hAnsi="仿宋" w:hint="eastAsia"/>
          <w:sz w:val="32"/>
          <w:szCs w:val="32"/>
        </w:rPr>
        <w:t>根据该《</w:t>
      </w:r>
      <w:r w:rsidR="00D1297D" w:rsidRPr="00E57BD2">
        <w:rPr>
          <w:rFonts w:ascii="仿宋" w:eastAsia="仿宋" w:hAnsi="仿宋" w:hint="eastAsia"/>
          <w:sz w:val="32"/>
          <w:szCs w:val="32"/>
        </w:rPr>
        <w:t>报告</w:t>
      </w:r>
      <w:r w:rsidR="00270EE0" w:rsidRPr="00E57BD2">
        <w:rPr>
          <w:rFonts w:ascii="仿宋" w:eastAsia="仿宋" w:hAnsi="仿宋" w:hint="eastAsia"/>
          <w:sz w:val="32"/>
          <w:szCs w:val="32"/>
        </w:rPr>
        <w:t>表》的结论和建议，我局原则同意该环境影响评价</w:t>
      </w:r>
      <w:r w:rsidR="00D1297D" w:rsidRPr="00E57BD2">
        <w:rPr>
          <w:rFonts w:ascii="仿宋" w:eastAsia="仿宋" w:hAnsi="仿宋" w:hint="eastAsia"/>
          <w:sz w:val="32"/>
          <w:szCs w:val="32"/>
        </w:rPr>
        <w:t>报告</w:t>
      </w:r>
      <w:r w:rsidR="00270EE0" w:rsidRPr="00E57BD2">
        <w:rPr>
          <w:rFonts w:ascii="仿宋" w:eastAsia="仿宋" w:hAnsi="仿宋" w:hint="eastAsia"/>
          <w:sz w:val="32"/>
          <w:szCs w:val="32"/>
        </w:rPr>
        <w:t>表，《</w:t>
      </w:r>
      <w:r w:rsidR="00D1297D" w:rsidRPr="00E57BD2">
        <w:rPr>
          <w:rFonts w:ascii="仿宋" w:eastAsia="仿宋" w:hAnsi="仿宋" w:hint="eastAsia"/>
          <w:sz w:val="32"/>
          <w:szCs w:val="32"/>
        </w:rPr>
        <w:t>报告</w:t>
      </w:r>
      <w:r w:rsidR="005A5E14" w:rsidRPr="00E57BD2">
        <w:rPr>
          <w:rFonts w:ascii="仿宋" w:eastAsia="仿宋" w:hAnsi="仿宋" w:hint="eastAsia"/>
          <w:sz w:val="32"/>
          <w:szCs w:val="32"/>
        </w:rPr>
        <w:t>表》可作为该项目建设和环境管理的依据。</w:t>
      </w:r>
    </w:p>
    <w:p w:rsidR="00816492" w:rsidRPr="00B1786A" w:rsidRDefault="00735730" w:rsidP="00A3763B">
      <w:pPr>
        <w:pStyle w:val="1"/>
        <w:spacing w:line="360" w:lineRule="auto"/>
        <w:ind w:firstLine="640"/>
        <w:rPr>
          <w:rFonts w:ascii="仿宋" w:eastAsia="仿宋" w:hAnsi="仿宋"/>
          <w:sz w:val="32"/>
          <w:szCs w:val="32"/>
        </w:rPr>
      </w:pPr>
      <w:r w:rsidRPr="00B1786A">
        <w:rPr>
          <w:rFonts w:ascii="仿宋" w:eastAsia="仿宋" w:hAnsi="仿宋" w:hint="eastAsia"/>
          <w:sz w:val="32"/>
          <w:szCs w:val="32"/>
        </w:rPr>
        <w:t>一</w:t>
      </w:r>
      <w:r w:rsidR="00C66ADC" w:rsidRPr="00B1786A">
        <w:rPr>
          <w:rFonts w:ascii="仿宋" w:eastAsia="仿宋" w:hAnsi="仿宋" w:hint="eastAsia"/>
          <w:sz w:val="32"/>
          <w:szCs w:val="32"/>
        </w:rPr>
        <w:t>、</w:t>
      </w:r>
      <w:r w:rsidRPr="00B1786A">
        <w:rPr>
          <w:rFonts w:ascii="仿宋" w:eastAsia="仿宋" w:hAnsi="仿宋" w:hint="eastAsia"/>
          <w:sz w:val="32"/>
          <w:szCs w:val="32"/>
        </w:rPr>
        <w:t>该项目</w:t>
      </w:r>
      <w:r w:rsidR="00E026DB" w:rsidRPr="00B1786A">
        <w:rPr>
          <w:rFonts w:ascii="仿宋" w:eastAsia="仿宋" w:hAnsi="仿宋" w:hint="eastAsia"/>
          <w:sz w:val="32"/>
          <w:szCs w:val="32"/>
        </w:rPr>
        <w:t>建设符合国家产业政策和衡阳市</w:t>
      </w:r>
      <w:r w:rsidR="00605A4C" w:rsidRPr="00B1786A">
        <w:rPr>
          <w:rFonts w:ascii="仿宋" w:eastAsia="仿宋" w:hAnsi="仿宋" w:hint="eastAsia"/>
          <w:sz w:val="32"/>
          <w:szCs w:val="32"/>
        </w:rPr>
        <w:t>城市发展</w:t>
      </w:r>
      <w:r w:rsidR="000D4E38" w:rsidRPr="00B1786A">
        <w:rPr>
          <w:rFonts w:ascii="仿宋" w:eastAsia="仿宋" w:hAnsi="仿宋" w:hint="eastAsia"/>
          <w:sz w:val="32"/>
          <w:szCs w:val="32"/>
        </w:rPr>
        <w:t>规划，</w:t>
      </w:r>
      <w:r w:rsidR="000D4E38" w:rsidRPr="00B1786A">
        <w:rPr>
          <w:rFonts w:ascii="仿宋" w:eastAsia="仿宋" w:hAnsi="仿宋" w:hint="eastAsia"/>
          <w:sz w:val="32"/>
          <w:szCs w:val="32"/>
        </w:rPr>
        <w:lastRenderedPageBreak/>
        <w:t>在严格落实项目规划设计方案及本环评</w:t>
      </w:r>
      <w:r w:rsidR="00E026DB" w:rsidRPr="00B1786A">
        <w:rPr>
          <w:rFonts w:ascii="仿宋" w:eastAsia="仿宋" w:hAnsi="仿宋" w:hint="eastAsia"/>
          <w:sz w:val="32"/>
          <w:szCs w:val="32"/>
        </w:rPr>
        <w:t>提出的各项环保措施和要求的前提下，加强环境管理，严格执行“三同时”制度，确保污染物达标排放</w:t>
      </w:r>
      <w:r w:rsidR="00F96D74" w:rsidRPr="00B1786A">
        <w:rPr>
          <w:rFonts w:ascii="仿宋" w:eastAsia="仿宋" w:hAnsi="仿宋" w:hint="eastAsia"/>
          <w:sz w:val="32"/>
          <w:szCs w:val="32"/>
        </w:rPr>
        <w:t>。</w:t>
      </w:r>
      <w:r w:rsidR="00E72C23" w:rsidRPr="00B1786A">
        <w:rPr>
          <w:rFonts w:ascii="仿宋" w:eastAsia="仿宋" w:hAnsi="仿宋" w:cstheme="minorBidi" w:hint="eastAsia"/>
          <w:sz w:val="32"/>
          <w:szCs w:val="32"/>
        </w:rPr>
        <w:t>并</w:t>
      </w:r>
      <w:r w:rsidR="00684DD1" w:rsidRPr="00B1786A">
        <w:rPr>
          <w:rFonts w:ascii="仿宋" w:eastAsia="仿宋" w:hAnsi="仿宋" w:cstheme="minorBidi" w:hint="eastAsia"/>
          <w:sz w:val="32"/>
          <w:szCs w:val="32"/>
        </w:rPr>
        <w:t>在项目环境管理中</w:t>
      </w:r>
      <w:r w:rsidR="00A3763B" w:rsidRPr="00B1786A">
        <w:rPr>
          <w:rFonts w:ascii="仿宋" w:eastAsia="仿宋" w:hAnsi="仿宋" w:cstheme="minorBidi" w:hint="eastAsia"/>
          <w:sz w:val="32"/>
          <w:szCs w:val="32"/>
        </w:rPr>
        <w:t>注意</w:t>
      </w:r>
      <w:r w:rsidR="00E72C23" w:rsidRPr="00B1786A">
        <w:rPr>
          <w:rFonts w:ascii="仿宋" w:eastAsia="仿宋" w:hAnsi="仿宋" w:cstheme="minorBidi" w:hint="eastAsia"/>
          <w:sz w:val="32"/>
          <w:szCs w:val="32"/>
        </w:rPr>
        <w:t>以下</w:t>
      </w:r>
      <w:r w:rsidR="00684DD1" w:rsidRPr="00B1786A">
        <w:rPr>
          <w:rFonts w:ascii="仿宋" w:eastAsia="仿宋" w:hAnsi="仿宋" w:cstheme="minorBidi" w:hint="eastAsia"/>
          <w:sz w:val="32"/>
          <w:szCs w:val="32"/>
        </w:rPr>
        <w:t>问题</w:t>
      </w:r>
      <w:r w:rsidR="00816492" w:rsidRPr="00B1786A">
        <w:rPr>
          <w:rFonts w:ascii="仿宋" w:eastAsia="仿宋" w:hAnsi="仿宋" w:cstheme="minorBidi" w:hint="eastAsia"/>
          <w:sz w:val="32"/>
          <w:szCs w:val="32"/>
        </w:rPr>
        <w:t>：</w:t>
      </w:r>
    </w:p>
    <w:p w:rsidR="00A3763B" w:rsidRPr="00B1786A" w:rsidRDefault="000F08CD" w:rsidP="00B1786A">
      <w:pPr>
        <w:spacing w:line="360" w:lineRule="auto"/>
        <w:ind w:firstLineChars="200" w:firstLine="640"/>
        <w:rPr>
          <w:rFonts w:ascii="仿宋" w:eastAsia="仿宋" w:hAnsi="仿宋" w:cs="Times New Roman"/>
          <w:sz w:val="32"/>
          <w:szCs w:val="32"/>
        </w:rPr>
      </w:pPr>
      <w:r w:rsidRPr="00B1786A">
        <w:rPr>
          <w:rFonts w:ascii="仿宋" w:eastAsia="仿宋" w:hAnsi="仿宋" w:hint="eastAsia"/>
          <w:sz w:val="32"/>
          <w:szCs w:val="32"/>
        </w:rPr>
        <w:t>1、</w:t>
      </w:r>
      <w:r w:rsidR="003C5734" w:rsidRPr="00B1786A">
        <w:rPr>
          <w:rFonts w:ascii="仿宋" w:eastAsia="仿宋" w:hAnsi="仿宋" w:hint="eastAsia"/>
          <w:sz w:val="32"/>
          <w:szCs w:val="32"/>
        </w:rPr>
        <w:t>加强项目营运期大气污染防治。</w:t>
      </w:r>
      <w:r w:rsidR="008E1046" w:rsidRPr="00B1786A">
        <w:rPr>
          <w:rFonts w:ascii="仿宋" w:eastAsia="仿宋" w:hAnsi="仿宋" w:hint="eastAsia"/>
          <w:sz w:val="32"/>
          <w:szCs w:val="32"/>
        </w:rPr>
        <w:t>本项目大气污染物主要为粉尘、食堂油烟。筒库顶呼吸孔和库底粉尘</w:t>
      </w:r>
      <w:r w:rsidR="008E1046" w:rsidRPr="00B1786A">
        <w:rPr>
          <w:rFonts w:ascii="仿宋" w:eastAsia="仿宋" w:hAnsi="仿宋"/>
          <w:sz w:val="32"/>
          <w:szCs w:val="32"/>
        </w:rPr>
        <w:t>：</w:t>
      </w:r>
      <w:r w:rsidR="008E1046" w:rsidRPr="00B1786A">
        <w:rPr>
          <w:rFonts w:ascii="仿宋" w:eastAsia="仿宋" w:hAnsi="仿宋" w:hint="eastAsia"/>
          <w:sz w:val="32"/>
          <w:szCs w:val="32"/>
        </w:rPr>
        <w:t>SVI-ZI振动式圆筒形仓顶除尘器处理后于高空排放。</w:t>
      </w:r>
      <w:r w:rsidR="008E1046" w:rsidRPr="00B1786A">
        <w:rPr>
          <w:rFonts w:ascii="仿宋" w:eastAsia="仿宋" w:hAnsi="仿宋"/>
          <w:sz w:val="32"/>
          <w:szCs w:val="32"/>
        </w:rPr>
        <w:t>布置在搅拌楼内，满足</w:t>
      </w:r>
      <w:r w:rsidR="008E1046" w:rsidRPr="00B1786A">
        <w:rPr>
          <w:rFonts w:ascii="仿宋" w:eastAsia="仿宋" w:hAnsi="仿宋"/>
          <w:snapToGrid w:val="0"/>
          <w:kern w:val="0"/>
          <w:sz w:val="32"/>
          <w:szCs w:val="32"/>
        </w:rPr>
        <w:t>《水泥工业大气污染物排放标准》（GB4915-2013）</w:t>
      </w:r>
      <w:r w:rsidR="008E1046" w:rsidRPr="00B1786A">
        <w:rPr>
          <w:rFonts w:ascii="仿宋" w:eastAsia="仿宋" w:hAnsi="仿宋" w:hint="eastAsia"/>
          <w:snapToGrid w:val="0"/>
          <w:kern w:val="0"/>
          <w:sz w:val="32"/>
          <w:szCs w:val="32"/>
        </w:rPr>
        <w:t>表1</w:t>
      </w:r>
      <w:r w:rsidR="008E1046" w:rsidRPr="00B1786A">
        <w:rPr>
          <w:rFonts w:ascii="仿宋" w:eastAsia="仿宋" w:hAnsi="仿宋"/>
          <w:snapToGrid w:val="0"/>
          <w:kern w:val="0"/>
          <w:sz w:val="32"/>
          <w:szCs w:val="32"/>
        </w:rPr>
        <w:t>。</w:t>
      </w:r>
      <w:r w:rsidR="008E1046" w:rsidRPr="00B1786A">
        <w:rPr>
          <w:rFonts w:ascii="仿宋" w:eastAsia="仿宋" w:hAnsi="仿宋" w:hint="eastAsia"/>
          <w:sz w:val="32"/>
          <w:szCs w:val="32"/>
        </w:rPr>
        <w:t>筒库放空口产生的粉尘</w:t>
      </w:r>
      <w:r w:rsidR="008E1046" w:rsidRPr="00B1786A">
        <w:rPr>
          <w:rFonts w:ascii="仿宋" w:eastAsia="仿宋" w:hAnsi="仿宋"/>
          <w:sz w:val="32"/>
          <w:szCs w:val="32"/>
        </w:rPr>
        <w:t>：</w:t>
      </w:r>
      <w:r w:rsidR="008E1046" w:rsidRPr="00B1786A">
        <w:rPr>
          <w:rFonts w:ascii="仿宋" w:eastAsia="仿宋" w:hAnsi="仿宋" w:hint="eastAsia"/>
          <w:sz w:val="32"/>
          <w:szCs w:val="32"/>
        </w:rPr>
        <w:t>安装自动衔接输料口</w:t>
      </w:r>
      <w:r w:rsidR="008E1046" w:rsidRPr="00B1786A">
        <w:rPr>
          <w:rFonts w:ascii="仿宋" w:eastAsia="仿宋" w:hAnsi="仿宋"/>
          <w:sz w:val="32"/>
          <w:szCs w:val="32"/>
        </w:rPr>
        <w:t>。</w:t>
      </w:r>
      <w:r w:rsidR="008E1046" w:rsidRPr="00B1786A">
        <w:rPr>
          <w:rFonts w:ascii="仿宋" w:eastAsia="仿宋" w:hAnsi="仿宋" w:hint="eastAsia"/>
          <w:sz w:val="32"/>
          <w:szCs w:val="32"/>
        </w:rPr>
        <w:t>输送、计量、投料及搅拌粉尘</w:t>
      </w:r>
      <w:r w:rsidR="008E1046" w:rsidRPr="00B1786A">
        <w:rPr>
          <w:rFonts w:ascii="仿宋" w:eastAsia="仿宋" w:hAnsi="仿宋"/>
          <w:sz w:val="32"/>
          <w:szCs w:val="32"/>
        </w:rPr>
        <w:t>：</w:t>
      </w:r>
      <w:r w:rsidR="008E1046" w:rsidRPr="00B1786A">
        <w:rPr>
          <w:rFonts w:ascii="仿宋" w:eastAsia="仿宋" w:hAnsi="仿宋" w:hint="eastAsia"/>
          <w:sz w:val="32"/>
          <w:szCs w:val="32"/>
        </w:rPr>
        <w:t>密闭式输送</w:t>
      </w:r>
      <w:r w:rsidR="008E1046" w:rsidRPr="00B1786A">
        <w:rPr>
          <w:rFonts w:ascii="仿宋" w:eastAsia="仿宋" w:hAnsi="仿宋"/>
          <w:sz w:val="32"/>
          <w:szCs w:val="32"/>
        </w:rPr>
        <w:t>。原料堆场</w:t>
      </w:r>
      <w:r w:rsidR="008E1046" w:rsidRPr="00B1786A">
        <w:rPr>
          <w:rFonts w:ascii="仿宋" w:eastAsia="仿宋" w:hAnsi="仿宋" w:hint="eastAsia"/>
          <w:sz w:val="32"/>
          <w:szCs w:val="32"/>
        </w:rPr>
        <w:t>及装卸粉尘：经常喷水、料场周围种植高大树木</w:t>
      </w:r>
      <w:r w:rsidR="00B1786A" w:rsidRPr="00B1786A">
        <w:rPr>
          <w:rFonts w:ascii="仿宋" w:eastAsia="仿宋" w:hAnsi="仿宋" w:hint="eastAsia"/>
          <w:sz w:val="32"/>
          <w:szCs w:val="32"/>
        </w:rPr>
        <w:t>；</w:t>
      </w:r>
      <w:r w:rsidR="008E1046" w:rsidRPr="00B1786A">
        <w:rPr>
          <w:rFonts w:ascii="仿宋" w:eastAsia="仿宋" w:hAnsi="仿宋"/>
          <w:sz w:val="32"/>
          <w:szCs w:val="32"/>
        </w:rPr>
        <w:t>食堂油烟：依托现有工程油烟净化器</w:t>
      </w:r>
      <w:r w:rsidR="008E1046" w:rsidRPr="00B1786A">
        <w:rPr>
          <w:rFonts w:ascii="仿宋" w:eastAsia="仿宋" w:hAnsi="仿宋" w:hint="eastAsia"/>
          <w:sz w:val="32"/>
          <w:szCs w:val="32"/>
        </w:rPr>
        <w:t>和排烟管道</w:t>
      </w:r>
      <w:r w:rsidR="008E1046" w:rsidRPr="00B1786A">
        <w:rPr>
          <w:rFonts w:ascii="仿宋" w:eastAsia="仿宋" w:hAnsi="仿宋"/>
          <w:sz w:val="32"/>
          <w:szCs w:val="32"/>
        </w:rPr>
        <w:t>处理后引至房顶排放。</w:t>
      </w:r>
    </w:p>
    <w:p w:rsidR="002C37BF" w:rsidRPr="00B1786A" w:rsidRDefault="00D84887" w:rsidP="00A3763B">
      <w:pPr>
        <w:pStyle w:val="a8"/>
        <w:ind w:firstLine="640"/>
        <w:rPr>
          <w:rFonts w:ascii="仿宋" w:eastAsia="仿宋" w:hAnsi="仿宋"/>
          <w:color w:val="000000" w:themeColor="text1"/>
          <w:sz w:val="32"/>
          <w:szCs w:val="32"/>
        </w:rPr>
      </w:pPr>
      <w:r w:rsidRPr="00B1786A">
        <w:rPr>
          <w:rFonts w:ascii="仿宋" w:eastAsia="仿宋" w:hAnsi="仿宋" w:hint="eastAsia"/>
          <w:sz w:val="32"/>
          <w:szCs w:val="32"/>
        </w:rPr>
        <w:t>2、</w:t>
      </w:r>
      <w:r w:rsidR="003C5734" w:rsidRPr="00B1786A">
        <w:rPr>
          <w:rFonts w:ascii="仿宋" w:eastAsia="仿宋" w:hAnsi="仿宋" w:hint="eastAsia"/>
          <w:sz w:val="32"/>
          <w:szCs w:val="32"/>
        </w:rPr>
        <w:t>加强项目营运期水污染防治。</w:t>
      </w:r>
      <w:r w:rsidR="009D2AAF" w:rsidRPr="00B1786A">
        <w:rPr>
          <w:rFonts w:ascii="仿宋" w:eastAsia="仿宋" w:hAnsi="仿宋" w:hint="eastAsia"/>
          <w:sz w:val="32"/>
          <w:szCs w:val="32"/>
        </w:rPr>
        <w:t>生产过程中产生的各类废水经过“集水沟+浆料分离机+三级沉淀池”</w:t>
      </w:r>
      <w:r w:rsidR="009D2AAF" w:rsidRPr="00B1786A">
        <w:rPr>
          <w:rFonts w:ascii="仿宋" w:eastAsia="仿宋" w:hAnsi="仿宋"/>
          <w:sz w:val="32"/>
          <w:szCs w:val="32"/>
        </w:rPr>
        <w:t>处理后回用于生产</w:t>
      </w:r>
      <w:r w:rsidR="009D2AAF" w:rsidRPr="00B1786A">
        <w:rPr>
          <w:rFonts w:ascii="仿宋" w:eastAsia="仿宋" w:hAnsi="仿宋" w:hint="eastAsia"/>
          <w:sz w:val="32"/>
          <w:szCs w:val="32"/>
        </w:rPr>
        <w:t>，不得外排；生活污水经过“隔油池+化粪池”处理后，定期抽运做农肥，不得外排</w:t>
      </w:r>
      <w:r w:rsidR="002C37BF" w:rsidRPr="00B1786A">
        <w:rPr>
          <w:rFonts w:ascii="仿宋" w:eastAsia="仿宋" w:hAnsi="仿宋" w:hint="eastAsia"/>
          <w:color w:val="000000" w:themeColor="text1"/>
          <w:sz w:val="32"/>
          <w:szCs w:val="32"/>
          <w:lang w:val="zh-CN"/>
        </w:rPr>
        <w:t>。</w:t>
      </w:r>
    </w:p>
    <w:p w:rsidR="002C37BF" w:rsidRPr="00B1786A" w:rsidRDefault="00D84887" w:rsidP="00A3763B">
      <w:pPr>
        <w:pStyle w:val="a8"/>
        <w:ind w:firstLine="640"/>
        <w:rPr>
          <w:rFonts w:ascii="仿宋" w:eastAsia="仿宋" w:hAnsi="仿宋"/>
          <w:color w:val="000000" w:themeColor="text1"/>
          <w:sz w:val="32"/>
          <w:szCs w:val="32"/>
        </w:rPr>
      </w:pPr>
      <w:r w:rsidRPr="00B1786A">
        <w:rPr>
          <w:rFonts w:ascii="仿宋" w:eastAsia="仿宋" w:hAnsi="仿宋" w:cs="Times New Roman" w:hint="eastAsia"/>
          <w:sz w:val="32"/>
          <w:szCs w:val="32"/>
        </w:rPr>
        <w:t>3、</w:t>
      </w:r>
      <w:r w:rsidR="003C5734" w:rsidRPr="00B1786A">
        <w:rPr>
          <w:rFonts w:ascii="仿宋" w:eastAsia="仿宋" w:hAnsi="仿宋" w:cs="Times New Roman"/>
          <w:sz w:val="32"/>
          <w:szCs w:val="32"/>
        </w:rPr>
        <w:t>加强项目营运期噪声污染防治</w:t>
      </w:r>
      <w:r w:rsidRPr="00B1786A">
        <w:rPr>
          <w:rFonts w:ascii="仿宋" w:eastAsia="仿宋" w:hAnsi="仿宋" w:cs="Times New Roman"/>
          <w:sz w:val="32"/>
          <w:szCs w:val="32"/>
        </w:rPr>
        <w:t>。</w:t>
      </w:r>
      <w:r w:rsidR="008E1046" w:rsidRPr="00B1786A">
        <w:rPr>
          <w:rFonts w:ascii="仿宋" w:eastAsia="仿宋" w:hAnsi="仿宋" w:cs="Times New Roman"/>
          <w:sz w:val="32"/>
          <w:szCs w:val="32"/>
        </w:rPr>
        <w:t>选用低噪声设备，经合理布局，并采取减</w:t>
      </w:r>
      <w:r w:rsidR="00A3763B" w:rsidRPr="00B1786A">
        <w:rPr>
          <w:rFonts w:ascii="仿宋" w:eastAsia="仿宋" w:hAnsi="仿宋" w:cs="Times New Roman"/>
          <w:bCs/>
          <w:sz w:val="32"/>
          <w:szCs w:val="32"/>
        </w:rPr>
        <w:t>振、隔音、</w:t>
      </w:r>
      <w:r w:rsidR="008E1046" w:rsidRPr="00B1786A">
        <w:rPr>
          <w:rFonts w:ascii="仿宋" w:eastAsia="仿宋" w:hAnsi="仿宋" w:cs="Times New Roman"/>
          <w:bCs/>
          <w:sz w:val="32"/>
          <w:szCs w:val="32"/>
        </w:rPr>
        <w:t>降噪、设置绿化隔离带等措施</w:t>
      </w:r>
      <w:r w:rsidR="00A3763B" w:rsidRPr="00B1786A">
        <w:rPr>
          <w:rFonts w:ascii="仿宋" w:eastAsia="仿宋" w:hAnsi="仿宋" w:cs="Times New Roman"/>
          <w:bCs/>
          <w:sz w:val="32"/>
          <w:szCs w:val="32"/>
        </w:rPr>
        <w:t>，使设备运行噪声满足《工业企业厂界环境噪声排放标准》（GB12348-2008）中3类区标准要求</w:t>
      </w:r>
      <w:r w:rsidR="002C37BF" w:rsidRPr="00B1786A">
        <w:rPr>
          <w:rFonts w:ascii="仿宋" w:eastAsia="仿宋" w:hAnsi="仿宋"/>
          <w:color w:val="000000" w:themeColor="text1"/>
          <w:sz w:val="32"/>
          <w:szCs w:val="32"/>
        </w:rPr>
        <w:t>。</w:t>
      </w:r>
    </w:p>
    <w:p w:rsidR="00B1786A" w:rsidRPr="00B1786A" w:rsidRDefault="00D84887" w:rsidP="00B1786A">
      <w:pPr>
        <w:spacing w:line="360" w:lineRule="auto"/>
        <w:ind w:firstLineChars="200" w:firstLine="640"/>
        <w:jc w:val="left"/>
        <w:rPr>
          <w:rFonts w:ascii="仿宋" w:eastAsia="仿宋" w:hAnsi="仿宋"/>
          <w:bCs/>
          <w:sz w:val="32"/>
          <w:szCs w:val="32"/>
        </w:rPr>
      </w:pPr>
      <w:r w:rsidRPr="00B1786A">
        <w:rPr>
          <w:rFonts w:ascii="仿宋" w:eastAsia="仿宋" w:hAnsi="仿宋" w:cs="Times New Roman" w:hint="eastAsia"/>
          <w:sz w:val="32"/>
          <w:szCs w:val="32"/>
        </w:rPr>
        <w:t>4、</w:t>
      </w:r>
      <w:r w:rsidR="003C5734" w:rsidRPr="00B1786A">
        <w:rPr>
          <w:rFonts w:ascii="仿宋" w:eastAsia="仿宋" w:hAnsi="仿宋" w:cs="Times New Roman"/>
          <w:sz w:val="32"/>
          <w:szCs w:val="32"/>
        </w:rPr>
        <w:t>加强固体废物污染防治</w:t>
      </w:r>
      <w:r w:rsidRPr="00B1786A">
        <w:rPr>
          <w:rFonts w:ascii="仿宋" w:eastAsia="仿宋" w:hAnsi="仿宋" w:cs="Times New Roman"/>
          <w:sz w:val="32"/>
          <w:szCs w:val="32"/>
        </w:rPr>
        <w:t>。</w:t>
      </w:r>
      <w:r w:rsidR="00B1786A" w:rsidRPr="00B1786A">
        <w:rPr>
          <w:rFonts w:ascii="仿宋" w:eastAsia="仿宋" w:hAnsi="仿宋"/>
          <w:sz w:val="32"/>
          <w:szCs w:val="32"/>
        </w:rPr>
        <w:t>本项目固废主要为生产固废</w:t>
      </w:r>
      <w:r w:rsidR="00B1786A" w:rsidRPr="00B1786A">
        <w:rPr>
          <w:rFonts w:ascii="仿宋" w:eastAsia="仿宋" w:hAnsi="仿宋" w:hint="eastAsia"/>
          <w:sz w:val="32"/>
          <w:szCs w:val="32"/>
        </w:rPr>
        <w:t>和</w:t>
      </w:r>
      <w:r w:rsidR="00B1786A" w:rsidRPr="00B1786A">
        <w:rPr>
          <w:rFonts w:ascii="仿宋" w:eastAsia="仿宋" w:hAnsi="仿宋"/>
          <w:sz w:val="32"/>
          <w:szCs w:val="32"/>
        </w:rPr>
        <w:t>生活垃圾</w:t>
      </w:r>
      <w:r w:rsidR="00B1786A" w:rsidRPr="00B1786A">
        <w:rPr>
          <w:rFonts w:ascii="仿宋" w:eastAsia="仿宋" w:hAnsi="仿宋" w:hint="eastAsia"/>
          <w:sz w:val="32"/>
          <w:szCs w:val="32"/>
        </w:rPr>
        <w:t>。</w:t>
      </w:r>
      <w:r w:rsidR="00B1786A" w:rsidRPr="00B1786A">
        <w:rPr>
          <w:rFonts w:ascii="仿宋" w:eastAsia="仿宋" w:hAnsi="仿宋"/>
          <w:bCs/>
          <w:sz w:val="32"/>
          <w:szCs w:val="32"/>
        </w:rPr>
        <w:t>生产固废：</w:t>
      </w:r>
      <w:r w:rsidR="00B1786A" w:rsidRPr="00B1786A">
        <w:rPr>
          <w:rFonts w:ascii="仿宋" w:eastAsia="仿宋" w:hAnsi="仿宋" w:hint="eastAsia"/>
          <w:sz w:val="32"/>
          <w:szCs w:val="32"/>
        </w:rPr>
        <w:t>浆料分离机产生的砂石和除尘器收集的原料粉尘作为原料回收利用，沉淀池沉渣甩干后回用于生产，</w:t>
      </w:r>
      <w:r w:rsidR="00B1786A" w:rsidRPr="00B1786A">
        <w:rPr>
          <w:rFonts w:ascii="仿宋" w:eastAsia="仿宋" w:hAnsi="仿宋" w:hint="eastAsia"/>
          <w:sz w:val="32"/>
          <w:szCs w:val="32"/>
        </w:rPr>
        <w:lastRenderedPageBreak/>
        <w:t>不轻易倾倒</w:t>
      </w:r>
      <w:r w:rsidR="00B1786A" w:rsidRPr="00B1786A">
        <w:rPr>
          <w:rFonts w:ascii="仿宋" w:eastAsia="仿宋" w:hAnsi="仿宋"/>
          <w:sz w:val="32"/>
          <w:szCs w:val="32"/>
        </w:rPr>
        <w:t>。废机油为危险废物，暂存于危废暂存间后，送有资质单位进行处理。</w:t>
      </w:r>
      <w:r w:rsidR="00B1786A" w:rsidRPr="00B1786A">
        <w:rPr>
          <w:rFonts w:ascii="仿宋" w:eastAsia="仿宋" w:hAnsi="仿宋"/>
          <w:bCs/>
          <w:sz w:val="32"/>
          <w:szCs w:val="32"/>
        </w:rPr>
        <w:t>生活垃圾统一收集后交由环卫部门处理。</w:t>
      </w:r>
    </w:p>
    <w:p w:rsidR="00D05EF6" w:rsidRPr="00B1786A" w:rsidRDefault="00D84887" w:rsidP="00B1786A">
      <w:pPr>
        <w:spacing w:line="360" w:lineRule="auto"/>
        <w:ind w:firstLineChars="192" w:firstLine="614"/>
        <w:jc w:val="left"/>
        <w:rPr>
          <w:rFonts w:ascii="仿宋" w:eastAsia="仿宋" w:hAnsi="仿宋"/>
          <w:sz w:val="32"/>
          <w:szCs w:val="32"/>
        </w:rPr>
      </w:pPr>
      <w:r w:rsidRPr="00B1786A">
        <w:rPr>
          <w:rFonts w:ascii="仿宋" w:eastAsia="仿宋" w:hAnsi="仿宋" w:hint="eastAsia"/>
          <w:sz w:val="32"/>
          <w:szCs w:val="32"/>
        </w:rPr>
        <w:t>5、</w:t>
      </w:r>
      <w:r w:rsidR="00D05EF6" w:rsidRPr="00B1786A">
        <w:rPr>
          <w:rFonts w:ascii="仿宋" w:eastAsia="仿宋" w:hAnsi="仿宋" w:hint="eastAsia"/>
          <w:sz w:val="32"/>
          <w:szCs w:val="32"/>
        </w:rPr>
        <w:t>企业应加强环保设施的日常管理、维护，建立健全环保设施的运行管理制度、定期检查制度、设备维护和检修制度，确保环保设施</w:t>
      </w:r>
      <w:r w:rsidR="006E295E" w:rsidRPr="00B1786A">
        <w:rPr>
          <w:rFonts w:ascii="仿宋" w:eastAsia="仿宋" w:hAnsi="仿宋" w:hint="eastAsia"/>
          <w:sz w:val="32"/>
          <w:szCs w:val="32"/>
        </w:rPr>
        <w:t>正常</w:t>
      </w:r>
      <w:r w:rsidR="00D05EF6" w:rsidRPr="00B1786A">
        <w:rPr>
          <w:rFonts w:ascii="仿宋" w:eastAsia="仿宋" w:hAnsi="仿宋" w:hint="eastAsia"/>
          <w:sz w:val="32"/>
          <w:szCs w:val="32"/>
        </w:rPr>
        <w:t>高效运行。</w:t>
      </w:r>
    </w:p>
    <w:p w:rsidR="00E84593" w:rsidRPr="00B1786A" w:rsidRDefault="00E84593"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sz w:val="32"/>
          <w:szCs w:val="32"/>
        </w:rPr>
      </w:pPr>
      <w:r w:rsidRPr="00B1786A">
        <w:rPr>
          <w:rFonts w:ascii="仿宋" w:eastAsia="仿宋" w:hAnsi="仿宋" w:hint="eastAsia"/>
          <w:sz w:val="32"/>
          <w:szCs w:val="32"/>
        </w:rPr>
        <w:t>三、本项目须按规定征得其它相关部门同意后方可开工建设，衡阳市生态环境局雁峰分局负责该项目施工期间的环境监督检查工作。根据《建设项目竣工环境保护验收管理办法》，工程完工后须向我局申请办理项目竣工环保验收手续，合格后方可投入使用。</w:t>
      </w:r>
    </w:p>
    <w:p w:rsidR="00E84593" w:rsidRPr="00B1786A" w:rsidRDefault="00E84593"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Arial"/>
          <w:color w:val="333333"/>
          <w:sz w:val="32"/>
          <w:szCs w:val="32"/>
        </w:rPr>
      </w:pPr>
      <w:r w:rsidRPr="00B1786A">
        <w:rPr>
          <w:rFonts w:ascii="仿宋" w:eastAsia="仿宋" w:hAnsi="仿宋" w:hint="eastAsia"/>
          <w:sz w:val="32"/>
          <w:szCs w:val="32"/>
        </w:rPr>
        <w:t>四、</w:t>
      </w:r>
      <w:r w:rsidRPr="00B1786A">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6E295E" w:rsidRDefault="00AC492E" w:rsidP="00BF4BC4">
      <w:pPr>
        <w:pStyle w:val="A10"/>
        <w:spacing w:line="360" w:lineRule="auto"/>
        <w:ind w:firstLine="640"/>
        <w:rPr>
          <w:rFonts w:ascii="仿宋" w:eastAsia="仿宋" w:hAnsi="仿宋" w:cstheme="minorBidi"/>
          <w:sz w:val="32"/>
          <w:szCs w:val="32"/>
        </w:rPr>
      </w:pPr>
    </w:p>
    <w:p w:rsidR="0087195F" w:rsidRPr="006E295E" w:rsidRDefault="0087195F" w:rsidP="00BF4BC4">
      <w:pPr>
        <w:pStyle w:val="A10"/>
        <w:spacing w:line="360" w:lineRule="auto"/>
        <w:ind w:firstLineChars="0" w:firstLine="0"/>
        <w:rPr>
          <w:rFonts w:ascii="仿宋" w:eastAsia="仿宋" w:hAnsi="仿宋" w:cstheme="minorBidi"/>
          <w:sz w:val="32"/>
          <w:szCs w:val="32"/>
        </w:rPr>
      </w:pPr>
    </w:p>
    <w:p w:rsidR="0087195F" w:rsidRPr="006E295E" w:rsidRDefault="0087195F" w:rsidP="00A3763B">
      <w:pPr>
        <w:pStyle w:val="A10"/>
        <w:wordWrap w:val="0"/>
        <w:spacing w:line="360" w:lineRule="auto"/>
        <w:ind w:firstLineChars="0" w:firstLine="0"/>
        <w:jc w:val="right"/>
        <w:rPr>
          <w:rFonts w:ascii="仿宋" w:eastAsia="仿宋" w:hAnsi="仿宋" w:cstheme="minorBidi"/>
          <w:sz w:val="32"/>
          <w:szCs w:val="32"/>
        </w:rPr>
      </w:pPr>
      <w:r w:rsidRPr="006E295E">
        <w:rPr>
          <w:rFonts w:ascii="仿宋" w:eastAsia="仿宋" w:hAnsi="仿宋" w:cstheme="minorBidi" w:hint="eastAsia"/>
          <w:sz w:val="32"/>
          <w:szCs w:val="32"/>
        </w:rPr>
        <w:t>衡阳市</w:t>
      </w:r>
      <w:r w:rsidR="00686192" w:rsidRPr="006E295E">
        <w:rPr>
          <w:rFonts w:ascii="仿宋" w:eastAsia="仿宋" w:hAnsi="仿宋" w:cstheme="minorBidi" w:hint="eastAsia"/>
          <w:sz w:val="32"/>
          <w:szCs w:val="32"/>
        </w:rPr>
        <w:t>生态环境</w:t>
      </w:r>
      <w:r w:rsidRPr="006E295E">
        <w:rPr>
          <w:rFonts w:ascii="仿宋" w:eastAsia="仿宋" w:hAnsi="仿宋" w:cstheme="minorBidi" w:hint="eastAsia"/>
          <w:sz w:val="32"/>
          <w:szCs w:val="32"/>
        </w:rPr>
        <w:t>局雁峰分局</w:t>
      </w:r>
      <w:r w:rsidR="00A3763B">
        <w:rPr>
          <w:rFonts w:ascii="仿宋" w:eastAsia="仿宋" w:hAnsi="仿宋" w:cstheme="minorBidi" w:hint="eastAsia"/>
          <w:sz w:val="32"/>
          <w:szCs w:val="32"/>
        </w:rPr>
        <w:t xml:space="preserve">    </w:t>
      </w:r>
    </w:p>
    <w:p w:rsidR="0087195F" w:rsidRPr="006E295E" w:rsidRDefault="00686192" w:rsidP="00A3763B">
      <w:pPr>
        <w:pStyle w:val="A10"/>
        <w:wordWrap w:val="0"/>
        <w:spacing w:line="360" w:lineRule="auto"/>
        <w:ind w:right="482" w:firstLineChars="0" w:firstLine="0"/>
        <w:jc w:val="right"/>
        <w:outlineLvl w:val="4"/>
        <w:rPr>
          <w:rFonts w:ascii="仿宋" w:eastAsia="仿宋" w:hAnsi="仿宋" w:cstheme="minorBidi"/>
          <w:sz w:val="32"/>
          <w:szCs w:val="32"/>
        </w:rPr>
      </w:pPr>
      <w:r w:rsidRPr="006E295E">
        <w:rPr>
          <w:rFonts w:ascii="仿宋" w:eastAsia="仿宋" w:hAnsi="仿宋" w:cstheme="minorBidi"/>
          <w:sz w:val="32"/>
          <w:szCs w:val="32"/>
        </w:rPr>
        <w:t>2020年</w:t>
      </w:r>
      <w:r w:rsidR="00D84887" w:rsidRPr="006E295E">
        <w:rPr>
          <w:rFonts w:ascii="仿宋" w:eastAsia="仿宋" w:hAnsi="仿宋" w:cstheme="minorBidi" w:hint="eastAsia"/>
          <w:sz w:val="32"/>
          <w:szCs w:val="32"/>
        </w:rPr>
        <w:t>4</w:t>
      </w:r>
      <w:r w:rsidRPr="006E295E">
        <w:rPr>
          <w:rFonts w:ascii="仿宋" w:eastAsia="仿宋" w:hAnsi="仿宋" w:cstheme="minorBidi"/>
          <w:sz w:val="32"/>
          <w:szCs w:val="32"/>
        </w:rPr>
        <w:t>月</w:t>
      </w:r>
      <w:r w:rsidR="0072455F">
        <w:rPr>
          <w:rFonts w:ascii="仿宋" w:eastAsia="仿宋" w:hAnsi="仿宋" w:cstheme="minorBidi" w:hint="eastAsia"/>
          <w:sz w:val="32"/>
          <w:szCs w:val="32"/>
        </w:rPr>
        <w:t>22</w:t>
      </w:r>
      <w:r w:rsidRPr="006E295E">
        <w:rPr>
          <w:rFonts w:ascii="仿宋" w:eastAsia="仿宋" w:hAnsi="仿宋" w:cstheme="minorBidi"/>
          <w:sz w:val="32"/>
          <w:szCs w:val="32"/>
        </w:rPr>
        <w:t>日</w:t>
      </w:r>
      <w:r w:rsidR="00E84593" w:rsidRPr="006E295E">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r w:rsidR="0087195F" w:rsidRPr="006E295E">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p>
    <w:sectPr w:rsidR="0087195F" w:rsidRPr="006E295E" w:rsidSect="00A3763B">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33D" w:rsidRDefault="001F133D" w:rsidP="000B2822">
      <w:r>
        <w:separator/>
      </w:r>
    </w:p>
  </w:endnote>
  <w:endnote w:type="continuationSeparator" w:id="1">
    <w:p w:rsidR="001F133D" w:rsidRDefault="001F133D"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33D" w:rsidRDefault="001F133D" w:rsidP="000B2822">
      <w:r>
        <w:separator/>
      </w:r>
    </w:p>
  </w:footnote>
  <w:footnote w:type="continuationSeparator" w:id="1">
    <w:p w:rsidR="001F133D" w:rsidRDefault="001F133D"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730"/>
    <w:rsid w:val="00007C5B"/>
    <w:rsid w:val="00015AE5"/>
    <w:rsid w:val="000258F7"/>
    <w:rsid w:val="00027FE4"/>
    <w:rsid w:val="00050038"/>
    <w:rsid w:val="00070DFD"/>
    <w:rsid w:val="00073083"/>
    <w:rsid w:val="00082C42"/>
    <w:rsid w:val="000854DB"/>
    <w:rsid w:val="00086188"/>
    <w:rsid w:val="000B2822"/>
    <w:rsid w:val="000C71A6"/>
    <w:rsid w:val="000D2BBA"/>
    <w:rsid w:val="000D4E38"/>
    <w:rsid w:val="000D6CC2"/>
    <w:rsid w:val="000E7A7C"/>
    <w:rsid w:val="000F08CD"/>
    <w:rsid w:val="00107D21"/>
    <w:rsid w:val="00136A4F"/>
    <w:rsid w:val="00140935"/>
    <w:rsid w:val="00142CB8"/>
    <w:rsid w:val="001530B1"/>
    <w:rsid w:val="00172FB7"/>
    <w:rsid w:val="00177C6D"/>
    <w:rsid w:val="001E6F3C"/>
    <w:rsid w:val="001F133D"/>
    <w:rsid w:val="0020319F"/>
    <w:rsid w:val="00227A44"/>
    <w:rsid w:val="002360B7"/>
    <w:rsid w:val="00244E16"/>
    <w:rsid w:val="002466AB"/>
    <w:rsid w:val="00270EE0"/>
    <w:rsid w:val="00285628"/>
    <w:rsid w:val="002922AE"/>
    <w:rsid w:val="002B5CEA"/>
    <w:rsid w:val="002C37BF"/>
    <w:rsid w:val="002D467D"/>
    <w:rsid w:val="002F73FB"/>
    <w:rsid w:val="002F7D3C"/>
    <w:rsid w:val="003046E5"/>
    <w:rsid w:val="0032389C"/>
    <w:rsid w:val="0032553B"/>
    <w:rsid w:val="003526E7"/>
    <w:rsid w:val="003864BC"/>
    <w:rsid w:val="003B422A"/>
    <w:rsid w:val="003C5734"/>
    <w:rsid w:val="00435471"/>
    <w:rsid w:val="00455042"/>
    <w:rsid w:val="00480E29"/>
    <w:rsid w:val="00481046"/>
    <w:rsid w:val="00484427"/>
    <w:rsid w:val="00495876"/>
    <w:rsid w:val="0049631A"/>
    <w:rsid w:val="00496B34"/>
    <w:rsid w:val="004A32D1"/>
    <w:rsid w:val="004B3AC6"/>
    <w:rsid w:val="004B7592"/>
    <w:rsid w:val="004F2768"/>
    <w:rsid w:val="00500024"/>
    <w:rsid w:val="00510D6C"/>
    <w:rsid w:val="00513882"/>
    <w:rsid w:val="0053454B"/>
    <w:rsid w:val="0053725E"/>
    <w:rsid w:val="00573C86"/>
    <w:rsid w:val="005A05F4"/>
    <w:rsid w:val="005A5E14"/>
    <w:rsid w:val="005B5120"/>
    <w:rsid w:val="005F1CF0"/>
    <w:rsid w:val="006043D8"/>
    <w:rsid w:val="00605A4C"/>
    <w:rsid w:val="00674DD8"/>
    <w:rsid w:val="00680669"/>
    <w:rsid w:val="00684DD1"/>
    <w:rsid w:val="00686192"/>
    <w:rsid w:val="006A5AAB"/>
    <w:rsid w:val="006E102A"/>
    <w:rsid w:val="006E295E"/>
    <w:rsid w:val="0072455F"/>
    <w:rsid w:val="007314D6"/>
    <w:rsid w:val="00735730"/>
    <w:rsid w:val="00736F16"/>
    <w:rsid w:val="00743309"/>
    <w:rsid w:val="00757CE6"/>
    <w:rsid w:val="00764ED8"/>
    <w:rsid w:val="00794177"/>
    <w:rsid w:val="00797746"/>
    <w:rsid w:val="007E7216"/>
    <w:rsid w:val="007F3008"/>
    <w:rsid w:val="0081345A"/>
    <w:rsid w:val="0081533E"/>
    <w:rsid w:val="00816492"/>
    <w:rsid w:val="0081796B"/>
    <w:rsid w:val="00835DF6"/>
    <w:rsid w:val="00853C9C"/>
    <w:rsid w:val="00863047"/>
    <w:rsid w:val="0087195F"/>
    <w:rsid w:val="008C645D"/>
    <w:rsid w:val="008E1046"/>
    <w:rsid w:val="008F10F8"/>
    <w:rsid w:val="0090292F"/>
    <w:rsid w:val="00914A95"/>
    <w:rsid w:val="009330B9"/>
    <w:rsid w:val="009362BA"/>
    <w:rsid w:val="00945999"/>
    <w:rsid w:val="00947748"/>
    <w:rsid w:val="00960A80"/>
    <w:rsid w:val="009A1A9C"/>
    <w:rsid w:val="009B2D57"/>
    <w:rsid w:val="009D2AAF"/>
    <w:rsid w:val="00A113AA"/>
    <w:rsid w:val="00A31F71"/>
    <w:rsid w:val="00A3763B"/>
    <w:rsid w:val="00A86F2C"/>
    <w:rsid w:val="00AB013E"/>
    <w:rsid w:val="00AB4EA4"/>
    <w:rsid w:val="00AC492E"/>
    <w:rsid w:val="00AD7A2C"/>
    <w:rsid w:val="00AF134A"/>
    <w:rsid w:val="00B03013"/>
    <w:rsid w:val="00B16C16"/>
    <w:rsid w:val="00B1786A"/>
    <w:rsid w:val="00B23EA1"/>
    <w:rsid w:val="00B24397"/>
    <w:rsid w:val="00B266B4"/>
    <w:rsid w:val="00B378BD"/>
    <w:rsid w:val="00B446EA"/>
    <w:rsid w:val="00B61A3D"/>
    <w:rsid w:val="00B64FDB"/>
    <w:rsid w:val="00B72D91"/>
    <w:rsid w:val="00BA7FDC"/>
    <w:rsid w:val="00BE1279"/>
    <w:rsid w:val="00BE4511"/>
    <w:rsid w:val="00BE79D2"/>
    <w:rsid w:val="00BF4BC4"/>
    <w:rsid w:val="00C35C4A"/>
    <w:rsid w:val="00C63F45"/>
    <w:rsid w:val="00C66ADC"/>
    <w:rsid w:val="00C7693B"/>
    <w:rsid w:val="00C8600D"/>
    <w:rsid w:val="00CC2207"/>
    <w:rsid w:val="00CD75E7"/>
    <w:rsid w:val="00CE3773"/>
    <w:rsid w:val="00D05EF6"/>
    <w:rsid w:val="00D1297D"/>
    <w:rsid w:val="00D30DA4"/>
    <w:rsid w:val="00D356EC"/>
    <w:rsid w:val="00D40355"/>
    <w:rsid w:val="00D46E9F"/>
    <w:rsid w:val="00D51D55"/>
    <w:rsid w:val="00D53994"/>
    <w:rsid w:val="00D54D12"/>
    <w:rsid w:val="00D55B36"/>
    <w:rsid w:val="00D608A8"/>
    <w:rsid w:val="00D71EB9"/>
    <w:rsid w:val="00D763A4"/>
    <w:rsid w:val="00D81F62"/>
    <w:rsid w:val="00D84887"/>
    <w:rsid w:val="00DB590D"/>
    <w:rsid w:val="00DC6D9C"/>
    <w:rsid w:val="00DD4ECC"/>
    <w:rsid w:val="00DE4873"/>
    <w:rsid w:val="00DF28D2"/>
    <w:rsid w:val="00E026DB"/>
    <w:rsid w:val="00E07317"/>
    <w:rsid w:val="00E57BD2"/>
    <w:rsid w:val="00E66E0F"/>
    <w:rsid w:val="00E72C23"/>
    <w:rsid w:val="00E84593"/>
    <w:rsid w:val="00EA6C6B"/>
    <w:rsid w:val="00EB7EB9"/>
    <w:rsid w:val="00EC145F"/>
    <w:rsid w:val="00EF1E63"/>
    <w:rsid w:val="00F104ED"/>
    <w:rsid w:val="00F16F11"/>
    <w:rsid w:val="00F2562B"/>
    <w:rsid w:val="00F5307C"/>
    <w:rsid w:val="00F72084"/>
    <w:rsid w:val="00F83A81"/>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 w:type="character" w:customStyle="1" w:styleId="CharChar">
    <w:name w:val="报告正文 Char Char"/>
    <w:link w:val="a8"/>
    <w:qFormat/>
    <w:rsid w:val="00EC145F"/>
    <w:rPr>
      <w:rFonts w:ascii="Times New Roman" w:hAnsi="Times New Roman"/>
      <w:sz w:val="24"/>
    </w:rPr>
  </w:style>
  <w:style w:type="paragraph" w:customStyle="1" w:styleId="a8">
    <w:name w:val="报告正文"/>
    <w:basedOn w:val="a"/>
    <w:link w:val="CharChar"/>
    <w:qFormat/>
    <w:rsid w:val="00EC145F"/>
    <w:pPr>
      <w:adjustRightInd w:val="0"/>
      <w:snapToGrid w:val="0"/>
      <w:spacing w:line="360" w:lineRule="auto"/>
      <w:ind w:firstLineChars="200" w:firstLine="200"/>
    </w:pPr>
    <w:rPr>
      <w:rFonts w:ascii="Times New Roman" w:hAnsi="Times New Roman"/>
      <w:sz w:val="24"/>
    </w:rPr>
  </w:style>
  <w:style w:type="paragraph" w:customStyle="1" w:styleId="a9">
    <w:name w:val="报告表正文"/>
    <w:basedOn w:val="a"/>
    <w:qFormat/>
    <w:rsid w:val="00A3763B"/>
    <w:pPr>
      <w:adjustRightInd w:val="0"/>
      <w:spacing w:line="312" w:lineRule="auto"/>
      <w:ind w:left="113" w:right="113" w:firstLineChars="200" w:firstLine="482"/>
      <w:jc w:val="left"/>
    </w:pPr>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7649-9953-4D36-A7F1-AC67F00D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190</Words>
  <Characters>1089</Characters>
  <Application>Microsoft Office Word</Application>
  <DocSecurity>0</DocSecurity>
  <Lines>9</Lines>
  <Paragraphs>2</Paragraphs>
  <ScaleCrop>false</ScaleCrop>
  <Company>Hewlett-Packard Company</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Administrator</cp:lastModifiedBy>
  <cp:revision>3</cp:revision>
  <cp:lastPrinted>2020-04-22T06:57:00Z</cp:lastPrinted>
  <dcterms:created xsi:type="dcterms:W3CDTF">2020-04-22T08:49:00Z</dcterms:created>
  <dcterms:modified xsi:type="dcterms:W3CDTF">2020-04-22T09:17:00Z</dcterms:modified>
</cp:coreProperties>
</file>